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61B5E" w14:textId="77777777" w:rsidR="001627CA" w:rsidRPr="00B57D41" w:rsidRDefault="00B57D41" w:rsidP="00A67FDE">
      <w:pPr>
        <w:spacing w:line="276" w:lineRule="auto"/>
        <w:jc w:val="center"/>
      </w:pPr>
      <w:r w:rsidRPr="00B57D41">
        <w:t>МІНІСТЕРСТВО ОСВІТИ І НАУКИ УКРАЇНИ</w:t>
      </w:r>
    </w:p>
    <w:p w14:paraId="42049E18" w14:textId="77777777" w:rsidR="00B57D41" w:rsidRDefault="00B57D41" w:rsidP="00A67FDE">
      <w:pPr>
        <w:spacing w:line="276" w:lineRule="auto"/>
        <w:jc w:val="center"/>
      </w:pPr>
      <w:r w:rsidRPr="00B57D41">
        <w:t xml:space="preserve">КИЇВСЬКИЙ НАЦІОНАЛЬНИЙ УНІВЕРСИТЕТ ІМЕНІ </w:t>
      </w:r>
    </w:p>
    <w:p w14:paraId="4631DA5B" w14:textId="77777777" w:rsidR="001627CA" w:rsidRPr="00B57D41" w:rsidRDefault="00B57D41" w:rsidP="00A67FDE">
      <w:pPr>
        <w:spacing w:line="276" w:lineRule="auto"/>
        <w:jc w:val="center"/>
      </w:pPr>
      <w:r w:rsidRPr="00B57D41">
        <w:t>ТАРАСА ШЕВЧЕНКА</w:t>
      </w:r>
    </w:p>
    <w:p w14:paraId="0192B485" w14:textId="77777777" w:rsidR="001627CA" w:rsidRPr="00A67FDE" w:rsidRDefault="001627CA" w:rsidP="00A67FDE">
      <w:pPr>
        <w:spacing w:line="276" w:lineRule="auto"/>
        <w:jc w:val="center"/>
      </w:pPr>
    </w:p>
    <w:p w14:paraId="74241586" w14:textId="77777777" w:rsidR="00A67FDE" w:rsidRDefault="00A67FDE" w:rsidP="00A67FDE">
      <w:pPr>
        <w:pStyle w:val="2"/>
        <w:spacing w:line="276" w:lineRule="auto"/>
        <w:rPr>
          <w:b w:val="0"/>
          <w:bCs/>
        </w:rPr>
      </w:pPr>
    </w:p>
    <w:p w14:paraId="275AB343" w14:textId="77777777" w:rsidR="007D6FB0" w:rsidRDefault="007D6FB0" w:rsidP="00A67FDE">
      <w:pPr>
        <w:pStyle w:val="2"/>
        <w:spacing w:line="276" w:lineRule="auto"/>
        <w:rPr>
          <w:b w:val="0"/>
          <w:bCs/>
        </w:rPr>
      </w:pPr>
    </w:p>
    <w:p w14:paraId="5D9BE0D6" w14:textId="77777777" w:rsidR="007D6FB0" w:rsidRDefault="007D6FB0" w:rsidP="00A67FDE">
      <w:pPr>
        <w:pStyle w:val="2"/>
        <w:spacing w:line="276" w:lineRule="auto"/>
        <w:rPr>
          <w:b w:val="0"/>
          <w:bCs/>
        </w:rPr>
      </w:pPr>
    </w:p>
    <w:p w14:paraId="400D673B" w14:textId="77777777" w:rsidR="001627CA" w:rsidRPr="00A67FDE" w:rsidRDefault="001627CA" w:rsidP="00A67FDE">
      <w:pPr>
        <w:pStyle w:val="2"/>
        <w:spacing w:line="276" w:lineRule="auto"/>
        <w:rPr>
          <w:b w:val="0"/>
          <w:bCs/>
        </w:rPr>
      </w:pPr>
    </w:p>
    <w:p w14:paraId="5D3E1514" w14:textId="77777777" w:rsidR="001627CA" w:rsidRPr="00BA2375" w:rsidRDefault="001627CA" w:rsidP="00A67FDE">
      <w:pPr>
        <w:pStyle w:val="2"/>
        <w:spacing w:line="276" w:lineRule="auto"/>
        <w:ind w:left="-360"/>
        <w:jc w:val="center"/>
      </w:pPr>
      <w:r w:rsidRPr="00BA2375">
        <w:t>ЗВІТ</w:t>
      </w:r>
    </w:p>
    <w:p w14:paraId="31BB8785" w14:textId="59C32C0A" w:rsidR="005B1BD0" w:rsidRPr="00BA2375" w:rsidRDefault="001627CA" w:rsidP="005B1BD0">
      <w:pPr>
        <w:jc w:val="center"/>
        <w:rPr>
          <w:bCs/>
          <w:lang w:val="ru-RU"/>
        </w:rPr>
      </w:pPr>
      <w:r w:rsidRPr="00BA2375">
        <w:t xml:space="preserve">по договору </w:t>
      </w:r>
      <w:proofErr w:type="spellStart"/>
      <w:r w:rsidRPr="00BA2375">
        <w:t>підряду</w:t>
      </w:r>
      <w:proofErr w:type="spellEnd"/>
      <w:r w:rsidRPr="00BA2375">
        <w:t xml:space="preserve"> № </w:t>
      </w:r>
      <w:r w:rsidR="007D6FB0" w:rsidRPr="00BA2375">
        <w:rPr>
          <w:bCs/>
        </w:rPr>
        <w:t xml:space="preserve"> </w:t>
      </w:r>
      <w:r w:rsidR="00E56A91" w:rsidRPr="00E56A91">
        <w:rPr>
          <w:bCs/>
        </w:rPr>
        <w:t>26ГФ013-01</w:t>
      </w:r>
      <w:r w:rsidR="007D6FB0" w:rsidRPr="00BA2375">
        <w:rPr>
          <w:bCs/>
        </w:rPr>
        <w:t>/</w:t>
      </w:r>
      <w:r w:rsidR="006E4021">
        <w:rPr>
          <w:bCs/>
        </w:rPr>
        <w:t>10</w:t>
      </w:r>
    </w:p>
    <w:p w14:paraId="024AB856" w14:textId="77777777" w:rsidR="005B1BD0" w:rsidRPr="00E56A91" w:rsidRDefault="005B1BD0" w:rsidP="005B1BD0">
      <w:pPr>
        <w:ind w:left="4956"/>
        <w:jc w:val="center"/>
        <w:rPr>
          <w:bCs/>
          <w:i/>
          <w:lang w:val="ru-RU"/>
        </w:rPr>
      </w:pPr>
    </w:p>
    <w:p w14:paraId="078E6581" w14:textId="3773966E" w:rsidR="007B108D" w:rsidRPr="00BA2375" w:rsidRDefault="007B108D" w:rsidP="007B108D">
      <w:pPr>
        <w:spacing w:line="276" w:lineRule="auto"/>
        <w:jc w:val="center"/>
      </w:pPr>
      <w:r w:rsidRPr="00BA2375">
        <w:t xml:space="preserve">за договором від </w:t>
      </w:r>
      <w:r w:rsidR="007D6FB0" w:rsidRPr="00BA2375">
        <w:t>«0</w:t>
      </w:r>
      <w:r w:rsidR="00E56A91">
        <w:t>2</w:t>
      </w:r>
      <w:r w:rsidR="007D6FB0" w:rsidRPr="00BA2375">
        <w:t>» березня 202</w:t>
      </w:r>
      <w:r w:rsidR="00E56A91">
        <w:t>6</w:t>
      </w:r>
      <w:r w:rsidR="007D6FB0" w:rsidRPr="00BA2375">
        <w:t xml:space="preserve"> року № </w:t>
      </w:r>
      <w:r w:rsidR="00E56A91" w:rsidRPr="00E56A91">
        <w:t>187.05/0024</w:t>
      </w:r>
    </w:p>
    <w:p w14:paraId="7CD8CA6C" w14:textId="77777777" w:rsidR="007B108D" w:rsidRPr="00BA2375" w:rsidRDefault="007B108D" w:rsidP="007B108D">
      <w:pPr>
        <w:spacing w:line="276" w:lineRule="auto"/>
        <w:jc w:val="center"/>
      </w:pPr>
      <w:r w:rsidRPr="00BA2375">
        <w:t>на виконання грантової підтримки НФДУ</w:t>
      </w:r>
    </w:p>
    <w:p w14:paraId="23DA89C9" w14:textId="77777777" w:rsidR="00AC38BD" w:rsidRPr="00AC38BD" w:rsidRDefault="00AC38BD" w:rsidP="00A67FDE">
      <w:pPr>
        <w:pStyle w:val="2"/>
        <w:spacing w:line="276" w:lineRule="auto"/>
        <w:jc w:val="center"/>
        <w:rPr>
          <w:b w:val="0"/>
        </w:rPr>
      </w:pPr>
    </w:p>
    <w:p w14:paraId="11E4B89E" w14:textId="76984982" w:rsidR="001627CA" w:rsidRPr="00A67FDE" w:rsidRDefault="00000392" w:rsidP="00DB7516">
      <w:pPr>
        <w:pStyle w:val="2"/>
        <w:spacing w:line="240" w:lineRule="auto"/>
        <w:jc w:val="center"/>
        <w:rPr>
          <w:bCs/>
        </w:rPr>
      </w:pPr>
      <w:r w:rsidRPr="00000392">
        <w:rPr>
          <w:bCs/>
        </w:rPr>
        <w:t xml:space="preserve">за період з </w:t>
      </w:r>
      <w:r w:rsidRPr="00000392">
        <w:rPr>
          <w:bCs/>
          <w:lang w:val="ru-RU"/>
        </w:rPr>
        <w:t>«</w:t>
      </w:r>
      <w:r w:rsidRPr="00000392">
        <w:rPr>
          <w:bCs/>
        </w:rPr>
        <w:t>01</w:t>
      </w:r>
      <w:r w:rsidRPr="00000392">
        <w:rPr>
          <w:bCs/>
          <w:lang w:val="ru-RU"/>
        </w:rPr>
        <w:t xml:space="preserve">» </w:t>
      </w:r>
      <w:r w:rsidR="00456AF0">
        <w:rPr>
          <w:bCs/>
        </w:rPr>
        <w:t>червня</w:t>
      </w:r>
      <w:r w:rsidRPr="00000392">
        <w:rPr>
          <w:bCs/>
        </w:rPr>
        <w:t xml:space="preserve"> 2026 року по «30» </w:t>
      </w:r>
      <w:r w:rsidR="00456AF0">
        <w:rPr>
          <w:bCs/>
        </w:rPr>
        <w:t>вересня</w:t>
      </w:r>
      <w:r w:rsidRPr="00000392">
        <w:rPr>
          <w:bCs/>
        </w:rPr>
        <w:t xml:space="preserve"> 2026 року</w:t>
      </w:r>
    </w:p>
    <w:p w14:paraId="0E8B3BA6" w14:textId="53F73500" w:rsidR="005B1BD0" w:rsidRPr="00BA2375" w:rsidRDefault="00F92CC9" w:rsidP="005B1BD0">
      <w:pPr>
        <w:pStyle w:val="a8"/>
        <w:jc w:val="center"/>
        <w:rPr>
          <w:b/>
          <w:bCs/>
          <w:sz w:val="28"/>
          <w:szCs w:val="28"/>
        </w:rPr>
      </w:pPr>
      <w:bookmarkStart w:id="0" w:name="_Hlk165030076"/>
      <w:r w:rsidRPr="00B12621">
        <w:rPr>
          <w:b/>
          <w:bCs/>
          <w:sz w:val="28"/>
          <w:szCs w:val="28"/>
        </w:rPr>
        <w:t>«</w:t>
      </w:r>
      <w:r w:rsidRPr="00B12621">
        <w:rPr>
          <w:b/>
          <w:bCs/>
          <w:sz w:val="28"/>
          <w:szCs w:val="28"/>
          <w:lang w:val="uk-UA"/>
        </w:rPr>
        <w:t>Напрацювання методів і підходів до прогнозування теплофізичних властивостей матеріалів і структур різної розмірності та морфології з використанням алгоритмів машинного навчання</w:t>
      </w:r>
      <w:r w:rsidRPr="00B12621">
        <w:rPr>
          <w:b/>
          <w:bCs/>
          <w:sz w:val="28"/>
          <w:szCs w:val="28"/>
          <w:lang w:val="en-US"/>
        </w:rPr>
        <w:t xml:space="preserve"> (</w:t>
      </w:r>
      <w:r w:rsidR="00624D05" w:rsidRPr="00456AF0">
        <w:rPr>
          <w:b/>
          <w:bCs/>
          <w:sz w:val="28"/>
          <w:szCs w:val="28"/>
          <w:highlight w:val="yellow"/>
          <w:lang w:val="uk-UA"/>
        </w:rPr>
        <w:t xml:space="preserve">передбачення теплопровідності двофазних систем залежно від ступеню кластеризації з використанням </w:t>
      </w:r>
      <w:proofErr w:type="spellStart"/>
      <w:r w:rsidR="00624D05" w:rsidRPr="00456AF0">
        <w:rPr>
          <w:b/>
          <w:bCs/>
          <w:sz w:val="28"/>
          <w:szCs w:val="28"/>
          <w:highlight w:val="yellow"/>
          <w:lang w:val="uk-UA"/>
        </w:rPr>
        <w:t>Physics-Informed</w:t>
      </w:r>
      <w:proofErr w:type="spellEnd"/>
      <w:r w:rsidR="00624D05" w:rsidRPr="00456AF0">
        <w:rPr>
          <w:b/>
          <w:bCs/>
          <w:sz w:val="28"/>
          <w:szCs w:val="28"/>
          <w:highlight w:val="yellow"/>
          <w:lang w:val="uk-UA"/>
        </w:rPr>
        <w:t xml:space="preserve"> </w:t>
      </w:r>
      <w:proofErr w:type="spellStart"/>
      <w:r w:rsidR="00624D05" w:rsidRPr="00456AF0">
        <w:rPr>
          <w:b/>
          <w:bCs/>
          <w:sz w:val="28"/>
          <w:szCs w:val="28"/>
          <w:highlight w:val="yellow"/>
          <w:lang w:val="uk-UA"/>
        </w:rPr>
        <w:t>Neural</w:t>
      </w:r>
      <w:proofErr w:type="spellEnd"/>
      <w:r w:rsidR="00624D05" w:rsidRPr="00456AF0">
        <w:rPr>
          <w:b/>
          <w:bCs/>
          <w:sz w:val="28"/>
          <w:szCs w:val="28"/>
          <w:highlight w:val="yellow"/>
          <w:lang w:val="uk-UA"/>
        </w:rPr>
        <w:t xml:space="preserve"> </w:t>
      </w:r>
      <w:proofErr w:type="spellStart"/>
      <w:r w:rsidR="00624D05" w:rsidRPr="00456AF0">
        <w:rPr>
          <w:b/>
          <w:bCs/>
          <w:sz w:val="28"/>
          <w:szCs w:val="28"/>
          <w:highlight w:val="yellow"/>
          <w:lang w:val="uk-UA"/>
        </w:rPr>
        <w:t>Networks</w:t>
      </w:r>
      <w:proofErr w:type="spellEnd"/>
      <w:r w:rsidRPr="00B12621">
        <w:rPr>
          <w:b/>
          <w:bCs/>
          <w:sz w:val="28"/>
          <w:szCs w:val="28"/>
          <w:lang w:val="en-US"/>
        </w:rPr>
        <w:t>)</w:t>
      </w:r>
      <w:r w:rsidRPr="00B12621">
        <w:rPr>
          <w:b/>
          <w:bCs/>
          <w:sz w:val="28"/>
          <w:szCs w:val="28"/>
        </w:rPr>
        <w:t>»</w:t>
      </w:r>
    </w:p>
    <w:p w14:paraId="0E7C1644" w14:textId="77777777" w:rsidR="001B44A1" w:rsidRDefault="001B44A1" w:rsidP="00A67FDE">
      <w:pPr>
        <w:widowControl w:val="0"/>
        <w:spacing w:line="276" w:lineRule="auto"/>
        <w:jc w:val="center"/>
        <w:rPr>
          <w:bCs/>
          <w:color w:val="000000"/>
          <w:lang w:val="ru-RU"/>
        </w:rPr>
      </w:pPr>
    </w:p>
    <w:p w14:paraId="496EE2B4" w14:textId="77777777" w:rsidR="00BA2375" w:rsidRDefault="00BA2375" w:rsidP="00A67FDE">
      <w:pPr>
        <w:widowControl w:val="0"/>
        <w:spacing w:line="276" w:lineRule="auto"/>
        <w:jc w:val="center"/>
        <w:rPr>
          <w:bCs/>
          <w:color w:val="000000"/>
          <w:lang w:val="ru-RU"/>
        </w:rPr>
      </w:pPr>
    </w:p>
    <w:p w14:paraId="3DFBEF7A" w14:textId="77777777" w:rsidR="00BA2375" w:rsidRPr="005B1BD0" w:rsidRDefault="00BA2375" w:rsidP="00A67FDE">
      <w:pPr>
        <w:widowControl w:val="0"/>
        <w:spacing w:line="276" w:lineRule="auto"/>
        <w:jc w:val="center"/>
        <w:rPr>
          <w:bCs/>
          <w:color w:val="000000"/>
          <w:lang w:val="ru-RU"/>
        </w:rPr>
      </w:pPr>
    </w:p>
    <w:bookmarkEnd w:id="0"/>
    <w:p w14:paraId="051EFE3B" w14:textId="27A088B7" w:rsidR="00AD10F4" w:rsidRPr="00E56A91" w:rsidRDefault="00AD10F4" w:rsidP="00AD10F4">
      <w:pPr>
        <w:tabs>
          <w:tab w:val="left" w:pos="432"/>
          <w:tab w:val="left" w:pos="720"/>
          <w:tab w:val="left" w:pos="864"/>
          <w:tab w:val="left" w:pos="1296"/>
          <w:tab w:val="left" w:pos="2016"/>
          <w:tab w:val="left" w:pos="2736"/>
          <w:tab w:val="left" w:pos="3024"/>
          <w:tab w:val="left" w:pos="3600"/>
          <w:tab w:val="left" w:pos="3744"/>
          <w:tab w:val="left" w:pos="4032"/>
          <w:tab w:val="left" w:pos="4608"/>
          <w:tab w:val="left" w:pos="5616"/>
          <w:tab w:val="left" w:pos="6480"/>
          <w:tab w:val="left" w:pos="8784"/>
        </w:tabs>
        <w:jc w:val="both"/>
        <w:rPr>
          <w:b w:val="0"/>
          <w:bCs/>
        </w:rPr>
      </w:pPr>
      <w:r w:rsidRPr="00AD10F4">
        <w:rPr>
          <w:b w:val="0"/>
          <w:bCs/>
        </w:rPr>
        <w:t xml:space="preserve">Науковий керівник </w:t>
      </w:r>
      <w:r w:rsidR="00414F76">
        <w:rPr>
          <w:b w:val="0"/>
          <w:bCs/>
        </w:rPr>
        <w:tab/>
      </w:r>
      <w:r w:rsidR="00414F76">
        <w:rPr>
          <w:b w:val="0"/>
          <w:bCs/>
        </w:rPr>
        <w:tab/>
      </w:r>
      <w:r w:rsidR="00414F76">
        <w:rPr>
          <w:b w:val="0"/>
          <w:bCs/>
        </w:rPr>
        <w:tab/>
      </w:r>
      <w:r w:rsidR="00414F76">
        <w:rPr>
          <w:b w:val="0"/>
          <w:bCs/>
        </w:rPr>
        <w:tab/>
      </w:r>
      <w:r w:rsidR="00414F76">
        <w:rPr>
          <w:b w:val="0"/>
          <w:bCs/>
        </w:rPr>
        <w:tab/>
      </w:r>
      <w:r w:rsidRPr="00AD10F4">
        <w:rPr>
          <w:b w:val="0"/>
          <w:bCs/>
          <w:sz w:val="24"/>
          <w:szCs w:val="24"/>
        </w:rPr>
        <w:t>_______________</w:t>
      </w:r>
      <w:r w:rsidR="00287C28">
        <w:rPr>
          <w:b w:val="0"/>
          <w:bCs/>
          <w:sz w:val="24"/>
          <w:szCs w:val="24"/>
        </w:rPr>
        <w:t xml:space="preserve">      </w:t>
      </w:r>
      <w:r w:rsidR="007D6FB0" w:rsidRPr="00E56A91">
        <w:rPr>
          <w:b w:val="0"/>
        </w:rPr>
        <w:t>Ігор КОМАРОВ</w:t>
      </w:r>
    </w:p>
    <w:p w14:paraId="110BC7EC" w14:textId="77777777" w:rsidR="00AD10F4" w:rsidRPr="00E56A91" w:rsidRDefault="00AD10F4" w:rsidP="00AD10F4">
      <w:pPr>
        <w:tabs>
          <w:tab w:val="left" w:pos="432"/>
          <w:tab w:val="left" w:pos="720"/>
          <w:tab w:val="left" w:pos="864"/>
          <w:tab w:val="left" w:pos="1296"/>
          <w:tab w:val="left" w:pos="2016"/>
          <w:tab w:val="left" w:pos="2736"/>
          <w:tab w:val="left" w:pos="3024"/>
          <w:tab w:val="left" w:pos="3600"/>
          <w:tab w:val="left" w:pos="3744"/>
          <w:tab w:val="left" w:pos="4032"/>
          <w:tab w:val="left" w:pos="4608"/>
          <w:tab w:val="left" w:pos="5616"/>
          <w:tab w:val="left" w:pos="6480"/>
          <w:tab w:val="left" w:pos="8784"/>
        </w:tabs>
        <w:jc w:val="both"/>
        <w:rPr>
          <w:b w:val="0"/>
          <w:bCs/>
          <w:vertAlign w:val="superscript"/>
        </w:rPr>
      </w:pPr>
      <w:r w:rsidRPr="00E56A91">
        <w:rPr>
          <w:b w:val="0"/>
          <w:bCs/>
        </w:rPr>
        <w:tab/>
      </w:r>
      <w:r w:rsidRPr="00E56A91">
        <w:rPr>
          <w:b w:val="0"/>
          <w:bCs/>
        </w:rPr>
        <w:tab/>
      </w:r>
      <w:r w:rsidRPr="00E56A91">
        <w:rPr>
          <w:b w:val="0"/>
          <w:bCs/>
        </w:rPr>
        <w:tab/>
      </w:r>
      <w:r w:rsidRPr="00E56A91">
        <w:rPr>
          <w:b w:val="0"/>
          <w:bCs/>
        </w:rPr>
        <w:tab/>
      </w:r>
      <w:r w:rsidRPr="00E56A91">
        <w:rPr>
          <w:b w:val="0"/>
          <w:bCs/>
        </w:rPr>
        <w:tab/>
      </w:r>
      <w:r w:rsidRPr="00E56A91">
        <w:rPr>
          <w:b w:val="0"/>
          <w:bCs/>
        </w:rPr>
        <w:tab/>
      </w:r>
      <w:r w:rsidRPr="00E56A91">
        <w:rPr>
          <w:b w:val="0"/>
          <w:bCs/>
        </w:rPr>
        <w:tab/>
      </w:r>
      <w:r w:rsidRPr="00E56A91">
        <w:rPr>
          <w:b w:val="0"/>
          <w:bCs/>
        </w:rPr>
        <w:tab/>
      </w:r>
      <w:r w:rsidRPr="00E56A91">
        <w:rPr>
          <w:b w:val="0"/>
          <w:bCs/>
        </w:rPr>
        <w:tab/>
      </w:r>
      <w:r w:rsidRPr="00E56A91">
        <w:rPr>
          <w:b w:val="0"/>
          <w:bCs/>
        </w:rPr>
        <w:tab/>
      </w:r>
      <w:r w:rsidRPr="00E56A91">
        <w:rPr>
          <w:b w:val="0"/>
          <w:bCs/>
        </w:rPr>
        <w:tab/>
      </w:r>
    </w:p>
    <w:p w14:paraId="0C015BD7" w14:textId="77777777" w:rsidR="00AD10F4" w:rsidRPr="00E56A91" w:rsidRDefault="00AD10F4" w:rsidP="00AD10F4">
      <w:pPr>
        <w:pStyle w:val="a8"/>
        <w:rPr>
          <w:bCs/>
          <w:sz w:val="28"/>
          <w:szCs w:val="28"/>
        </w:rPr>
      </w:pPr>
    </w:p>
    <w:p w14:paraId="2B2CF5F0" w14:textId="28BD9985" w:rsidR="00AD10F4" w:rsidRPr="00AD10F4" w:rsidRDefault="00AD10F4" w:rsidP="00AD10F4">
      <w:pPr>
        <w:tabs>
          <w:tab w:val="left" w:pos="432"/>
          <w:tab w:val="left" w:pos="720"/>
          <w:tab w:val="left" w:pos="864"/>
          <w:tab w:val="left" w:pos="1296"/>
          <w:tab w:val="left" w:pos="2016"/>
          <w:tab w:val="left" w:pos="2736"/>
          <w:tab w:val="left" w:pos="3024"/>
          <w:tab w:val="left" w:pos="3600"/>
          <w:tab w:val="left" w:pos="3744"/>
          <w:tab w:val="left" w:pos="4032"/>
          <w:tab w:val="left" w:pos="4608"/>
          <w:tab w:val="left" w:pos="5616"/>
          <w:tab w:val="left" w:pos="6480"/>
          <w:tab w:val="left" w:pos="8784"/>
        </w:tabs>
        <w:jc w:val="both"/>
        <w:rPr>
          <w:b w:val="0"/>
          <w:bCs/>
          <w:sz w:val="24"/>
          <w:szCs w:val="24"/>
        </w:rPr>
      </w:pPr>
      <w:r w:rsidRPr="00E56A91">
        <w:rPr>
          <w:b w:val="0"/>
          <w:bCs/>
        </w:rPr>
        <w:t xml:space="preserve">Виконавець </w:t>
      </w:r>
      <w:r w:rsidR="00414F76" w:rsidRPr="00E56A91">
        <w:rPr>
          <w:b w:val="0"/>
          <w:bCs/>
        </w:rPr>
        <w:tab/>
      </w:r>
      <w:r w:rsidR="00414F76" w:rsidRPr="00E56A91">
        <w:rPr>
          <w:b w:val="0"/>
          <w:bCs/>
        </w:rPr>
        <w:tab/>
      </w:r>
      <w:r w:rsidR="00414F76" w:rsidRPr="00E56A91">
        <w:rPr>
          <w:b w:val="0"/>
          <w:bCs/>
        </w:rPr>
        <w:tab/>
      </w:r>
      <w:r w:rsidR="00414F76" w:rsidRPr="00E56A91">
        <w:rPr>
          <w:b w:val="0"/>
          <w:bCs/>
        </w:rPr>
        <w:tab/>
      </w:r>
      <w:r w:rsidR="00414F76" w:rsidRPr="00E56A91">
        <w:rPr>
          <w:b w:val="0"/>
          <w:bCs/>
        </w:rPr>
        <w:tab/>
      </w:r>
      <w:r w:rsidR="00414F76" w:rsidRPr="00E56A91">
        <w:rPr>
          <w:b w:val="0"/>
          <w:bCs/>
        </w:rPr>
        <w:tab/>
      </w:r>
      <w:r w:rsidRPr="00E56A91">
        <w:rPr>
          <w:b w:val="0"/>
          <w:bCs/>
          <w:sz w:val="24"/>
          <w:szCs w:val="24"/>
        </w:rPr>
        <w:t>_______________</w:t>
      </w:r>
      <w:r w:rsidR="00287C28">
        <w:rPr>
          <w:b w:val="0"/>
          <w:bCs/>
          <w:sz w:val="24"/>
          <w:szCs w:val="24"/>
        </w:rPr>
        <w:t xml:space="preserve">     </w:t>
      </w:r>
      <w:r w:rsidR="006E4021">
        <w:rPr>
          <w:b w:val="0"/>
        </w:rPr>
        <w:t>Олег ОЛІХ</w:t>
      </w:r>
    </w:p>
    <w:p w14:paraId="76E3BFD1" w14:textId="77777777" w:rsidR="00AD10F4" w:rsidRPr="00612E67" w:rsidRDefault="00AD10F4" w:rsidP="00AD10F4">
      <w:pPr>
        <w:tabs>
          <w:tab w:val="left" w:pos="432"/>
          <w:tab w:val="left" w:pos="720"/>
          <w:tab w:val="left" w:pos="864"/>
          <w:tab w:val="left" w:pos="1296"/>
          <w:tab w:val="left" w:pos="2016"/>
          <w:tab w:val="left" w:pos="2736"/>
          <w:tab w:val="left" w:pos="3024"/>
          <w:tab w:val="left" w:pos="3600"/>
          <w:tab w:val="left" w:pos="3744"/>
          <w:tab w:val="left" w:pos="4032"/>
          <w:tab w:val="left" w:pos="4608"/>
          <w:tab w:val="left" w:pos="5616"/>
          <w:tab w:val="left" w:pos="6480"/>
          <w:tab w:val="left" w:pos="8784"/>
        </w:tabs>
        <w:jc w:val="both"/>
        <w:rPr>
          <w:b w:val="0"/>
          <w:bCs/>
          <w:vertAlign w:val="superscript"/>
        </w:rPr>
      </w:pPr>
      <w:r w:rsidRPr="00AD10F4">
        <w:rPr>
          <w:b w:val="0"/>
          <w:bCs/>
        </w:rPr>
        <w:tab/>
      </w:r>
      <w:r w:rsidRPr="00AD10F4">
        <w:rPr>
          <w:b w:val="0"/>
          <w:bCs/>
        </w:rPr>
        <w:tab/>
      </w:r>
      <w:r w:rsidRPr="00AD10F4">
        <w:rPr>
          <w:b w:val="0"/>
          <w:bCs/>
        </w:rPr>
        <w:tab/>
      </w:r>
      <w:r w:rsidRPr="00AD10F4">
        <w:rPr>
          <w:b w:val="0"/>
          <w:bCs/>
        </w:rPr>
        <w:tab/>
      </w:r>
      <w:r w:rsidRPr="00AD10F4">
        <w:rPr>
          <w:b w:val="0"/>
          <w:bCs/>
        </w:rPr>
        <w:tab/>
      </w:r>
      <w:r w:rsidRPr="00AD10F4">
        <w:rPr>
          <w:b w:val="0"/>
          <w:bCs/>
        </w:rPr>
        <w:tab/>
      </w:r>
      <w:r w:rsidRPr="00AD10F4">
        <w:rPr>
          <w:b w:val="0"/>
          <w:bCs/>
        </w:rPr>
        <w:tab/>
      </w:r>
      <w:r w:rsidRPr="00AD10F4">
        <w:rPr>
          <w:b w:val="0"/>
          <w:bCs/>
        </w:rPr>
        <w:tab/>
      </w:r>
      <w:r w:rsidRPr="00AD10F4">
        <w:rPr>
          <w:b w:val="0"/>
          <w:bCs/>
        </w:rPr>
        <w:tab/>
      </w:r>
      <w:r w:rsidRPr="00AD10F4">
        <w:rPr>
          <w:b w:val="0"/>
          <w:bCs/>
        </w:rPr>
        <w:tab/>
      </w:r>
      <w:r w:rsidRPr="00AD10F4">
        <w:rPr>
          <w:b w:val="0"/>
          <w:bCs/>
        </w:rPr>
        <w:tab/>
      </w:r>
    </w:p>
    <w:p w14:paraId="1A42A7A5" w14:textId="77777777" w:rsidR="007D6FB0" w:rsidRPr="00612E67" w:rsidRDefault="007D6FB0" w:rsidP="00A67FDE">
      <w:pPr>
        <w:spacing w:line="276" w:lineRule="auto"/>
        <w:jc w:val="center"/>
        <w:rPr>
          <w:i/>
          <w:iCs/>
        </w:rPr>
      </w:pPr>
    </w:p>
    <w:p w14:paraId="0A261C04" w14:textId="77777777" w:rsidR="007D6FB0" w:rsidRPr="00612E67" w:rsidRDefault="007D6FB0" w:rsidP="00A67FDE">
      <w:pPr>
        <w:spacing w:line="276" w:lineRule="auto"/>
        <w:jc w:val="center"/>
        <w:rPr>
          <w:i/>
          <w:iCs/>
        </w:rPr>
      </w:pPr>
    </w:p>
    <w:p w14:paraId="730D8C55" w14:textId="77777777" w:rsidR="007D6FB0" w:rsidRPr="00612E67" w:rsidRDefault="007D6FB0" w:rsidP="00A67FDE">
      <w:pPr>
        <w:spacing w:line="276" w:lineRule="auto"/>
        <w:jc w:val="center"/>
        <w:rPr>
          <w:i/>
          <w:iCs/>
        </w:rPr>
      </w:pPr>
    </w:p>
    <w:p w14:paraId="69CD92A3" w14:textId="77777777" w:rsidR="007D6FB0" w:rsidRPr="00612E67" w:rsidRDefault="007D6FB0" w:rsidP="00A67FDE">
      <w:pPr>
        <w:spacing w:line="276" w:lineRule="auto"/>
        <w:jc w:val="center"/>
        <w:rPr>
          <w:i/>
          <w:iCs/>
        </w:rPr>
      </w:pPr>
    </w:p>
    <w:p w14:paraId="0E7F5780" w14:textId="77777777" w:rsidR="007D6FB0" w:rsidRPr="00612E67" w:rsidRDefault="007D6FB0" w:rsidP="00A67FDE">
      <w:pPr>
        <w:spacing w:line="276" w:lineRule="auto"/>
        <w:jc w:val="center"/>
        <w:rPr>
          <w:i/>
          <w:iCs/>
        </w:rPr>
      </w:pPr>
    </w:p>
    <w:p w14:paraId="464C8CA3" w14:textId="77777777" w:rsidR="007D6FB0" w:rsidRPr="00612E67" w:rsidRDefault="007D6FB0" w:rsidP="00A67FDE">
      <w:pPr>
        <w:spacing w:line="276" w:lineRule="auto"/>
        <w:jc w:val="center"/>
        <w:rPr>
          <w:i/>
          <w:iCs/>
        </w:rPr>
      </w:pPr>
    </w:p>
    <w:p w14:paraId="01BC1978" w14:textId="77777777" w:rsidR="007D6FB0" w:rsidRPr="00612E67" w:rsidRDefault="007D6FB0" w:rsidP="00A67FDE">
      <w:pPr>
        <w:spacing w:line="276" w:lineRule="auto"/>
        <w:jc w:val="center"/>
        <w:rPr>
          <w:i/>
          <w:iCs/>
        </w:rPr>
      </w:pPr>
    </w:p>
    <w:p w14:paraId="2829B250" w14:textId="77777777" w:rsidR="007D6FB0" w:rsidRPr="00612E67" w:rsidRDefault="007D6FB0" w:rsidP="00A67FDE">
      <w:pPr>
        <w:spacing w:line="276" w:lineRule="auto"/>
        <w:jc w:val="center"/>
        <w:rPr>
          <w:i/>
          <w:iCs/>
        </w:rPr>
      </w:pPr>
    </w:p>
    <w:p w14:paraId="62AA76DD" w14:textId="77777777" w:rsidR="007D6FB0" w:rsidRPr="00612E67" w:rsidRDefault="007D6FB0" w:rsidP="00A67FDE">
      <w:pPr>
        <w:spacing w:line="276" w:lineRule="auto"/>
        <w:jc w:val="center"/>
        <w:rPr>
          <w:i/>
          <w:iCs/>
        </w:rPr>
      </w:pPr>
    </w:p>
    <w:p w14:paraId="409ED7EC" w14:textId="77777777" w:rsidR="007D6FB0" w:rsidRDefault="007D6FB0" w:rsidP="00A67FDE">
      <w:pPr>
        <w:spacing w:line="276" w:lineRule="auto"/>
        <w:jc w:val="center"/>
        <w:rPr>
          <w:i/>
          <w:iCs/>
        </w:rPr>
      </w:pPr>
    </w:p>
    <w:p w14:paraId="5F0E692B" w14:textId="77777777" w:rsidR="005A484D" w:rsidRDefault="005A484D" w:rsidP="00A67FDE">
      <w:pPr>
        <w:spacing w:line="276" w:lineRule="auto"/>
        <w:jc w:val="center"/>
        <w:rPr>
          <w:i/>
          <w:iCs/>
        </w:rPr>
      </w:pPr>
    </w:p>
    <w:p w14:paraId="596BE514" w14:textId="77777777" w:rsidR="00BE6238" w:rsidRDefault="00C96D56" w:rsidP="00A67FDE">
      <w:pPr>
        <w:spacing w:line="276" w:lineRule="auto"/>
        <w:jc w:val="center"/>
        <w:rPr>
          <w:i/>
          <w:iCs/>
          <w:lang w:val="en-US"/>
        </w:rPr>
      </w:pPr>
      <w:r w:rsidRPr="007D6FB0">
        <w:rPr>
          <w:i/>
          <w:iCs/>
        </w:rPr>
        <w:lastRenderedPageBreak/>
        <w:t>Зміст виконаної роботи</w:t>
      </w:r>
    </w:p>
    <w:p w14:paraId="62899E1D" w14:textId="77777777" w:rsidR="00F92CC9" w:rsidRDefault="00F92CC9" w:rsidP="00A67FDE">
      <w:pPr>
        <w:spacing w:line="276" w:lineRule="auto"/>
        <w:jc w:val="center"/>
        <w:rPr>
          <w:i/>
          <w:iCs/>
          <w:lang w:val="en-US"/>
        </w:rPr>
      </w:pPr>
    </w:p>
    <w:p w14:paraId="1D207A1A" w14:textId="77777777" w:rsidR="00F92CC9" w:rsidRPr="00B12621" w:rsidRDefault="00F92CC9" w:rsidP="00F92CC9">
      <w:pPr>
        <w:spacing w:line="276" w:lineRule="auto"/>
        <w:ind w:firstLine="567"/>
        <w:jc w:val="both"/>
        <w:rPr>
          <w:b w:val="0"/>
          <w:bCs/>
          <w:lang w:val="en-US"/>
        </w:rPr>
      </w:pPr>
    </w:p>
    <w:p w14:paraId="4926DEC7" w14:textId="0F8CD345" w:rsidR="00456AF0" w:rsidRPr="006C68CF" w:rsidRDefault="00FF57E0" w:rsidP="00A412D1">
      <w:pPr>
        <w:spacing w:line="276" w:lineRule="auto"/>
        <w:ind w:firstLine="567"/>
        <w:jc w:val="both"/>
        <w:rPr>
          <w:b w:val="0"/>
        </w:rPr>
      </w:pPr>
      <w:r>
        <w:rPr>
          <w:b w:val="0"/>
          <w:bCs/>
        </w:rPr>
        <w:t xml:space="preserve">На звітному етапі роботи </w:t>
      </w:r>
      <w:r w:rsidR="006C68CF">
        <w:rPr>
          <w:b w:val="0"/>
          <w:bCs/>
        </w:rPr>
        <w:t xml:space="preserve">розглядалися можливості </w:t>
      </w:r>
      <w:r w:rsidR="00456AF0">
        <w:rPr>
          <w:b w:val="0"/>
          <w:bCs/>
        </w:rPr>
        <w:t xml:space="preserve">створення </w:t>
      </w:r>
      <w:r w:rsidR="00456AF0" w:rsidRPr="006C68CF">
        <w:rPr>
          <w:b w:val="0"/>
        </w:rPr>
        <w:t>сурогатної моделі на основі машинного навчання для прискорення молекулярно-динамічного моделювання</w:t>
      </w:r>
      <w:r w:rsidR="006C68CF">
        <w:rPr>
          <w:b w:val="0"/>
        </w:rPr>
        <w:t xml:space="preserve">, зокрема орієнтованих на оцінку </w:t>
      </w:r>
      <w:r w:rsidR="006C68CF" w:rsidRPr="006C68CF">
        <w:rPr>
          <w:b w:val="0"/>
        </w:rPr>
        <w:t>теплофізичних властивостей</w:t>
      </w:r>
      <w:r w:rsidR="006C68CF" w:rsidRPr="006C68CF">
        <w:rPr>
          <w:b w:val="0"/>
        </w:rPr>
        <w:t xml:space="preserve"> </w:t>
      </w:r>
      <w:proofErr w:type="spellStart"/>
      <w:r w:rsidR="000A2FF0">
        <w:rPr>
          <w:b w:val="0"/>
        </w:rPr>
        <w:t>наноструктурованих</w:t>
      </w:r>
      <w:proofErr w:type="spellEnd"/>
      <w:r w:rsidR="006C68CF" w:rsidRPr="006C68CF">
        <w:rPr>
          <w:b w:val="0"/>
        </w:rPr>
        <w:t xml:space="preserve"> матеріалів.</w:t>
      </w:r>
      <w:r w:rsidR="006C68CF">
        <w:rPr>
          <w:b w:val="0"/>
        </w:rPr>
        <w:t xml:space="preserve"> </w:t>
      </w:r>
    </w:p>
    <w:p w14:paraId="206AD9FC" w14:textId="77045726" w:rsidR="000A2FF0" w:rsidRDefault="000A2FF0" w:rsidP="000A2FF0">
      <w:pPr>
        <w:tabs>
          <w:tab w:val="num" w:pos="720"/>
        </w:tabs>
        <w:spacing w:line="276" w:lineRule="auto"/>
        <w:ind w:firstLine="567"/>
        <w:jc w:val="both"/>
        <w:rPr>
          <w:b w:val="0"/>
          <w:bCs/>
        </w:rPr>
      </w:pPr>
      <w:r w:rsidRPr="000A2FF0">
        <w:rPr>
          <w:b w:val="0"/>
          <w:bCs/>
        </w:rPr>
        <w:t xml:space="preserve">Основним інструментом комп'ютерного моделювання матеріалів на атомному рівні є метод </w:t>
      </w:r>
      <w:r w:rsidRPr="000A2FF0">
        <w:rPr>
          <w:b w:val="0"/>
        </w:rPr>
        <w:t>молекулярної динаміки (</w:t>
      </w:r>
      <w:proofErr w:type="spellStart"/>
      <w:r w:rsidRPr="000A2FF0">
        <w:rPr>
          <w:b w:val="0"/>
        </w:rPr>
        <w:t>МД</w:t>
      </w:r>
      <w:proofErr w:type="spellEnd"/>
      <w:r w:rsidRPr="000A2FF0">
        <w:rPr>
          <w:b w:val="0"/>
        </w:rPr>
        <w:t>).</w:t>
      </w:r>
      <w:r w:rsidRPr="000A2FF0">
        <w:rPr>
          <w:b w:val="0"/>
          <w:bCs/>
        </w:rPr>
        <w:t xml:space="preserve"> Він дозволяє обчислювати коефіцієнт теплопровідності шляхом моделювання руху окремих атомів і аналізу теплових потоків (наприклад, за допомогою рівноважної </w:t>
      </w:r>
      <w:proofErr w:type="spellStart"/>
      <w:r w:rsidRPr="000A2FF0">
        <w:rPr>
          <w:b w:val="0"/>
          <w:bCs/>
        </w:rPr>
        <w:t>МД</w:t>
      </w:r>
      <w:proofErr w:type="spellEnd"/>
      <w:r w:rsidRPr="000A2FF0">
        <w:rPr>
          <w:b w:val="0"/>
          <w:bCs/>
        </w:rPr>
        <w:t xml:space="preserve"> із застосуванням співвідношень Гріна-Кубо або нерівноважної </w:t>
      </w:r>
      <w:proofErr w:type="spellStart"/>
      <w:r w:rsidRPr="000A2FF0">
        <w:rPr>
          <w:b w:val="0"/>
          <w:bCs/>
        </w:rPr>
        <w:t>МД</w:t>
      </w:r>
      <w:proofErr w:type="spellEnd"/>
      <w:r w:rsidRPr="000A2FF0">
        <w:rPr>
          <w:b w:val="0"/>
          <w:bCs/>
        </w:rPr>
        <w:t>).</w:t>
      </w:r>
      <w:r>
        <w:rPr>
          <w:b w:val="0"/>
          <w:bCs/>
        </w:rPr>
        <w:t xml:space="preserve"> </w:t>
      </w:r>
      <w:r w:rsidRPr="000A2FF0">
        <w:rPr>
          <w:b w:val="0"/>
          <w:bCs/>
        </w:rPr>
        <w:t xml:space="preserve">Попри свою точність та фізичну обґрунтованість, традиційний </w:t>
      </w:r>
      <w:proofErr w:type="spellStart"/>
      <w:r>
        <w:rPr>
          <w:b w:val="0"/>
          <w:bCs/>
        </w:rPr>
        <w:t>МД</w:t>
      </w:r>
      <w:proofErr w:type="spellEnd"/>
      <w:r>
        <w:rPr>
          <w:b w:val="0"/>
          <w:bCs/>
        </w:rPr>
        <w:t xml:space="preserve"> </w:t>
      </w:r>
      <w:r w:rsidRPr="000A2FF0">
        <w:rPr>
          <w:b w:val="0"/>
          <w:bCs/>
        </w:rPr>
        <w:t>підхід має фундаментальні обмеження, що стримують його застосування у високопродуктивному пошуку нових матеріалів:</w:t>
      </w:r>
      <w:r>
        <w:rPr>
          <w:b w:val="0"/>
          <w:bCs/>
        </w:rPr>
        <w:t xml:space="preserve"> </w:t>
      </w:r>
      <w:r w:rsidRPr="000A2FF0">
        <w:rPr>
          <w:b w:val="0"/>
          <w:bCs/>
        </w:rPr>
        <w:t>1) в</w:t>
      </w:r>
      <w:r w:rsidRPr="000A2FF0">
        <w:rPr>
          <w:b w:val="0"/>
          <w:bCs/>
        </w:rPr>
        <w:t xml:space="preserve">исока обчислювальна складність: </w:t>
      </w:r>
      <w:r w:rsidRPr="000A2FF0">
        <w:rPr>
          <w:b w:val="0"/>
          <w:bCs/>
        </w:rPr>
        <w:t>д</w:t>
      </w:r>
      <w:r w:rsidRPr="000A2FF0">
        <w:rPr>
          <w:b w:val="0"/>
          <w:bCs/>
        </w:rPr>
        <w:t xml:space="preserve">ля складних аморфних, дефектних або багатокомпонентних систем один розрахунок може тривати від кількох годин до тижнів на </w:t>
      </w:r>
      <w:proofErr w:type="spellStart"/>
      <w:r w:rsidRPr="000A2FF0">
        <w:rPr>
          <w:b w:val="0"/>
          <w:bCs/>
        </w:rPr>
        <w:t>суперкомп'ютерних</w:t>
      </w:r>
      <w:proofErr w:type="spellEnd"/>
      <w:r w:rsidRPr="000A2FF0">
        <w:rPr>
          <w:b w:val="0"/>
          <w:bCs/>
        </w:rPr>
        <w:t xml:space="preserve"> кластерах</w:t>
      </w:r>
      <w:r w:rsidRPr="000A2FF0">
        <w:rPr>
          <w:b w:val="0"/>
          <w:bCs/>
        </w:rPr>
        <w:t>; 2) о</w:t>
      </w:r>
      <w:r w:rsidRPr="000A2FF0">
        <w:rPr>
          <w:b w:val="0"/>
          <w:bCs/>
        </w:rPr>
        <w:t xml:space="preserve">бмеження щодо масштабованості систем: </w:t>
      </w:r>
      <w:r w:rsidRPr="000A2FF0">
        <w:rPr>
          <w:b w:val="0"/>
          <w:bCs/>
        </w:rPr>
        <w:t>о</w:t>
      </w:r>
      <w:r w:rsidRPr="000A2FF0">
        <w:rPr>
          <w:b w:val="0"/>
          <w:bCs/>
        </w:rPr>
        <w:t xml:space="preserve">бчислювальні витрати зростають </w:t>
      </w:r>
      <w:proofErr w:type="spellStart"/>
      <w:r w:rsidRPr="000A2FF0">
        <w:rPr>
          <w:b w:val="0"/>
          <w:bCs/>
        </w:rPr>
        <w:t>квадратнично</w:t>
      </w:r>
      <w:proofErr w:type="spellEnd"/>
      <w:r w:rsidRPr="000A2FF0">
        <w:rPr>
          <w:b w:val="0"/>
          <w:bCs/>
        </w:rPr>
        <w:t xml:space="preserve"> або </w:t>
      </w:r>
      <w:proofErr w:type="spellStart"/>
      <w:r w:rsidRPr="000A2FF0">
        <w:rPr>
          <w:b w:val="0"/>
          <w:bCs/>
        </w:rPr>
        <w:t>експоненційно</w:t>
      </w:r>
      <w:proofErr w:type="spellEnd"/>
      <w:r w:rsidRPr="000A2FF0">
        <w:rPr>
          <w:b w:val="0"/>
          <w:bCs/>
        </w:rPr>
        <w:t xml:space="preserve"> залежно від кількості атомів у розрахунковому осередку, що унеможливлює масове моделювання великомасштабних макроструктур із дефектами, межами зерен або порами</w:t>
      </w:r>
      <w:r w:rsidRPr="000A2FF0">
        <w:rPr>
          <w:b w:val="0"/>
          <w:bCs/>
        </w:rPr>
        <w:t>; 3) н</w:t>
      </w:r>
      <w:r w:rsidRPr="000A2FF0">
        <w:rPr>
          <w:b w:val="0"/>
          <w:bCs/>
        </w:rPr>
        <w:t xml:space="preserve">еможливість прямої інтеграції в скринінгові цикли: </w:t>
      </w:r>
      <w:r w:rsidRPr="000A2FF0">
        <w:rPr>
          <w:b w:val="0"/>
          <w:bCs/>
        </w:rPr>
        <w:t>н</w:t>
      </w:r>
      <w:r w:rsidRPr="000A2FF0">
        <w:rPr>
          <w:b w:val="0"/>
          <w:bCs/>
        </w:rPr>
        <w:t xml:space="preserve">еобхідність проведення повного моделювання для кожної нової конфігурації робить алгоритми оптимізації (наприклад, генетичні алгоритми або топологічну оптимізацію) практично </w:t>
      </w:r>
      <w:proofErr w:type="spellStart"/>
      <w:r w:rsidRPr="000A2FF0">
        <w:rPr>
          <w:b w:val="0"/>
          <w:bCs/>
        </w:rPr>
        <w:t>нереалізовними</w:t>
      </w:r>
      <w:proofErr w:type="spellEnd"/>
      <w:r w:rsidRPr="000A2FF0">
        <w:rPr>
          <w:b w:val="0"/>
          <w:bCs/>
        </w:rPr>
        <w:t xml:space="preserve"> через часові витрати.</w:t>
      </w:r>
    </w:p>
    <w:p w14:paraId="3ABB4A99" w14:textId="5DBA952A" w:rsidR="000A2FF0" w:rsidRDefault="000A2FF0" w:rsidP="000A2FF0">
      <w:pPr>
        <w:spacing w:line="276" w:lineRule="auto"/>
        <w:ind w:firstLine="567"/>
        <w:jc w:val="both"/>
        <w:rPr>
          <w:b w:val="0"/>
          <w:bCs/>
        </w:rPr>
      </w:pPr>
      <w:r w:rsidRPr="000A2FF0">
        <w:rPr>
          <w:b w:val="0"/>
          <w:bCs/>
        </w:rPr>
        <w:t xml:space="preserve">Для подолання обчислювального бар'єру в останні роки активно розвивається напрям </w:t>
      </w:r>
      <w:r w:rsidRPr="00DF7036">
        <w:rPr>
          <w:b w:val="0"/>
        </w:rPr>
        <w:t>сурогатного моделювання</w:t>
      </w:r>
      <w:r w:rsidRPr="000A2FF0">
        <w:rPr>
          <w:bCs/>
        </w:rPr>
        <w:t xml:space="preserve"> </w:t>
      </w:r>
      <w:r w:rsidRPr="000A2FF0">
        <w:rPr>
          <w:b w:val="0"/>
          <w:bCs/>
        </w:rPr>
        <w:t>на основі методів машинного навчання</w:t>
      </w:r>
      <w:r w:rsidR="00DF7036">
        <w:rPr>
          <w:b w:val="0"/>
          <w:bCs/>
        </w:rPr>
        <w:t xml:space="preserve"> (МН)</w:t>
      </w:r>
      <w:r w:rsidRPr="000A2FF0">
        <w:rPr>
          <w:b w:val="0"/>
          <w:bCs/>
        </w:rPr>
        <w:t>.</w:t>
      </w:r>
      <w:r w:rsidR="00DF7036">
        <w:rPr>
          <w:b w:val="0"/>
          <w:bCs/>
        </w:rPr>
        <w:t xml:space="preserve"> Проте основною проблемою поєднання </w:t>
      </w:r>
      <w:proofErr w:type="spellStart"/>
      <w:r w:rsidR="00DF7036">
        <w:rPr>
          <w:b w:val="0"/>
          <w:bCs/>
        </w:rPr>
        <w:t>МД</w:t>
      </w:r>
      <w:proofErr w:type="spellEnd"/>
      <w:r w:rsidR="00DF7036">
        <w:rPr>
          <w:b w:val="0"/>
          <w:bCs/>
        </w:rPr>
        <w:t xml:space="preserve"> з алгоритмами МН є неможливість отримання тренувального набору такого розміру, який дозволяв би ефективно навчати моделі. </w:t>
      </w:r>
      <w:r w:rsidR="00E30D80" w:rsidRPr="00E30D80">
        <w:rPr>
          <w:b w:val="0"/>
          <w:bCs/>
        </w:rPr>
        <w:t xml:space="preserve">Одним із стандартних шляхів подолання подібних труднощів є використання підходу </w:t>
      </w:r>
      <w:r w:rsidR="00E30D80" w:rsidRPr="00E30D80">
        <w:rPr>
          <w:b w:val="0"/>
          <w:bCs/>
        </w:rPr>
        <w:t>переносу знань (</w:t>
      </w:r>
      <w:proofErr w:type="spellStart"/>
      <w:r w:rsidR="00E30D80" w:rsidRPr="00E30D80">
        <w:rPr>
          <w:b w:val="0"/>
          <w:bCs/>
        </w:rPr>
        <w:t>Transfer</w:t>
      </w:r>
      <w:proofErr w:type="spellEnd"/>
      <w:r w:rsidR="00E30D80" w:rsidRPr="00E30D80">
        <w:rPr>
          <w:b w:val="0"/>
          <w:bCs/>
        </w:rPr>
        <w:t xml:space="preserve"> </w:t>
      </w:r>
      <w:proofErr w:type="spellStart"/>
      <w:r w:rsidR="00E30D80" w:rsidRPr="00E30D80">
        <w:rPr>
          <w:b w:val="0"/>
          <w:bCs/>
        </w:rPr>
        <w:t>Learning</w:t>
      </w:r>
      <w:proofErr w:type="spellEnd"/>
      <w:r w:rsidR="00E30D80" w:rsidRPr="00E30D80">
        <w:rPr>
          <w:b w:val="0"/>
          <w:bCs/>
        </w:rPr>
        <w:t>)</w:t>
      </w:r>
      <w:r w:rsidR="00E30D80" w:rsidRPr="00E30D80">
        <w:rPr>
          <w:b w:val="0"/>
          <w:bCs/>
        </w:rPr>
        <w:t xml:space="preserve">, коли модель, попередньо навчена на значній кількості зразків, які стосуються іншої, можливо спорідненої задачі, </w:t>
      </w:r>
      <w:proofErr w:type="spellStart"/>
      <w:r w:rsidR="00E30D80" w:rsidRPr="00E30D80">
        <w:rPr>
          <w:b w:val="0"/>
          <w:bCs/>
        </w:rPr>
        <w:t>донавчається</w:t>
      </w:r>
      <w:proofErr w:type="spellEnd"/>
      <w:r w:rsidR="00E30D80" w:rsidRPr="00E30D80">
        <w:rPr>
          <w:b w:val="0"/>
          <w:bCs/>
        </w:rPr>
        <w:t xml:space="preserve"> з використанням даних, які стосуються </w:t>
      </w:r>
      <w:r w:rsidR="00E30D80">
        <w:rPr>
          <w:b w:val="0"/>
          <w:bCs/>
        </w:rPr>
        <w:t>конкретного</w:t>
      </w:r>
      <w:r w:rsidR="00E30D80" w:rsidRPr="00E30D80">
        <w:rPr>
          <w:b w:val="0"/>
          <w:bCs/>
        </w:rPr>
        <w:t xml:space="preserve"> завдання. </w:t>
      </w:r>
      <w:r w:rsidR="00E30D80">
        <w:rPr>
          <w:b w:val="0"/>
          <w:bCs/>
        </w:rPr>
        <w:t xml:space="preserve">Проте у цьому випадку виникає інша складність: </w:t>
      </w:r>
      <w:proofErr w:type="spellStart"/>
      <w:r w:rsidR="00E30D80">
        <w:rPr>
          <w:b w:val="0"/>
          <w:bCs/>
        </w:rPr>
        <w:t>відшук</w:t>
      </w:r>
      <w:proofErr w:type="spellEnd"/>
      <w:r w:rsidR="00E30D80">
        <w:rPr>
          <w:b w:val="0"/>
          <w:bCs/>
        </w:rPr>
        <w:t xml:space="preserve"> навченої моделі, яку можна було б застосувати до вирішення поставлених задач. </w:t>
      </w:r>
    </w:p>
    <w:p w14:paraId="55F200C8" w14:textId="64332706" w:rsidR="00E30D80" w:rsidRPr="00732883" w:rsidRDefault="00BB0E2A" w:rsidP="000A2FF0">
      <w:pPr>
        <w:spacing w:line="276" w:lineRule="auto"/>
        <w:ind w:firstLine="567"/>
        <w:jc w:val="both"/>
        <w:rPr>
          <w:b w:val="0"/>
          <w:bCs/>
        </w:rPr>
      </w:pPr>
      <w:r>
        <w:rPr>
          <w:b w:val="0"/>
          <w:bCs/>
        </w:rPr>
        <w:t xml:space="preserve">В нашому підході запропоновано використовувати потужність моделей комп’ютерного зору. Завдання розрізнення зображень є одним із найпопулярніших у машинному навчанні і, відповідно, існує значна кількість відповідних моделей, які, з одного боку, є у відкритому доступі, а з іншого  - натреновані на величезному масиві даних. </w:t>
      </w:r>
      <w:r w:rsidR="002F657C">
        <w:rPr>
          <w:b w:val="0"/>
          <w:bCs/>
        </w:rPr>
        <w:t xml:space="preserve">Загальна схема представлена на рис.1. </w:t>
      </w:r>
      <w:r w:rsidR="00AA7B65">
        <w:rPr>
          <w:b w:val="0"/>
          <w:bCs/>
        </w:rPr>
        <w:t>Першим кроком є перетворення ви</w:t>
      </w:r>
      <w:r w:rsidR="00AA7B65" w:rsidRPr="00AA7B65">
        <w:rPr>
          <w:b w:val="0"/>
          <w:bCs/>
        </w:rPr>
        <w:t>хідн</w:t>
      </w:r>
      <w:r w:rsidR="00AA7B65">
        <w:rPr>
          <w:b w:val="0"/>
          <w:bCs/>
        </w:rPr>
        <w:t>их</w:t>
      </w:r>
      <w:r w:rsidR="00AA7B65" w:rsidRPr="00AA7B65">
        <w:rPr>
          <w:b w:val="0"/>
          <w:bCs/>
        </w:rPr>
        <w:t xml:space="preserve"> дан</w:t>
      </w:r>
      <w:r w:rsidR="00AA7B65">
        <w:rPr>
          <w:b w:val="0"/>
          <w:bCs/>
        </w:rPr>
        <w:t>их</w:t>
      </w:r>
      <w:r w:rsidR="00AA7B65" w:rsidRPr="00AA7B65">
        <w:rPr>
          <w:b w:val="0"/>
          <w:bCs/>
        </w:rPr>
        <w:t xml:space="preserve"> для </w:t>
      </w:r>
      <w:proofErr w:type="spellStart"/>
      <w:r w:rsidR="00AA7B65">
        <w:rPr>
          <w:b w:val="0"/>
          <w:bCs/>
        </w:rPr>
        <w:t>МД</w:t>
      </w:r>
      <w:proofErr w:type="spellEnd"/>
      <w:r w:rsidR="00AA7B65">
        <w:rPr>
          <w:b w:val="0"/>
          <w:bCs/>
        </w:rPr>
        <w:t xml:space="preserve"> (</w:t>
      </w:r>
      <w:r w:rsidR="00AA7B65" w:rsidRPr="00AA7B65">
        <w:rPr>
          <w:b w:val="0"/>
          <w:bCs/>
        </w:rPr>
        <w:t>координат атомів з 3-вимірному просторі</w:t>
      </w:r>
      <w:r w:rsidR="00AA7B65">
        <w:rPr>
          <w:b w:val="0"/>
          <w:bCs/>
        </w:rPr>
        <w:t>) на двовимірні зображення, що виступають візуальними даними для моделей комп’ютерного зору (</w:t>
      </w:r>
      <w:r w:rsidR="00AA7B65">
        <w:rPr>
          <w:b w:val="0"/>
          <w:bCs/>
          <w:lang w:val="en-US"/>
        </w:rPr>
        <w:t>CV</w:t>
      </w:r>
      <w:r w:rsidR="00AA7B65">
        <w:rPr>
          <w:b w:val="0"/>
          <w:bCs/>
        </w:rPr>
        <w:t xml:space="preserve">), які, як правило відносяться до </w:t>
      </w:r>
      <w:proofErr w:type="spellStart"/>
      <w:r w:rsidR="0001481C">
        <w:rPr>
          <w:b w:val="0"/>
          <w:bCs/>
        </w:rPr>
        <w:t>згорткових</w:t>
      </w:r>
      <w:proofErr w:type="spellEnd"/>
      <w:r w:rsidR="00AA7B65">
        <w:rPr>
          <w:b w:val="0"/>
          <w:bCs/>
        </w:rPr>
        <w:t xml:space="preserve"> нейронних мереж</w:t>
      </w:r>
      <w:r w:rsidR="0001481C">
        <w:rPr>
          <w:b w:val="0"/>
          <w:bCs/>
        </w:rPr>
        <w:t xml:space="preserve"> (</w:t>
      </w:r>
      <w:r w:rsidR="0001481C">
        <w:rPr>
          <w:b w:val="0"/>
          <w:bCs/>
          <w:lang w:val="en-US"/>
        </w:rPr>
        <w:t>CNN</w:t>
      </w:r>
      <w:r w:rsidR="0001481C">
        <w:rPr>
          <w:b w:val="0"/>
          <w:bCs/>
        </w:rPr>
        <w:t>)</w:t>
      </w:r>
      <w:r w:rsidR="0001481C">
        <w:rPr>
          <w:b w:val="0"/>
          <w:bCs/>
          <w:lang w:val="en-US"/>
        </w:rPr>
        <w:t xml:space="preserve">. </w:t>
      </w:r>
      <w:r w:rsidR="0001481C">
        <w:rPr>
          <w:b w:val="0"/>
          <w:bCs/>
          <w:lang w:val="ru-RU"/>
        </w:rPr>
        <w:t xml:space="preserve">Задачею </w:t>
      </w:r>
      <w:r w:rsidR="0001481C">
        <w:rPr>
          <w:b w:val="0"/>
          <w:bCs/>
          <w:lang w:val="en-US"/>
        </w:rPr>
        <w:t>CNN</w:t>
      </w:r>
      <w:r w:rsidR="0001481C">
        <w:rPr>
          <w:b w:val="0"/>
          <w:bCs/>
        </w:rPr>
        <w:t xml:space="preserve"> є виділення ознак зображень. Як правило, кількість таких ознак </w:t>
      </w:r>
      <w:r w:rsidR="00732883">
        <w:rPr>
          <w:b w:val="0"/>
          <w:bCs/>
        </w:rPr>
        <w:t>складає декілька тисяч і тому для полегшення подальших розрахунків доцільно використати метод головних компонент (</w:t>
      </w:r>
      <w:proofErr w:type="spellStart"/>
      <w:r w:rsidR="00732883">
        <w:rPr>
          <w:b w:val="0"/>
          <w:bCs/>
          <w:lang w:val="en-US"/>
        </w:rPr>
        <w:t>PCA</w:t>
      </w:r>
      <w:proofErr w:type="spellEnd"/>
      <w:r w:rsidR="00732883">
        <w:rPr>
          <w:b w:val="0"/>
          <w:bCs/>
        </w:rPr>
        <w:t xml:space="preserve">), який дозволяє зменшити розмірність простору ознак і виділити найбільш значущі з них. Після цього для визначення цільової величини (теплопровідності) </w:t>
      </w:r>
      <w:proofErr w:type="spellStart"/>
      <w:r w:rsidR="00732883">
        <w:rPr>
          <w:b w:val="0"/>
          <w:bCs/>
        </w:rPr>
        <w:t>вигористовується</w:t>
      </w:r>
      <w:proofErr w:type="spellEnd"/>
      <w:r w:rsidR="00732883">
        <w:rPr>
          <w:b w:val="0"/>
          <w:bCs/>
        </w:rPr>
        <w:t xml:space="preserve"> регресійна модель, які безпосередньо навчається на тренувальному наборі.</w:t>
      </w:r>
    </w:p>
    <w:p w14:paraId="779117DB" w14:textId="77777777" w:rsidR="004A560D" w:rsidRDefault="004A560D" w:rsidP="000A2FF0">
      <w:pPr>
        <w:spacing w:line="276" w:lineRule="auto"/>
        <w:ind w:firstLine="567"/>
        <w:jc w:val="both"/>
        <w:rPr>
          <w:b w:val="0"/>
          <w:bCs/>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4A560D" w14:paraId="1712AEBD" w14:textId="77777777" w:rsidTr="008F191A">
        <w:tc>
          <w:tcPr>
            <w:tcW w:w="9637" w:type="dxa"/>
          </w:tcPr>
          <w:p w14:paraId="28887C3B" w14:textId="7A397C5C" w:rsidR="004A560D" w:rsidRDefault="004A560D" w:rsidP="008F191A">
            <w:pPr>
              <w:spacing w:line="312" w:lineRule="auto"/>
              <w:jc w:val="center"/>
              <w:rPr>
                <w:b w:val="0"/>
                <w:noProof/>
              </w:rPr>
            </w:pPr>
            <w:r w:rsidRPr="004A560D">
              <w:rPr>
                <w:b w:val="0"/>
                <w:noProof/>
              </w:rPr>
              <w:drawing>
                <wp:inline distT="0" distB="0" distL="0" distR="0" wp14:anchorId="0A64C6DE" wp14:editId="45557166">
                  <wp:extent cx="5074920" cy="2533510"/>
                  <wp:effectExtent l="0" t="0" r="0" b="635"/>
                  <wp:docPr id="2963716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1625" name=""/>
                          <pic:cNvPicPr/>
                        </pic:nvPicPr>
                        <pic:blipFill>
                          <a:blip r:embed="rId8"/>
                          <a:stretch>
                            <a:fillRect/>
                          </a:stretch>
                        </pic:blipFill>
                        <pic:spPr>
                          <a:xfrm>
                            <a:off x="0" y="0"/>
                            <a:ext cx="5082579" cy="2537334"/>
                          </a:xfrm>
                          <a:prstGeom prst="rect">
                            <a:avLst/>
                          </a:prstGeom>
                        </pic:spPr>
                      </pic:pic>
                    </a:graphicData>
                  </a:graphic>
                </wp:inline>
              </w:drawing>
            </w:r>
          </w:p>
        </w:tc>
      </w:tr>
      <w:tr w:rsidR="004A560D" w14:paraId="4D25980C" w14:textId="77777777" w:rsidTr="008F191A">
        <w:tc>
          <w:tcPr>
            <w:tcW w:w="9637" w:type="dxa"/>
          </w:tcPr>
          <w:p w14:paraId="42C65131" w14:textId="4F5B947D" w:rsidR="004A560D" w:rsidRPr="00202F05" w:rsidRDefault="004A560D" w:rsidP="008F191A">
            <w:pPr>
              <w:spacing w:after="120" w:line="312" w:lineRule="auto"/>
              <w:jc w:val="both"/>
              <w:rPr>
                <w:b w:val="0"/>
                <w:bCs/>
              </w:rPr>
            </w:pPr>
            <w:r w:rsidRPr="00202F05">
              <w:rPr>
                <w:b w:val="0"/>
                <w:bCs/>
              </w:rPr>
              <w:t>Рис.1</w:t>
            </w:r>
            <w:r>
              <w:rPr>
                <w:b w:val="0"/>
                <w:bCs/>
              </w:rPr>
              <w:t xml:space="preserve">. </w:t>
            </w:r>
            <w:r>
              <w:rPr>
                <w:b w:val="0"/>
                <w:bCs/>
              </w:rPr>
              <w:t xml:space="preserve">Загальна схема запропонованого підходу </w:t>
            </w:r>
            <w:r>
              <w:rPr>
                <w:b w:val="0"/>
                <w:bCs/>
              </w:rPr>
              <w:t xml:space="preserve">створення </w:t>
            </w:r>
            <w:r w:rsidRPr="006C68CF">
              <w:rPr>
                <w:b w:val="0"/>
              </w:rPr>
              <w:t>сурогатної моделі</w:t>
            </w:r>
          </w:p>
        </w:tc>
      </w:tr>
    </w:tbl>
    <w:p w14:paraId="1FE1B9CA" w14:textId="30953D9D" w:rsidR="00F24A02" w:rsidRPr="00717348" w:rsidRDefault="00732883" w:rsidP="000A2FF0">
      <w:pPr>
        <w:spacing w:line="276" w:lineRule="auto"/>
        <w:ind w:firstLine="567"/>
        <w:jc w:val="both"/>
        <w:rPr>
          <w:b w:val="0"/>
          <w:bCs/>
        </w:rPr>
      </w:pPr>
      <w:r>
        <w:rPr>
          <w:b w:val="0"/>
          <w:bCs/>
        </w:rPr>
        <w:t>С</w:t>
      </w:r>
      <w:r>
        <w:rPr>
          <w:b w:val="0"/>
          <w:bCs/>
          <w:lang w:val="en-US"/>
        </w:rPr>
        <w:t xml:space="preserve">V </w:t>
      </w:r>
      <w:r>
        <w:rPr>
          <w:b w:val="0"/>
          <w:bCs/>
        </w:rPr>
        <w:t>м</w:t>
      </w:r>
      <w:r w:rsidRPr="000A2FF0">
        <w:rPr>
          <w:b w:val="0"/>
          <w:bCs/>
        </w:rPr>
        <w:t>оделі здатн</w:t>
      </w:r>
      <w:r>
        <w:rPr>
          <w:b w:val="0"/>
          <w:bCs/>
        </w:rPr>
        <w:t>і</w:t>
      </w:r>
      <w:r w:rsidRPr="000A2FF0">
        <w:rPr>
          <w:b w:val="0"/>
          <w:bCs/>
        </w:rPr>
        <w:t xml:space="preserve"> аналізувати нелінійні геометричні </w:t>
      </w:r>
      <w:proofErr w:type="spellStart"/>
      <w:r w:rsidRPr="000A2FF0">
        <w:rPr>
          <w:b w:val="0"/>
          <w:bCs/>
        </w:rPr>
        <w:t>патерни</w:t>
      </w:r>
      <w:proofErr w:type="spellEnd"/>
      <w:r w:rsidRPr="000A2FF0">
        <w:rPr>
          <w:b w:val="0"/>
          <w:bCs/>
        </w:rPr>
        <w:t xml:space="preserve"> </w:t>
      </w:r>
      <w:r>
        <w:rPr>
          <w:b w:val="0"/>
          <w:bCs/>
        </w:rPr>
        <w:t>(</w:t>
      </w:r>
      <w:r w:rsidRPr="000A2FF0">
        <w:rPr>
          <w:b w:val="0"/>
          <w:bCs/>
        </w:rPr>
        <w:t>локальну симетрію, межі розділу фаз, концентрацію дефектів, анізотропію та пористість</w:t>
      </w:r>
      <w:r>
        <w:rPr>
          <w:b w:val="0"/>
          <w:bCs/>
        </w:rPr>
        <w:t>)</w:t>
      </w:r>
      <w:r w:rsidRPr="000A2FF0">
        <w:rPr>
          <w:b w:val="0"/>
          <w:bCs/>
        </w:rPr>
        <w:t>, які безпосередньо впливають на фононне розсіювання</w:t>
      </w:r>
      <w:r>
        <w:rPr>
          <w:b w:val="0"/>
          <w:bCs/>
        </w:rPr>
        <w:t>, а отже і на теплопровідність. Тому можна очікувати, що в</w:t>
      </w:r>
      <w:r w:rsidRPr="000A2FF0">
        <w:rPr>
          <w:b w:val="0"/>
          <w:bCs/>
        </w:rPr>
        <w:t xml:space="preserve">икористання навчених CV-моделей дозволяє досягти високої точності прогнозування навіть за відносно невеликого обсягу навчальної вибірки, </w:t>
      </w:r>
      <w:r w:rsidRPr="00F24A02">
        <w:rPr>
          <w:b w:val="0"/>
          <w:bCs/>
        </w:rPr>
        <w:t xml:space="preserve">сформованої за допомогою </w:t>
      </w:r>
      <w:proofErr w:type="spellStart"/>
      <w:r w:rsidRPr="00F24A02">
        <w:rPr>
          <w:b w:val="0"/>
          <w:bCs/>
        </w:rPr>
        <w:t>МД</w:t>
      </w:r>
      <w:proofErr w:type="spellEnd"/>
      <w:r w:rsidRPr="00F24A02">
        <w:rPr>
          <w:b w:val="0"/>
          <w:bCs/>
        </w:rPr>
        <w:t xml:space="preserve">. </w:t>
      </w:r>
      <w:r w:rsidR="00F24A02" w:rsidRPr="00F24A02">
        <w:rPr>
          <w:b w:val="0"/>
          <w:bCs/>
        </w:rPr>
        <w:t xml:space="preserve">Проте </w:t>
      </w:r>
      <w:r w:rsidR="00F24A02" w:rsidRPr="00F24A02">
        <w:rPr>
          <w:b w:val="0"/>
          <w:bCs/>
        </w:rPr>
        <w:t xml:space="preserve">критичним </w:t>
      </w:r>
      <w:proofErr w:type="spellStart"/>
      <w:r w:rsidR="00F24A02" w:rsidRPr="00F24A02">
        <w:rPr>
          <w:b w:val="0"/>
          <w:bCs/>
        </w:rPr>
        <w:t>етапорм</w:t>
      </w:r>
      <w:proofErr w:type="spellEnd"/>
      <w:r w:rsidR="00F24A02" w:rsidRPr="00F24A02">
        <w:rPr>
          <w:b w:val="0"/>
          <w:bCs/>
        </w:rPr>
        <w:t xml:space="preserve"> є вибір способу представлення просторової конфігурації атомів у вигляді зображення</w:t>
      </w:r>
      <w:r w:rsidR="00F24A02" w:rsidRPr="00F24A02">
        <w:rPr>
          <w:b w:val="0"/>
          <w:bCs/>
        </w:rPr>
        <w:t xml:space="preserve">, так як </w:t>
      </w:r>
      <w:r w:rsidR="00F24A02" w:rsidRPr="00F24A02">
        <w:rPr>
          <w:b w:val="0"/>
          <w:bCs/>
        </w:rPr>
        <w:t xml:space="preserve">від нього залежить, чи зможе </w:t>
      </w:r>
      <w:proofErr w:type="spellStart"/>
      <w:r w:rsidR="00F24A02" w:rsidRPr="00F24A02">
        <w:rPr>
          <w:b w:val="0"/>
          <w:bCs/>
        </w:rPr>
        <w:t>нейромережева</w:t>
      </w:r>
      <w:proofErr w:type="spellEnd"/>
      <w:r w:rsidR="00F24A02" w:rsidRPr="00F24A02">
        <w:rPr>
          <w:b w:val="0"/>
          <w:bCs/>
        </w:rPr>
        <w:t xml:space="preserve"> модель виявити фізично значущі </w:t>
      </w:r>
      <w:proofErr w:type="spellStart"/>
      <w:r w:rsidR="00F24A02" w:rsidRPr="00F24A02">
        <w:rPr>
          <w:b w:val="0"/>
          <w:bCs/>
        </w:rPr>
        <w:t>патерни</w:t>
      </w:r>
      <w:proofErr w:type="spellEnd"/>
      <w:r w:rsidR="00F24A02" w:rsidRPr="00F24A02">
        <w:rPr>
          <w:b w:val="0"/>
          <w:bCs/>
        </w:rPr>
        <w:t>.</w:t>
      </w:r>
      <w:r w:rsidR="00F24A02">
        <w:rPr>
          <w:b w:val="0"/>
          <w:bCs/>
        </w:rPr>
        <w:t xml:space="preserve"> </w:t>
      </w:r>
      <w:r w:rsidR="00717348" w:rsidRPr="00717348">
        <w:rPr>
          <w:b w:val="0"/>
          <w:bCs/>
        </w:rPr>
        <w:t xml:space="preserve">Цей спосіб </w:t>
      </w:r>
      <w:r w:rsidR="00717348" w:rsidRPr="00717348">
        <w:rPr>
          <w:b w:val="0"/>
          <w:bCs/>
        </w:rPr>
        <w:t>повинен задовольняти низку вимог. Насамперед, візуалізація має забезпечувати інваріантність до обертань та зсувів системи, щоб фізичні властивості не залежали від просторової орієнтації, та зберігати топологічну інформацію</w:t>
      </w:r>
      <w:r w:rsidR="00717348">
        <w:rPr>
          <w:b w:val="0"/>
          <w:bCs/>
        </w:rPr>
        <w:t xml:space="preserve">. </w:t>
      </w:r>
      <w:r w:rsidR="00717348" w:rsidRPr="00717348">
        <w:rPr>
          <w:b w:val="0"/>
          <w:bCs/>
        </w:rPr>
        <w:t>Також необхідно кодувати хімічний склад</w:t>
      </w:r>
      <w:r w:rsidR="00717348">
        <w:rPr>
          <w:b w:val="0"/>
          <w:bCs/>
        </w:rPr>
        <w:t xml:space="preserve">, а отримані </w:t>
      </w:r>
      <w:r w:rsidR="00717348" w:rsidRPr="00717348">
        <w:rPr>
          <w:b w:val="0"/>
          <w:bCs/>
        </w:rPr>
        <w:t xml:space="preserve">зображення повинні бути сумісними зі стандартними </w:t>
      </w:r>
      <w:proofErr w:type="spellStart"/>
      <w:r w:rsidR="00717348" w:rsidRPr="00717348">
        <w:rPr>
          <w:b w:val="0"/>
          <w:bCs/>
        </w:rPr>
        <w:t>архітектурами</w:t>
      </w:r>
      <w:proofErr w:type="spellEnd"/>
      <w:r w:rsidR="00717348" w:rsidRPr="00717348">
        <w:rPr>
          <w:b w:val="0"/>
          <w:bCs/>
        </w:rPr>
        <w:t xml:space="preserve"> </w:t>
      </w:r>
      <w:r w:rsidR="00717348">
        <w:rPr>
          <w:b w:val="0"/>
          <w:bCs/>
          <w:lang w:val="en-US"/>
        </w:rPr>
        <w:t>CNN</w:t>
      </w:r>
      <w:r w:rsidR="00717348" w:rsidRPr="00717348">
        <w:rPr>
          <w:b w:val="0"/>
          <w:bCs/>
        </w:rPr>
        <w:t>.</w:t>
      </w:r>
    </w:p>
    <w:p w14:paraId="7D573BB7" w14:textId="5FD32445" w:rsidR="00E30D80" w:rsidRPr="00684AE9" w:rsidRDefault="00684AE9" w:rsidP="000A2FF0">
      <w:pPr>
        <w:spacing w:line="276" w:lineRule="auto"/>
        <w:ind w:firstLine="567"/>
        <w:jc w:val="both"/>
        <w:rPr>
          <w:b w:val="0"/>
          <w:bCs/>
        </w:rPr>
      </w:pPr>
      <w:r>
        <w:rPr>
          <w:b w:val="0"/>
          <w:bCs/>
        </w:rPr>
        <w:t>Звичайно, може бути декілька варіантів реалізації перетворення 3</w:t>
      </w:r>
      <w:r>
        <w:rPr>
          <w:b w:val="0"/>
          <w:bCs/>
          <w:lang w:val="en-US"/>
        </w:rPr>
        <w:t>D</w:t>
      </w:r>
      <w:r>
        <w:rPr>
          <w:b w:val="0"/>
          <w:bCs/>
        </w:rPr>
        <w:t xml:space="preserve"> просторової структури у 2</w:t>
      </w:r>
      <w:r>
        <w:rPr>
          <w:b w:val="0"/>
          <w:bCs/>
          <w:lang w:val="en-US"/>
        </w:rPr>
        <w:t>D</w:t>
      </w:r>
      <w:r>
        <w:rPr>
          <w:b w:val="0"/>
          <w:bCs/>
        </w:rPr>
        <w:t xml:space="preserve"> зображення і першочерговою задачею є вибір найбільш ефективного. На цьому етапі проєкту було досліджено можливість використання у якості зображення проекцій положень атомів на площину. При цьому </w:t>
      </w:r>
      <w:proofErr w:type="spellStart"/>
      <w:r>
        <w:rPr>
          <w:b w:val="0"/>
          <w:bCs/>
        </w:rPr>
        <w:t>МД</w:t>
      </w:r>
      <w:proofErr w:type="spellEnd"/>
      <w:r>
        <w:rPr>
          <w:b w:val="0"/>
          <w:bCs/>
        </w:rPr>
        <w:t xml:space="preserve">-конфігураційний кадр проєктувався </w:t>
      </w:r>
      <w:r w:rsidR="004A0CF3">
        <w:rPr>
          <w:b w:val="0"/>
          <w:bCs/>
        </w:rPr>
        <w:t xml:space="preserve">на три </w:t>
      </w:r>
      <w:proofErr w:type="spellStart"/>
      <w:r w:rsidR="004A0CF3">
        <w:rPr>
          <w:b w:val="0"/>
          <w:bCs/>
        </w:rPr>
        <w:t>взаємоперпендикулярні</w:t>
      </w:r>
      <w:proofErr w:type="spellEnd"/>
      <w:r w:rsidR="004A0CF3">
        <w:rPr>
          <w:b w:val="0"/>
          <w:bCs/>
        </w:rPr>
        <w:t xml:space="preserve"> площини і проєкції розглядалися як </w:t>
      </w:r>
      <w:proofErr w:type="spellStart"/>
      <w:r w:rsidR="004A0CF3" w:rsidRPr="004A0CF3">
        <w:rPr>
          <w:b w:val="0"/>
        </w:rPr>
        <w:t>RGB</w:t>
      </w:r>
      <w:proofErr w:type="spellEnd"/>
      <w:r w:rsidR="004A0CF3" w:rsidRPr="004A0CF3">
        <w:rPr>
          <w:b w:val="0"/>
        </w:rPr>
        <w:t>-канали</w:t>
      </w:r>
      <w:r w:rsidR="004A0CF3" w:rsidRPr="004A0CF3">
        <w:rPr>
          <w:b w:val="0"/>
        </w:rPr>
        <w:t xml:space="preserve"> утвореної картинки</w:t>
      </w:r>
      <w:r w:rsidR="004A0CF3">
        <w:rPr>
          <w:b w:val="0"/>
        </w:rPr>
        <w:t xml:space="preserve"> – див. рис.2.</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4A0CF3" w14:paraId="0BBC6633" w14:textId="77777777" w:rsidTr="002013A7">
        <w:tc>
          <w:tcPr>
            <w:tcW w:w="9637" w:type="dxa"/>
          </w:tcPr>
          <w:p w14:paraId="764D3A24" w14:textId="5E5E004D" w:rsidR="004A0CF3" w:rsidRDefault="004A0CF3" w:rsidP="002013A7">
            <w:pPr>
              <w:spacing w:line="312" w:lineRule="auto"/>
              <w:jc w:val="center"/>
              <w:rPr>
                <w:b w:val="0"/>
                <w:noProof/>
              </w:rPr>
            </w:pPr>
            <w:r w:rsidRPr="004A0CF3">
              <w:rPr>
                <w:b w:val="0"/>
                <w:noProof/>
              </w:rPr>
              <w:drawing>
                <wp:inline distT="0" distB="0" distL="0" distR="0" wp14:anchorId="573E7B6A" wp14:editId="468CB1F7">
                  <wp:extent cx="4999355" cy="2339638"/>
                  <wp:effectExtent l="0" t="0" r="0" b="3810"/>
                  <wp:docPr id="648645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45575" name=""/>
                          <pic:cNvPicPr/>
                        </pic:nvPicPr>
                        <pic:blipFill>
                          <a:blip r:embed="rId9"/>
                          <a:stretch>
                            <a:fillRect/>
                          </a:stretch>
                        </pic:blipFill>
                        <pic:spPr>
                          <a:xfrm>
                            <a:off x="0" y="0"/>
                            <a:ext cx="5008852" cy="2344083"/>
                          </a:xfrm>
                          <a:prstGeom prst="rect">
                            <a:avLst/>
                          </a:prstGeom>
                        </pic:spPr>
                      </pic:pic>
                    </a:graphicData>
                  </a:graphic>
                </wp:inline>
              </w:drawing>
            </w:r>
          </w:p>
        </w:tc>
      </w:tr>
      <w:tr w:rsidR="004A0CF3" w14:paraId="60E2ED34" w14:textId="77777777" w:rsidTr="002013A7">
        <w:tc>
          <w:tcPr>
            <w:tcW w:w="9637" w:type="dxa"/>
          </w:tcPr>
          <w:p w14:paraId="55A97463" w14:textId="4457C036" w:rsidR="004A0CF3" w:rsidRPr="00202F05" w:rsidRDefault="004A0CF3" w:rsidP="002013A7">
            <w:pPr>
              <w:spacing w:after="120" w:line="312" w:lineRule="auto"/>
              <w:jc w:val="both"/>
              <w:rPr>
                <w:b w:val="0"/>
                <w:bCs/>
              </w:rPr>
            </w:pPr>
            <w:r w:rsidRPr="00202F05">
              <w:rPr>
                <w:b w:val="0"/>
                <w:bCs/>
              </w:rPr>
              <w:t>Рис.</w:t>
            </w:r>
            <w:r>
              <w:rPr>
                <w:b w:val="0"/>
                <w:bCs/>
              </w:rPr>
              <w:t>2</w:t>
            </w:r>
            <w:r>
              <w:rPr>
                <w:b w:val="0"/>
                <w:bCs/>
              </w:rPr>
              <w:t xml:space="preserve">. </w:t>
            </w:r>
            <w:r>
              <w:rPr>
                <w:b w:val="0"/>
                <w:bCs/>
              </w:rPr>
              <w:t>Шлях перетворення просторових координат атомів у двовимірне зображення.</w:t>
            </w:r>
          </w:p>
        </w:tc>
      </w:tr>
    </w:tbl>
    <w:p w14:paraId="3E1F011B" w14:textId="02DD59F5" w:rsidR="004A560D" w:rsidRPr="00882FC5" w:rsidRDefault="008875F2" w:rsidP="000A2FF0">
      <w:pPr>
        <w:spacing w:line="276" w:lineRule="auto"/>
        <w:ind w:firstLine="567"/>
        <w:jc w:val="both"/>
        <w:rPr>
          <w:b w:val="0"/>
          <w:bCs/>
        </w:rPr>
      </w:pPr>
      <w:r>
        <w:rPr>
          <w:b w:val="0"/>
          <w:bCs/>
        </w:rPr>
        <w:t xml:space="preserve">Для реалізації перетворення була розроблена функція, яка, окрім вказаного </w:t>
      </w:r>
      <w:r w:rsidRPr="00882FC5">
        <w:rPr>
          <w:b w:val="0"/>
          <w:bCs/>
        </w:rPr>
        <w:t xml:space="preserve">вище </w:t>
      </w:r>
      <w:r w:rsidR="00E27681" w:rsidRPr="00882FC5">
        <w:rPr>
          <w:b w:val="0"/>
          <w:bCs/>
        </w:rPr>
        <w:t>використання проєкцій, як різних кольорових каналів, також 1) з</w:t>
      </w:r>
      <w:r w:rsidR="00E27681" w:rsidRPr="00882FC5">
        <w:rPr>
          <w:b w:val="0"/>
          <w:bCs/>
        </w:rPr>
        <w:t xml:space="preserve">амість </w:t>
      </w:r>
      <w:proofErr w:type="spellStart"/>
      <w:r w:rsidR="00E27681" w:rsidRPr="00882FC5">
        <w:rPr>
          <w:b w:val="0"/>
          <w:bCs/>
        </w:rPr>
        <w:t>подисперсного</w:t>
      </w:r>
      <w:proofErr w:type="spellEnd"/>
      <w:r w:rsidR="00E27681" w:rsidRPr="00882FC5">
        <w:rPr>
          <w:b w:val="0"/>
          <w:bCs/>
        </w:rPr>
        <w:t xml:space="preserve"> відображення атомів як поодиноких пікселів, застосову</w:t>
      </w:r>
      <w:r w:rsidR="00882FC5" w:rsidRPr="00882FC5">
        <w:rPr>
          <w:b w:val="0"/>
          <w:bCs/>
        </w:rPr>
        <w:t>є</w:t>
      </w:r>
      <w:r w:rsidR="00E27681" w:rsidRPr="00882FC5">
        <w:rPr>
          <w:b w:val="0"/>
          <w:bCs/>
        </w:rPr>
        <w:t xml:space="preserve"> </w:t>
      </w:r>
      <w:r w:rsidR="00E27681" w:rsidRPr="00882FC5">
        <w:rPr>
          <w:b w:val="0"/>
          <w:bCs/>
        </w:rPr>
        <w:t xml:space="preserve">фільтр Гауса </w:t>
      </w:r>
      <w:r w:rsidR="00E27681" w:rsidRPr="00882FC5">
        <w:rPr>
          <w:b w:val="0"/>
          <w:bCs/>
        </w:rPr>
        <w:t xml:space="preserve">з </w:t>
      </w:r>
      <w:proofErr w:type="spellStart"/>
      <w:r w:rsidR="00E27681" w:rsidRPr="00882FC5">
        <w:rPr>
          <w:b w:val="0"/>
          <w:bCs/>
        </w:rPr>
        <w:t>налаштовуваним</w:t>
      </w:r>
      <w:proofErr w:type="spellEnd"/>
      <w:r w:rsidR="00E27681" w:rsidRPr="00882FC5">
        <w:rPr>
          <w:b w:val="0"/>
          <w:bCs/>
        </w:rPr>
        <w:t xml:space="preserve"> </w:t>
      </w:r>
      <w:r w:rsidR="00E27681" w:rsidRPr="00882FC5">
        <w:rPr>
          <w:b w:val="0"/>
          <w:bCs/>
        </w:rPr>
        <w:t>радіусом</w:t>
      </w:r>
      <w:r w:rsidR="00E27681" w:rsidRPr="00882FC5">
        <w:rPr>
          <w:b w:val="0"/>
          <w:bCs/>
        </w:rPr>
        <w:t xml:space="preserve">, що </w:t>
      </w:r>
      <w:r w:rsidR="00E27681" w:rsidRPr="00882FC5">
        <w:rPr>
          <w:b w:val="0"/>
          <w:bCs/>
        </w:rPr>
        <w:t xml:space="preserve">моделює фізичний радіус атома та створює неперервне поле </w:t>
      </w:r>
      <w:r w:rsidR="007F0894">
        <w:rPr>
          <w:b w:val="0"/>
          <w:bCs/>
        </w:rPr>
        <w:t>атомної густини</w:t>
      </w:r>
      <w:r w:rsidR="00E27681" w:rsidRPr="00882FC5">
        <w:rPr>
          <w:b w:val="0"/>
          <w:bCs/>
        </w:rPr>
        <w:t xml:space="preserve">; 2) </w:t>
      </w:r>
      <w:r w:rsidR="00882FC5" w:rsidRPr="00882FC5">
        <w:rPr>
          <w:b w:val="0"/>
          <w:bCs/>
        </w:rPr>
        <w:t xml:space="preserve">правильно обробляє розсіювання атомів по краях розрахункової комірки, зберігаючи фізичну симетрію </w:t>
      </w:r>
      <w:proofErr w:type="spellStart"/>
      <w:r w:rsidR="00882FC5" w:rsidRPr="00882FC5">
        <w:rPr>
          <w:b w:val="0"/>
          <w:bCs/>
        </w:rPr>
        <w:t>МД</w:t>
      </w:r>
      <w:proofErr w:type="spellEnd"/>
      <w:r w:rsidR="00882FC5" w:rsidRPr="00882FC5">
        <w:rPr>
          <w:b w:val="0"/>
          <w:bCs/>
        </w:rPr>
        <w:t>-моделі</w:t>
      </w:r>
      <w:r w:rsidR="00882FC5" w:rsidRPr="00882FC5">
        <w:rPr>
          <w:b w:val="0"/>
          <w:bCs/>
        </w:rPr>
        <w:t xml:space="preserve"> завдяки проведенню ф</w:t>
      </w:r>
      <w:r w:rsidR="00882FC5" w:rsidRPr="00882FC5">
        <w:rPr>
          <w:b w:val="0"/>
          <w:bCs/>
        </w:rPr>
        <w:t>ільтраці</w:t>
      </w:r>
      <w:r w:rsidR="00882FC5" w:rsidRPr="00882FC5">
        <w:rPr>
          <w:b w:val="0"/>
          <w:bCs/>
        </w:rPr>
        <w:t>ї</w:t>
      </w:r>
      <w:r w:rsidR="00882FC5" w:rsidRPr="00882FC5">
        <w:rPr>
          <w:b w:val="0"/>
          <w:bCs/>
        </w:rPr>
        <w:t xml:space="preserve"> Гауса в режимі </w:t>
      </w:r>
      <w:proofErr w:type="spellStart"/>
      <w:r w:rsidR="00882FC5" w:rsidRPr="00882FC5">
        <w:rPr>
          <w:b w:val="0"/>
          <w:bCs/>
        </w:rPr>
        <w:t>mode</w:t>
      </w:r>
      <w:proofErr w:type="spellEnd"/>
      <w:r w:rsidR="00882FC5" w:rsidRPr="00882FC5">
        <w:rPr>
          <w:b w:val="0"/>
          <w:bCs/>
        </w:rPr>
        <w:t>='</w:t>
      </w:r>
      <w:proofErr w:type="spellStart"/>
      <w:r w:rsidR="00882FC5" w:rsidRPr="00882FC5">
        <w:rPr>
          <w:b w:val="0"/>
          <w:bCs/>
        </w:rPr>
        <w:t>wrap</w:t>
      </w:r>
      <w:proofErr w:type="spellEnd"/>
      <w:r w:rsidR="00882FC5" w:rsidRPr="00882FC5">
        <w:rPr>
          <w:b w:val="0"/>
          <w:bCs/>
        </w:rPr>
        <w:t>'</w:t>
      </w:r>
      <w:r w:rsidR="00882FC5" w:rsidRPr="00882FC5">
        <w:rPr>
          <w:b w:val="0"/>
          <w:bCs/>
        </w:rPr>
        <w:t xml:space="preserve">; 3) реалізує логарифмічне стиснення діапазону, що </w:t>
      </w:r>
      <w:r w:rsidR="00882FC5" w:rsidRPr="00882FC5">
        <w:rPr>
          <w:b w:val="0"/>
          <w:bCs/>
        </w:rPr>
        <w:t xml:space="preserve">запобігає домінуванню піків з високою локальною щільністю атомів та робить менш щільні ділянки (наприклад, пори чи дефекти) більш помітними для </w:t>
      </w:r>
      <w:proofErr w:type="spellStart"/>
      <w:r w:rsidR="00882FC5" w:rsidRPr="00882FC5">
        <w:rPr>
          <w:b w:val="0"/>
          <w:bCs/>
        </w:rPr>
        <w:t>згорткової</w:t>
      </w:r>
      <w:proofErr w:type="spellEnd"/>
      <w:r w:rsidR="00882FC5" w:rsidRPr="00882FC5">
        <w:rPr>
          <w:b w:val="0"/>
          <w:bCs/>
        </w:rPr>
        <w:t xml:space="preserve"> мережі.</w:t>
      </w:r>
    </w:p>
    <w:p w14:paraId="16BE65A1" w14:textId="6184B6F1" w:rsidR="00BB0E2A" w:rsidRPr="00882FC5" w:rsidRDefault="00882FC5" w:rsidP="000A2FF0">
      <w:pPr>
        <w:spacing w:line="276" w:lineRule="auto"/>
        <w:ind w:firstLine="567"/>
        <w:jc w:val="both"/>
        <w:rPr>
          <w:b w:val="0"/>
          <w:bCs/>
        </w:rPr>
      </w:pPr>
      <w:r>
        <w:rPr>
          <w:b w:val="0"/>
          <w:bCs/>
        </w:rPr>
        <w:t xml:space="preserve">Фактично, вигляд отриманого зображення, окрім вихідної атомної конфігурації, а, відповідно, і ознаки, які зможе виділити </w:t>
      </w:r>
      <w:r>
        <w:rPr>
          <w:b w:val="0"/>
          <w:bCs/>
          <w:lang w:val="en-US"/>
        </w:rPr>
        <w:t>CNN</w:t>
      </w:r>
      <w:r>
        <w:rPr>
          <w:b w:val="0"/>
          <w:bCs/>
        </w:rPr>
        <w:t xml:space="preserve"> буде залежати від</w:t>
      </w:r>
    </w:p>
    <w:p w14:paraId="62C3A24F" w14:textId="278E6591" w:rsidR="00882FC5" w:rsidRPr="00882FC5" w:rsidRDefault="00882FC5" w:rsidP="00882FC5">
      <w:pPr>
        <w:spacing w:line="276" w:lineRule="auto"/>
        <w:jc w:val="both"/>
        <w:rPr>
          <w:b w:val="0"/>
          <w:bCs/>
        </w:rPr>
      </w:pPr>
      <w:r>
        <w:rPr>
          <w:b w:val="0"/>
          <w:bCs/>
        </w:rPr>
        <w:t xml:space="preserve">а) загального </w:t>
      </w:r>
      <w:r w:rsidRPr="00882FC5">
        <w:rPr>
          <w:b w:val="0"/>
          <w:bCs/>
        </w:rPr>
        <w:t>розмір</w:t>
      </w:r>
      <w:r>
        <w:rPr>
          <w:b w:val="0"/>
          <w:bCs/>
        </w:rPr>
        <w:t>у</w:t>
      </w:r>
      <w:r w:rsidRPr="00882FC5">
        <w:rPr>
          <w:b w:val="0"/>
          <w:bCs/>
        </w:rPr>
        <w:t xml:space="preserve"> картинки</w:t>
      </w:r>
      <w:r>
        <w:rPr>
          <w:b w:val="0"/>
          <w:bCs/>
        </w:rPr>
        <w:t xml:space="preserve">, так як цей параметр </w:t>
      </w:r>
      <w:r w:rsidRPr="00882FC5">
        <w:rPr>
          <w:b w:val="0"/>
          <w:bCs/>
        </w:rPr>
        <w:t>визначає просторовий масштаб дискретизації</w:t>
      </w:r>
      <w:r>
        <w:rPr>
          <w:b w:val="0"/>
          <w:bCs/>
        </w:rPr>
        <w:t>:</w:t>
      </w:r>
      <w:r w:rsidRPr="00882FC5">
        <w:rPr>
          <w:b w:val="0"/>
          <w:bCs/>
        </w:rPr>
        <w:t xml:space="preserve"> відношення розміру </w:t>
      </w:r>
      <w:proofErr w:type="spellStart"/>
      <w:r>
        <w:rPr>
          <w:b w:val="0"/>
          <w:bCs/>
        </w:rPr>
        <w:t>МД</w:t>
      </w:r>
      <w:proofErr w:type="spellEnd"/>
      <w:r w:rsidRPr="00882FC5">
        <w:rPr>
          <w:b w:val="0"/>
          <w:bCs/>
        </w:rPr>
        <w:t>-к</w:t>
      </w:r>
      <w:r>
        <w:rPr>
          <w:b w:val="0"/>
          <w:bCs/>
        </w:rPr>
        <w:t>адру</w:t>
      </w:r>
      <w:r w:rsidRPr="00882FC5">
        <w:rPr>
          <w:b w:val="0"/>
          <w:bCs/>
        </w:rPr>
        <w:t xml:space="preserve"> до розміру картинки визначає якій відстані відповідає один </w:t>
      </w:r>
      <w:proofErr w:type="spellStart"/>
      <w:r w:rsidRPr="00882FC5">
        <w:rPr>
          <w:b w:val="0"/>
          <w:bCs/>
        </w:rPr>
        <w:t>піксел</w:t>
      </w:r>
      <w:proofErr w:type="spellEnd"/>
      <w:r w:rsidRPr="00882FC5">
        <w:rPr>
          <w:b w:val="0"/>
          <w:bCs/>
        </w:rPr>
        <w:t>;</w:t>
      </w:r>
      <w:r w:rsidR="007F0894">
        <w:rPr>
          <w:b w:val="0"/>
          <w:bCs/>
        </w:rPr>
        <w:t xml:space="preserve"> цю величину варто розглядати у співмірності з міжатомною </w:t>
      </w:r>
      <w:proofErr w:type="spellStart"/>
      <w:r w:rsidR="007F0894">
        <w:rPr>
          <w:b w:val="0"/>
          <w:bCs/>
        </w:rPr>
        <w:t>відстаню</w:t>
      </w:r>
      <w:proofErr w:type="spellEnd"/>
      <w:r w:rsidR="007F0894">
        <w:rPr>
          <w:b w:val="0"/>
          <w:bCs/>
        </w:rPr>
        <w:t>;</w:t>
      </w:r>
    </w:p>
    <w:p w14:paraId="18F1F2B2" w14:textId="1660F28C" w:rsidR="000A2FF0" w:rsidRDefault="0040347A" w:rsidP="0040347A">
      <w:pPr>
        <w:spacing w:line="276" w:lineRule="auto"/>
        <w:jc w:val="both"/>
        <w:rPr>
          <w:b w:val="0"/>
          <w:bCs/>
        </w:rPr>
      </w:pPr>
      <w:r>
        <w:rPr>
          <w:b w:val="0"/>
          <w:bCs/>
        </w:rPr>
        <w:t>б)</w:t>
      </w:r>
      <w:r w:rsidR="00882FC5" w:rsidRPr="00882FC5">
        <w:rPr>
          <w:b w:val="0"/>
          <w:bCs/>
        </w:rPr>
        <w:t xml:space="preserve"> ступінь </w:t>
      </w:r>
      <w:proofErr w:type="spellStart"/>
      <w:r w:rsidR="00882FC5" w:rsidRPr="00882FC5">
        <w:rPr>
          <w:b w:val="0"/>
          <w:bCs/>
        </w:rPr>
        <w:t>гаусового</w:t>
      </w:r>
      <w:proofErr w:type="spellEnd"/>
      <w:r w:rsidR="00882FC5" w:rsidRPr="00882FC5">
        <w:rPr>
          <w:b w:val="0"/>
          <w:bCs/>
        </w:rPr>
        <w:t xml:space="preserve"> розмиття в ангстремах</w:t>
      </w:r>
      <w:r>
        <w:rPr>
          <w:b w:val="0"/>
          <w:bCs/>
        </w:rPr>
        <w:t xml:space="preserve">, так як при малих значеннях зображення надто дискретне, а </w:t>
      </w:r>
      <w:r w:rsidR="00882FC5" w:rsidRPr="00882FC5">
        <w:rPr>
          <w:b w:val="0"/>
          <w:bCs/>
        </w:rPr>
        <w:t>надто великому значенні можна втратити</w:t>
      </w:r>
      <w:r>
        <w:rPr>
          <w:b w:val="0"/>
          <w:bCs/>
        </w:rPr>
        <w:t xml:space="preserve"> </w:t>
      </w:r>
      <w:r w:rsidR="00882FC5" w:rsidRPr="00882FC5">
        <w:rPr>
          <w:b w:val="0"/>
          <w:bCs/>
        </w:rPr>
        <w:t>фізичну інформацію</w:t>
      </w:r>
      <w:r>
        <w:rPr>
          <w:b w:val="0"/>
          <w:bCs/>
        </w:rPr>
        <w:t>.</w:t>
      </w:r>
    </w:p>
    <w:p w14:paraId="15100F71" w14:textId="535B9C28" w:rsidR="000A2FF0" w:rsidRDefault="00F2794D" w:rsidP="00A412D1">
      <w:pPr>
        <w:spacing w:line="276" w:lineRule="auto"/>
        <w:ind w:firstLine="567"/>
        <w:jc w:val="both"/>
        <w:rPr>
          <w:b w:val="0"/>
          <w:bCs/>
        </w:rPr>
      </w:pPr>
      <w:r>
        <w:rPr>
          <w:b w:val="0"/>
          <w:bCs/>
        </w:rPr>
        <w:t xml:space="preserve">Для вибору найбільш раціональних параметрів перетворення були проведено дослідження з використанням поруватих структур кремнію. При цьому використовувалася </w:t>
      </w:r>
      <w:proofErr w:type="spellStart"/>
      <w:r>
        <w:rPr>
          <w:b w:val="0"/>
          <w:bCs/>
        </w:rPr>
        <w:t>МД</w:t>
      </w:r>
      <w:proofErr w:type="spellEnd"/>
      <w:r>
        <w:rPr>
          <w:b w:val="0"/>
          <w:bCs/>
        </w:rPr>
        <w:t xml:space="preserve">-комірка у вигляді куба зі стороною </w:t>
      </w:r>
      <w:r w:rsidRPr="00F2794D">
        <w:rPr>
          <w:b w:val="0"/>
          <w:bCs/>
        </w:rPr>
        <w:t>65.172</w:t>
      </w:r>
      <w:r>
        <w:rPr>
          <w:b w:val="0"/>
          <w:bCs/>
        </w:rPr>
        <w:t xml:space="preserve"> ангстрем. Використовувалися структури з випадковим розташуванням пор та поруватістю від 10 до 80 % - див. рис.3.</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F2794D" w14:paraId="778FB798" w14:textId="77777777" w:rsidTr="008F191A">
        <w:tc>
          <w:tcPr>
            <w:tcW w:w="9637" w:type="dxa"/>
          </w:tcPr>
          <w:p w14:paraId="5FBD2DB7" w14:textId="6B05CF5B" w:rsidR="00F2794D" w:rsidRDefault="00F2794D" w:rsidP="008F191A">
            <w:pPr>
              <w:spacing w:line="312" w:lineRule="auto"/>
              <w:jc w:val="center"/>
              <w:rPr>
                <w:b w:val="0"/>
                <w:noProof/>
              </w:rPr>
            </w:pPr>
            <w:r>
              <w:rPr>
                <w:b w:val="0"/>
                <w:noProof/>
              </w:rPr>
              <w:drawing>
                <wp:inline distT="0" distB="0" distL="0" distR="0" wp14:anchorId="2A69E1CC" wp14:editId="52B92911">
                  <wp:extent cx="1800000" cy="1806604"/>
                  <wp:effectExtent l="0" t="0" r="0" b="3175"/>
                  <wp:docPr id="73273966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39665" name="Рисунок 7327396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0" cy="1806604"/>
                          </a:xfrm>
                          <a:prstGeom prst="rect">
                            <a:avLst/>
                          </a:prstGeom>
                        </pic:spPr>
                      </pic:pic>
                    </a:graphicData>
                  </a:graphic>
                </wp:inline>
              </w:drawing>
            </w:r>
            <w:r>
              <w:rPr>
                <w:b w:val="0"/>
                <w:noProof/>
              </w:rPr>
              <w:drawing>
                <wp:inline distT="0" distB="0" distL="0" distR="0" wp14:anchorId="547222CF" wp14:editId="52383E41">
                  <wp:extent cx="1800000" cy="1806604"/>
                  <wp:effectExtent l="0" t="0" r="0" b="3175"/>
                  <wp:docPr id="166763152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31524" name="Рисунок 16676315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0" cy="1806604"/>
                          </a:xfrm>
                          <a:prstGeom prst="rect">
                            <a:avLst/>
                          </a:prstGeom>
                        </pic:spPr>
                      </pic:pic>
                    </a:graphicData>
                  </a:graphic>
                </wp:inline>
              </w:drawing>
            </w:r>
            <w:r>
              <w:rPr>
                <w:b w:val="0"/>
                <w:noProof/>
              </w:rPr>
              <w:drawing>
                <wp:inline distT="0" distB="0" distL="0" distR="0" wp14:anchorId="58F0C361" wp14:editId="24A111E5">
                  <wp:extent cx="1800000" cy="1806604"/>
                  <wp:effectExtent l="0" t="0" r="0" b="3175"/>
                  <wp:docPr id="35209055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90556" name="Рисунок 3520905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000" cy="1806604"/>
                          </a:xfrm>
                          <a:prstGeom prst="rect">
                            <a:avLst/>
                          </a:prstGeom>
                        </pic:spPr>
                      </pic:pic>
                    </a:graphicData>
                  </a:graphic>
                </wp:inline>
              </w:drawing>
            </w:r>
          </w:p>
        </w:tc>
      </w:tr>
      <w:tr w:rsidR="00F2794D" w14:paraId="478432FB" w14:textId="77777777" w:rsidTr="008F191A">
        <w:tc>
          <w:tcPr>
            <w:tcW w:w="9637" w:type="dxa"/>
          </w:tcPr>
          <w:p w14:paraId="5F83348F" w14:textId="357D1BBD" w:rsidR="00F2794D" w:rsidRPr="00202F05" w:rsidRDefault="00F2794D" w:rsidP="008F191A">
            <w:pPr>
              <w:spacing w:after="120" w:line="312" w:lineRule="auto"/>
              <w:jc w:val="both"/>
              <w:rPr>
                <w:b w:val="0"/>
                <w:bCs/>
              </w:rPr>
            </w:pPr>
            <w:r w:rsidRPr="00202F05">
              <w:rPr>
                <w:b w:val="0"/>
                <w:bCs/>
              </w:rPr>
              <w:t>Рис.</w:t>
            </w:r>
            <w:r>
              <w:rPr>
                <w:b w:val="0"/>
                <w:bCs/>
              </w:rPr>
              <w:t>3</w:t>
            </w:r>
            <w:r>
              <w:rPr>
                <w:b w:val="0"/>
                <w:bCs/>
              </w:rPr>
              <w:t xml:space="preserve">. </w:t>
            </w:r>
            <w:r>
              <w:rPr>
                <w:b w:val="0"/>
                <w:bCs/>
              </w:rPr>
              <w:t xml:space="preserve">Вихідні структури кремнію для </w:t>
            </w:r>
            <w:proofErr w:type="spellStart"/>
            <w:r>
              <w:rPr>
                <w:b w:val="0"/>
                <w:bCs/>
              </w:rPr>
              <w:t>МД</w:t>
            </w:r>
            <w:proofErr w:type="spellEnd"/>
            <w:r>
              <w:rPr>
                <w:b w:val="0"/>
                <w:bCs/>
              </w:rPr>
              <w:t>-розрахунків з поруватістю 10</w:t>
            </w:r>
            <w:r w:rsidR="00654A4E">
              <w:rPr>
                <w:b w:val="0"/>
                <w:bCs/>
              </w:rPr>
              <w:t>% (ліве зображення)</w:t>
            </w:r>
            <w:r>
              <w:rPr>
                <w:b w:val="0"/>
                <w:bCs/>
              </w:rPr>
              <w:t>, 50</w:t>
            </w:r>
            <w:r w:rsidR="00654A4E">
              <w:rPr>
                <w:b w:val="0"/>
                <w:bCs/>
              </w:rPr>
              <w:t>% (центральне зображення)</w:t>
            </w:r>
            <w:r>
              <w:rPr>
                <w:b w:val="0"/>
                <w:bCs/>
              </w:rPr>
              <w:t xml:space="preserve"> та 80 %</w:t>
            </w:r>
            <w:r w:rsidR="00654A4E">
              <w:rPr>
                <w:b w:val="0"/>
                <w:bCs/>
              </w:rPr>
              <w:t xml:space="preserve"> (праве зображення)</w:t>
            </w:r>
            <w:r>
              <w:rPr>
                <w:b w:val="0"/>
                <w:bCs/>
              </w:rPr>
              <w:t>.</w:t>
            </w:r>
          </w:p>
        </w:tc>
      </w:tr>
    </w:tbl>
    <w:p w14:paraId="634A7516" w14:textId="11B0D169" w:rsidR="00F2794D" w:rsidRDefault="00654A4E" w:rsidP="00A412D1">
      <w:pPr>
        <w:spacing w:line="276" w:lineRule="auto"/>
        <w:ind w:firstLine="567"/>
        <w:jc w:val="both"/>
        <w:rPr>
          <w:b w:val="0"/>
          <w:bCs/>
        </w:rPr>
      </w:pPr>
      <w:r>
        <w:rPr>
          <w:b w:val="0"/>
          <w:bCs/>
        </w:rPr>
        <w:t xml:space="preserve">За описаною вище підходом створювалися характерні зображення структур розміром 64х64, 128х128, 256х256, 512х512 та 1024х1024 пікселі (що відповідало масштабу дискретизації 1,02, </w:t>
      </w:r>
      <w:r w:rsidR="00A123F0">
        <w:rPr>
          <w:b w:val="0"/>
          <w:bCs/>
        </w:rPr>
        <w:t>0,51, 0,254, 0,127 та 0,063 ангстрема на піксель</w:t>
      </w:r>
      <w:r>
        <w:rPr>
          <w:b w:val="0"/>
          <w:bCs/>
        </w:rPr>
        <w:t>)</w:t>
      </w:r>
      <w:r w:rsidR="00A123F0">
        <w:rPr>
          <w:b w:val="0"/>
          <w:bCs/>
        </w:rPr>
        <w:t xml:space="preserve">. Зауважимо, що міжатомна відстань у кремнії </w:t>
      </w:r>
      <w:r w:rsidR="00A123F0" w:rsidRPr="00A123F0">
        <w:rPr>
          <w:b w:val="0"/>
          <w:bCs/>
        </w:rPr>
        <w:t>2.35 Å</w:t>
      </w:r>
      <w:r w:rsidR="00A123F0">
        <w:rPr>
          <w:b w:val="0"/>
          <w:bCs/>
        </w:rPr>
        <w:t xml:space="preserve">. Крім того, застосовувалися </w:t>
      </w:r>
      <w:proofErr w:type="spellStart"/>
      <w:r w:rsidR="00A123F0">
        <w:rPr>
          <w:b w:val="0"/>
          <w:bCs/>
        </w:rPr>
        <w:t>гаусове</w:t>
      </w:r>
      <w:proofErr w:type="spellEnd"/>
      <w:r w:rsidR="00A123F0">
        <w:rPr>
          <w:b w:val="0"/>
          <w:bCs/>
        </w:rPr>
        <w:t xml:space="preserve"> розмиття з радіусом 0,5, 1 та 1,5 ангстреми. Приклади отриманих зображень представлені на рис.4.</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1E242E" w14:paraId="6CD1DC38" w14:textId="77777777" w:rsidTr="008F191A">
        <w:tc>
          <w:tcPr>
            <w:tcW w:w="9637" w:type="dxa"/>
          </w:tcPr>
          <w:p w14:paraId="20A81F9F" w14:textId="14474D8E" w:rsidR="001E242E" w:rsidRDefault="001E242E" w:rsidP="00A123F0">
            <w:pPr>
              <w:spacing w:line="312" w:lineRule="auto"/>
              <w:jc w:val="center"/>
              <w:rPr>
                <w:b w:val="0"/>
                <w:noProof/>
              </w:rPr>
            </w:pPr>
            <w:r>
              <w:rPr>
                <w:b w:val="0"/>
                <w:noProof/>
              </w:rPr>
              <w:drawing>
                <wp:inline distT="0" distB="0" distL="0" distR="0" wp14:anchorId="0E770B5E" wp14:editId="07FBD345">
                  <wp:extent cx="1800000" cy="1800000"/>
                  <wp:effectExtent l="0" t="0" r="0" b="0"/>
                  <wp:docPr id="173843528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35287" name="Рисунок 1738435287"/>
                          <pic:cNvPicPr/>
                        </pic:nvPicPr>
                        <pic:blipFill>
                          <a:blip r:embed="rId13">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noProof/>
              </w:rPr>
              <w:t xml:space="preserve"> </w:t>
            </w:r>
            <w:r>
              <w:rPr>
                <w:b w:val="0"/>
                <w:noProof/>
              </w:rPr>
              <w:drawing>
                <wp:inline distT="0" distB="0" distL="0" distR="0" wp14:anchorId="62E4A16E" wp14:editId="7811EEF8">
                  <wp:extent cx="1800000" cy="1800000"/>
                  <wp:effectExtent l="0" t="0" r="0" b="0"/>
                  <wp:docPr id="82002648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26487" name="Рисунок 820026487"/>
                          <pic:cNvPicPr/>
                        </pic:nvPicPr>
                        <pic:blipFill>
                          <a:blip r:embed="rId14">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noProof/>
              </w:rPr>
              <w:t xml:space="preserve"> </w:t>
            </w:r>
            <w:r>
              <w:rPr>
                <w:b w:val="0"/>
                <w:noProof/>
              </w:rPr>
              <w:drawing>
                <wp:inline distT="0" distB="0" distL="0" distR="0" wp14:anchorId="6309A384" wp14:editId="03D2EFE0">
                  <wp:extent cx="1800000" cy="1800000"/>
                  <wp:effectExtent l="0" t="0" r="0" b="0"/>
                  <wp:docPr id="140267989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79896" name="Рисунок 1402679896"/>
                          <pic:cNvPicPr/>
                        </pic:nvPicPr>
                        <pic:blipFill>
                          <a:blip r:embed="rId15">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r>
      <w:tr w:rsidR="001E242E" w14:paraId="4DCB8E04" w14:textId="77777777" w:rsidTr="008F191A">
        <w:tc>
          <w:tcPr>
            <w:tcW w:w="9637" w:type="dxa"/>
          </w:tcPr>
          <w:p w14:paraId="639B0995" w14:textId="2E12EF3C" w:rsidR="001E242E" w:rsidRDefault="001E242E" w:rsidP="00A123F0">
            <w:pPr>
              <w:spacing w:line="312" w:lineRule="auto"/>
              <w:jc w:val="center"/>
              <w:rPr>
                <w:b w:val="0"/>
                <w:noProof/>
              </w:rPr>
            </w:pPr>
            <w:r>
              <w:rPr>
                <w:b w:val="0"/>
                <w:noProof/>
              </w:rPr>
              <w:drawing>
                <wp:inline distT="0" distB="0" distL="0" distR="0" wp14:anchorId="2770AF35" wp14:editId="28FE5900">
                  <wp:extent cx="1800000" cy="1800000"/>
                  <wp:effectExtent l="0" t="0" r="0" b="0"/>
                  <wp:docPr id="103200514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05143" name="Рисунок 1032005143"/>
                          <pic:cNvPicPr/>
                        </pic:nvPicPr>
                        <pic:blipFill>
                          <a:blip r:embed="rId16">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noProof/>
              </w:rPr>
              <w:t xml:space="preserve"> </w:t>
            </w:r>
            <w:r>
              <w:rPr>
                <w:b w:val="0"/>
                <w:noProof/>
              </w:rPr>
              <w:drawing>
                <wp:inline distT="0" distB="0" distL="0" distR="0" wp14:anchorId="40A9192F" wp14:editId="32380527">
                  <wp:extent cx="1800000" cy="1800000"/>
                  <wp:effectExtent l="0" t="0" r="0" b="0"/>
                  <wp:docPr id="123454928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49282" name="Рисунок 1234549282"/>
                          <pic:cNvPicPr/>
                        </pic:nvPicPr>
                        <pic:blipFill>
                          <a:blip r:embed="rId17">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noProof/>
              </w:rPr>
              <w:t xml:space="preserve"> </w:t>
            </w:r>
            <w:r>
              <w:rPr>
                <w:b w:val="0"/>
                <w:noProof/>
              </w:rPr>
              <w:drawing>
                <wp:inline distT="0" distB="0" distL="0" distR="0" wp14:anchorId="2A2A8448" wp14:editId="3C219333">
                  <wp:extent cx="1800000" cy="1800000"/>
                  <wp:effectExtent l="0" t="0" r="0" b="0"/>
                  <wp:docPr id="76538985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89857" name="Рисунок 765389857"/>
                          <pic:cNvPicPr/>
                        </pic:nvPicPr>
                        <pic:blipFill>
                          <a:blip r:embed="rId18">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r>
      <w:tr w:rsidR="00A123F0" w14:paraId="75C9D089" w14:textId="77777777" w:rsidTr="008F191A">
        <w:tc>
          <w:tcPr>
            <w:tcW w:w="9637" w:type="dxa"/>
          </w:tcPr>
          <w:p w14:paraId="2E14FA0F" w14:textId="5BE9A95B" w:rsidR="00A123F0" w:rsidRDefault="00A65149" w:rsidP="00A123F0">
            <w:pPr>
              <w:spacing w:line="312" w:lineRule="auto"/>
              <w:jc w:val="center"/>
              <w:rPr>
                <w:b w:val="0"/>
                <w:noProof/>
              </w:rPr>
            </w:pPr>
            <w:r>
              <w:rPr>
                <w:b w:val="0"/>
                <w:noProof/>
              </w:rPr>
              <w:drawing>
                <wp:inline distT="0" distB="0" distL="0" distR="0" wp14:anchorId="3D2B451A" wp14:editId="1C4C7CB0">
                  <wp:extent cx="1800000" cy="1800000"/>
                  <wp:effectExtent l="0" t="0" r="0" b="0"/>
                  <wp:docPr id="90436422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64220" name="Рисунок 904364220"/>
                          <pic:cNvPicPr/>
                        </pic:nvPicPr>
                        <pic:blipFill>
                          <a:blip r:embed="rId19">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noProof/>
              </w:rPr>
              <w:t xml:space="preserve"> </w:t>
            </w:r>
            <w:r>
              <w:rPr>
                <w:b w:val="0"/>
                <w:noProof/>
              </w:rPr>
              <w:drawing>
                <wp:inline distT="0" distB="0" distL="0" distR="0" wp14:anchorId="7AD454D9" wp14:editId="30BAABB8">
                  <wp:extent cx="1800000" cy="1800000"/>
                  <wp:effectExtent l="0" t="0" r="0" b="0"/>
                  <wp:docPr id="182697750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77507" name="Рисунок 1826977507"/>
                          <pic:cNvPicPr/>
                        </pic:nvPicPr>
                        <pic:blipFill>
                          <a:blip r:embed="rId20">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noProof/>
              </w:rPr>
              <w:t xml:space="preserve"> </w:t>
            </w:r>
            <w:r>
              <w:rPr>
                <w:b w:val="0"/>
                <w:noProof/>
              </w:rPr>
              <w:drawing>
                <wp:inline distT="0" distB="0" distL="0" distR="0" wp14:anchorId="32312521" wp14:editId="41C0D88E">
                  <wp:extent cx="1800000" cy="1800000"/>
                  <wp:effectExtent l="0" t="0" r="0" b="0"/>
                  <wp:docPr id="35590099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00999" name="Рисунок 355900999"/>
                          <pic:cNvPicPr/>
                        </pic:nvPicPr>
                        <pic:blipFill>
                          <a:blip r:embed="rId21">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r>
      <w:tr w:rsidR="001E242E" w14:paraId="29AD5EAE" w14:textId="77777777" w:rsidTr="008F191A">
        <w:tc>
          <w:tcPr>
            <w:tcW w:w="9637" w:type="dxa"/>
          </w:tcPr>
          <w:p w14:paraId="2A12AE17" w14:textId="34B30E86" w:rsidR="001E242E" w:rsidRDefault="001E242E" w:rsidP="00A123F0">
            <w:pPr>
              <w:spacing w:line="312" w:lineRule="auto"/>
              <w:jc w:val="center"/>
              <w:rPr>
                <w:b w:val="0"/>
                <w:noProof/>
              </w:rPr>
            </w:pPr>
            <w:r>
              <w:rPr>
                <w:b w:val="0"/>
                <w:noProof/>
              </w:rPr>
              <w:t xml:space="preserve"> </w:t>
            </w:r>
            <w:r>
              <w:rPr>
                <w:b w:val="0"/>
                <w:noProof/>
              </w:rPr>
              <w:drawing>
                <wp:inline distT="0" distB="0" distL="0" distR="0" wp14:anchorId="6F84BD87" wp14:editId="4F83A86B">
                  <wp:extent cx="1800000" cy="1800000"/>
                  <wp:effectExtent l="0" t="0" r="0" b="0"/>
                  <wp:docPr id="37056454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64545" name="Рисунок 370564545"/>
                          <pic:cNvPicPr/>
                        </pic:nvPicPr>
                        <pic:blipFill>
                          <a:blip r:embed="rId22">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noProof/>
              </w:rPr>
              <w:t xml:space="preserve"> </w:t>
            </w:r>
            <w:r>
              <w:rPr>
                <w:b w:val="0"/>
                <w:noProof/>
              </w:rPr>
              <w:drawing>
                <wp:inline distT="0" distB="0" distL="0" distR="0" wp14:anchorId="07CA9C9C" wp14:editId="21375575">
                  <wp:extent cx="1800000" cy="1800000"/>
                  <wp:effectExtent l="0" t="0" r="0" b="0"/>
                  <wp:docPr id="84055236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52368" name="Рисунок 840552368"/>
                          <pic:cNvPicPr/>
                        </pic:nvPicPr>
                        <pic:blipFill>
                          <a:blip r:embed="rId23">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noProof/>
              </w:rPr>
              <w:t xml:space="preserve"> </w:t>
            </w:r>
            <w:r>
              <w:rPr>
                <w:b w:val="0"/>
                <w:noProof/>
              </w:rPr>
              <w:drawing>
                <wp:inline distT="0" distB="0" distL="0" distR="0" wp14:anchorId="0383E3C7" wp14:editId="099166AC">
                  <wp:extent cx="1800000" cy="1800000"/>
                  <wp:effectExtent l="0" t="0" r="0" b="0"/>
                  <wp:docPr id="1355161569"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61569" name="Рисунок 1355161569"/>
                          <pic:cNvPicPr/>
                        </pic:nvPicPr>
                        <pic:blipFill>
                          <a:blip r:embed="rId24">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r>
      <w:tr w:rsidR="001E242E" w14:paraId="73650D6B" w14:textId="77777777" w:rsidTr="008F191A">
        <w:tc>
          <w:tcPr>
            <w:tcW w:w="9637" w:type="dxa"/>
          </w:tcPr>
          <w:p w14:paraId="762B3A35" w14:textId="2328DA1D" w:rsidR="001E242E" w:rsidRDefault="001E242E" w:rsidP="00A123F0">
            <w:pPr>
              <w:spacing w:line="312" w:lineRule="auto"/>
              <w:jc w:val="center"/>
              <w:rPr>
                <w:b w:val="0"/>
                <w:noProof/>
              </w:rPr>
            </w:pPr>
            <w:r>
              <w:rPr>
                <w:b w:val="0"/>
                <w:noProof/>
              </w:rPr>
              <w:t xml:space="preserve"> </w:t>
            </w:r>
            <w:r>
              <w:rPr>
                <w:b w:val="0"/>
                <w:noProof/>
              </w:rPr>
              <w:drawing>
                <wp:inline distT="0" distB="0" distL="0" distR="0" wp14:anchorId="0F5D2715" wp14:editId="07ACADCD">
                  <wp:extent cx="1800000" cy="1800000"/>
                  <wp:effectExtent l="0" t="0" r="0" b="0"/>
                  <wp:docPr id="1114894671"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94671" name="Рисунок 1114894671"/>
                          <pic:cNvPicPr/>
                        </pic:nvPicPr>
                        <pic:blipFill>
                          <a:blip r:embed="rId25">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noProof/>
              </w:rPr>
              <w:t xml:space="preserve"> </w:t>
            </w:r>
            <w:r>
              <w:rPr>
                <w:b w:val="0"/>
                <w:noProof/>
              </w:rPr>
              <w:drawing>
                <wp:inline distT="0" distB="0" distL="0" distR="0" wp14:anchorId="3D81CC46" wp14:editId="46DBA8F7">
                  <wp:extent cx="1800000" cy="1800000"/>
                  <wp:effectExtent l="0" t="0" r="0" b="0"/>
                  <wp:docPr id="749057514"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57514" name="Рисунок 749057514"/>
                          <pic:cNvPicPr/>
                        </pic:nvPicPr>
                        <pic:blipFill>
                          <a:blip r:embed="rId26">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noProof/>
              </w:rPr>
              <w:t xml:space="preserve"> </w:t>
            </w:r>
            <w:r>
              <w:rPr>
                <w:b w:val="0"/>
                <w:noProof/>
              </w:rPr>
              <w:drawing>
                <wp:inline distT="0" distB="0" distL="0" distR="0" wp14:anchorId="4470FDEF" wp14:editId="0B890770">
                  <wp:extent cx="1800000" cy="1800000"/>
                  <wp:effectExtent l="0" t="0" r="0" b="0"/>
                  <wp:docPr id="354729349"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29349" name="Рисунок 354729349"/>
                          <pic:cNvPicPr/>
                        </pic:nvPicPr>
                        <pic:blipFill>
                          <a:blip r:embed="rId27">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r>
      <w:tr w:rsidR="001E242E" w14:paraId="15F7D8D4" w14:textId="77777777" w:rsidTr="008F191A">
        <w:tc>
          <w:tcPr>
            <w:tcW w:w="9637" w:type="dxa"/>
          </w:tcPr>
          <w:p w14:paraId="651C9E75" w14:textId="2D156556" w:rsidR="001E242E" w:rsidRDefault="001E242E" w:rsidP="00A123F0">
            <w:pPr>
              <w:spacing w:line="312" w:lineRule="auto"/>
              <w:jc w:val="center"/>
              <w:rPr>
                <w:b w:val="0"/>
                <w:noProof/>
              </w:rPr>
            </w:pPr>
            <w:r>
              <w:rPr>
                <w:b w:val="0"/>
                <w:noProof/>
              </w:rPr>
              <w:drawing>
                <wp:inline distT="0" distB="0" distL="0" distR="0" wp14:anchorId="66928DF7" wp14:editId="1B9BF12A">
                  <wp:extent cx="1800000" cy="1800000"/>
                  <wp:effectExtent l="0" t="0" r="0" b="0"/>
                  <wp:docPr id="154708594"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8594" name="Рисунок 15470859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noProof/>
              </w:rPr>
              <w:t xml:space="preserve"> </w:t>
            </w:r>
            <w:r>
              <w:rPr>
                <w:b w:val="0"/>
                <w:noProof/>
              </w:rPr>
              <w:drawing>
                <wp:inline distT="0" distB="0" distL="0" distR="0" wp14:anchorId="11A3CF7F" wp14:editId="24C7AF47">
                  <wp:extent cx="1800000" cy="1800000"/>
                  <wp:effectExtent l="0" t="0" r="0" b="0"/>
                  <wp:docPr id="1941082567"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82567" name="Рисунок 194108256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noProof/>
              </w:rPr>
              <w:t xml:space="preserve"> </w:t>
            </w:r>
            <w:r>
              <w:rPr>
                <w:b w:val="0"/>
                <w:noProof/>
              </w:rPr>
              <w:drawing>
                <wp:inline distT="0" distB="0" distL="0" distR="0" wp14:anchorId="3A517206" wp14:editId="7F27612B">
                  <wp:extent cx="1800000" cy="1800000"/>
                  <wp:effectExtent l="0" t="0" r="0" b="0"/>
                  <wp:docPr id="992395716"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95716" name="Рисунок 99239571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r>
      <w:tr w:rsidR="001E242E" w14:paraId="7F86F3A6" w14:textId="77777777" w:rsidTr="008F191A">
        <w:tc>
          <w:tcPr>
            <w:tcW w:w="9637" w:type="dxa"/>
          </w:tcPr>
          <w:p w14:paraId="7E54351F" w14:textId="2AC4DCBD" w:rsidR="001E242E" w:rsidRDefault="001E242E" w:rsidP="00A123F0">
            <w:pPr>
              <w:spacing w:line="312" w:lineRule="auto"/>
              <w:jc w:val="center"/>
              <w:rPr>
                <w:b w:val="0"/>
                <w:noProof/>
              </w:rPr>
            </w:pPr>
            <w:r>
              <w:rPr>
                <w:b w:val="0"/>
                <w:noProof/>
              </w:rPr>
              <w:drawing>
                <wp:inline distT="0" distB="0" distL="0" distR="0" wp14:anchorId="18E24652" wp14:editId="00C420B5">
                  <wp:extent cx="1800000" cy="1800000"/>
                  <wp:effectExtent l="0" t="0" r="0" b="0"/>
                  <wp:docPr id="1636027142"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27142" name="Рисунок 163602714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noProof/>
              </w:rPr>
              <w:drawing>
                <wp:inline distT="0" distB="0" distL="0" distR="0" wp14:anchorId="51B66A12" wp14:editId="5E305F47">
                  <wp:extent cx="1800000" cy="1800000"/>
                  <wp:effectExtent l="0" t="0" r="0" b="0"/>
                  <wp:docPr id="94915993"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5993" name="Рисунок 9491599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noProof/>
              </w:rPr>
              <w:drawing>
                <wp:inline distT="0" distB="0" distL="0" distR="0" wp14:anchorId="5D54FAFA" wp14:editId="7F46E79D">
                  <wp:extent cx="1800000" cy="1800000"/>
                  <wp:effectExtent l="0" t="0" r="0" b="0"/>
                  <wp:docPr id="1156010342"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10342" name="Рисунок 115601034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r>
      <w:tr w:rsidR="00A123F0" w14:paraId="1A184116" w14:textId="77777777" w:rsidTr="008F191A">
        <w:tc>
          <w:tcPr>
            <w:tcW w:w="9637" w:type="dxa"/>
          </w:tcPr>
          <w:p w14:paraId="5A5215B9" w14:textId="32A96E20" w:rsidR="00A123F0" w:rsidRPr="00202F05" w:rsidRDefault="00A123F0" w:rsidP="008F191A">
            <w:pPr>
              <w:spacing w:after="120" w:line="312" w:lineRule="auto"/>
              <w:jc w:val="both"/>
              <w:rPr>
                <w:b w:val="0"/>
                <w:bCs/>
              </w:rPr>
            </w:pPr>
            <w:r w:rsidRPr="00202F05">
              <w:rPr>
                <w:b w:val="0"/>
                <w:bCs/>
              </w:rPr>
              <w:t>Рис.</w:t>
            </w:r>
            <w:r>
              <w:rPr>
                <w:b w:val="0"/>
                <w:bCs/>
              </w:rPr>
              <w:t>4</w:t>
            </w:r>
            <w:r>
              <w:rPr>
                <w:b w:val="0"/>
                <w:bCs/>
              </w:rPr>
              <w:t xml:space="preserve">. </w:t>
            </w:r>
            <w:r>
              <w:rPr>
                <w:b w:val="0"/>
                <w:bCs/>
              </w:rPr>
              <w:t>Зображення, отримані з просторового розташування кремнієвих структур з поруватістю 10% (лівий стовбець), 50% (центральний стовбець) та 80% (</w:t>
            </w:r>
            <w:r>
              <w:rPr>
                <w:b w:val="0"/>
                <w:bCs/>
              </w:rPr>
              <w:t>правий стовбець</w:t>
            </w:r>
            <w:r>
              <w:rPr>
                <w:b w:val="0"/>
                <w:bCs/>
              </w:rPr>
              <w:t xml:space="preserve">). Розмір картинки, пікселів: 64 (рядки 1 та 2), </w:t>
            </w:r>
            <w:r w:rsidR="00A65149">
              <w:rPr>
                <w:b w:val="0"/>
                <w:bCs/>
              </w:rPr>
              <w:t>128 (рядок</w:t>
            </w:r>
            <w:r w:rsidR="001E242E">
              <w:rPr>
                <w:b w:val="0"/>
                <w:bCs/>
              </w:rPr>
              <w:t xml:space="preserve"> 3</w:t>
            </w:r>
            <w:r w:rsidR="00A65149">
              <w:rPr>
                <w:b w:val="0"/>
                <w:bCs/>
              </w:rPr>
              <w:t xml:space="preserve">), </w:t>
            </w:r>
            <w:r w:rsidR="001E242E">
              <w:rPr>
                <w:b w:val="0"/>
                <w:bCs/>
              </w:rPr>
              <w:t xml:space="preserve">256 (рядки 4 та 5), 512 (рядок 6), 1024 (рядок 7). </w:t>
            </w:r>
            <w:r>
              <w:rPr>
                <w:b w:val="0"/>
                <w:bCs/>
              </w:rPr>
              <w:t xml:space="preserve">Радіус </w:t>
            </w:r>
            <w:proofErr w:type="spellStart"/>
            <w:r>
              <w:rPr>
                <w:b w:val="0"/>
                <w:bCs/>
              </w:rPr>
              <w:t>гаусового</w:t>
            </w:r>
            <w:proofErr w:type="spellEnd"/>
            <w:r>
              <w:rPr>
                <w:b w:val="0"/>
                <w:bCs/>
              </w:rPr>
              <w:t xml:space="preserve"> розмиття</w:t>
            </w:r>
            <w:r w:rsidR="00A65149">
              <w:rPr>
                <w:b w:val="0"/>
                <w:bCs/>
              </w:rPr>
              <w:t>, ангстрем: 0,5 (рядки 1</w:t>
            </w:r>
            <w:r w:rsidR="001E242E">
              <w:rPr>
                <w:b w:val="0"/>
                <w:bCs/>
              </w:rPr>
              <w:t>, 4</w:t>
            </w:r>
            <w:r w:rsidR="00A65149">
              <w:rPr>
                <w:b w:val="0"/>
                <w:bCs/>
              </w:rPr>
              <w:t>), 1,0 (рядки 3,</w:t>
            </w:r>
            <w:r w:rsidR="001E242E">
              <w:rPr>
                <w:b w:val="0"/>
                <w:bCs/>
              </w:rPr>
              <w:t xml:space="preserve"> 6, 7</w:t>
            </w:r>
            <w:r w:rsidR="00A65149">
              <w:rPr>
                <w:b w:val="0"/>
                <w:bCs/>
              </w:rPr>
              <w:t>), 1,5 (рядки 2</w:t>
            </w:r>
            <w:r w:rsidR="001E242E">
              <w:rPr>
                <w:b w:val="0"/>
                <w:bCs/>
              </w:rPr>
              <w:t>, 5</w:t>
            </w:r>
            <w:r w:rsidR="00A65149">
              <w:rPr>
                <w:b w:val="0"/>
                <w:bCs/>
              </w:rPr>
              <w:t>).</w:t>
            </w:r>
          </w:p>
        </w:tc>
      </w:tr>
    </w:tbl>
    <w:p w14:paraId="13C99193" w14:textId="77777777" w:rsidR="00654A4E" w:rsidRDefault="00654A4E" w:rsidP="00A412D1">
      <w:pPr>
        <w:spacing w:line="276" w:lineRule="auto"/>
        <w:ind w:firstLine="567"/>
        <w:jc w:val="both"/>
        <w:rPr>
          <w:b w:val="0"/>
          <w:bCs/>
        </w:rPr>
      </w:pPr>
    </w:p>
    <w:p w14:paraId="29F3CF2A" w14:textId="77777777" w:rsidR="00654A4E" w:rsidRDefault="00654A4E" w:rsidP="00A412D1">
      <w:pPr>
        <w:spacing w:line="276" w:lineRule="auto"/>
        <w:ind w:firstLine="567"/>
        <w:jc w:val="both"/>
        <w:rPr>
          <w:b w:val="0"/>
          <w:bCs/>
        </w:rPr>
      </w:pPr>
    </w:p>
    <w:p w14:paraId="2A0E4565" w14:textId="77777777" w:rsidR="00654A4E" w:rsidRDefault="00654A4E" w:rsidP="00A412D1">
      <w:pPr>
        <w:spacing w:line="276" w:lineRule="auto"/>
        <w:ind w:firstLine="567"/>
        <w:jc w:val="both"/>
        <w:rPr>
          <w:b w:val="0"/>
          <w:bCs/>
        </w:rPr>
      </w:pPr>
    </w:p>
    <w:p w14:paraId="10DD2E58" w14:textId="77777777" w:rsidR="00F2794D" w:rsidRDefault="00F2794D" w:rsidP="00A412D1">
      <w:pPr>
        <w:spacing w:line="276" w:lineRule="auto"/>
        <w:ind w:firstLine="567"/>
        <w:jc w:val="both"/>
        <w:rPr>
          <w:b w:val="0"/>
          <w:bCs/>
        </w:rPr>
      </w:pPr>
    </w:p>
    <w:p w14:paraId="519114D8" w14:textId="77777777" w:rsidR="00F2794D" w:rsidRDefault="00F2794D" w:rsidP="00A412D1">
      <w:pPr>
        <w:spacing w:line="276" w:lineRule="auto"/>
        <w:ind w:firstLine="567"/>
        <w:jc w:val="both"/>
        <w:rPr>
          <w:b w:val="0"/>
          <w:bCs/>
        </w:rPr>
      </w:pPr>
    </w:p>
    <w:p w14:paraId="60CC086C" w14:textId="77777777" w:rsidR="00F2794D" w:rsidRDefault="00F2794D" w:rsidP="00A412D1">
      <w:pPr>
        <w:spacing w:line="276" w:lineRule="auto"/>
        <w:ind w:firstLine="567"/>
        <w:jc w:val="both"/>
        <w:rPr>
          <w:b w:val="0"/>
          <w:bCs/>
        </w:rPr>
      </w:pPr>
    </w:p>
    <w:p w14:paraId="5E513478" w14:textId="77777777" w:rsidR="00F2794D" w:rsidRDefault="00F2794D" w:rsidP="00A412D1">
      <w:pPr>
        <w:spacing w:line="276" w:lineRule="auto"/>
        <w:ind w:firstLine="567"/>
        <w:jc w:val="both"/>
        <w:rPr>
          <w:b w:val="0"/>
          <w:bCs/>
        </w:rPr>
      </w:pPr>
    </w:p>
    <w:p w14:paraId="26A572C7" w14:textId="77777777" w:rsidR="00F2794D" w:rsidRDefault="00F2794D" w:rsidP="00A412D1">
      <w:pPr>
        <w:spacing w:line="276" w:lineRule="auto"/>
        <w:ind w:firstLine="567"/>
        <w:jc w:val="both"/>
        <w:rPr>
          <w:b w:val="0"/>
          <w:bCs/>
        </w:rPr>
      </w:pPr>
    </w:p>
    <w:p w14:paraId="55E0D96D" w14:textId="77777777" w:rsidR="00F2794D" w:rsidRDefault="00F2794D" w:rsidP="00A412D1">
      <w:pPr>
        <w:spacing w:line="276" w:lineRule="auto"/>
        <w:ind w:firstLine="567"/>
        <w:jc w:val="both"/>
        <w:rPr>
          <w:b w:val="0"/>
          <w:bCs/>
        </w:rPr>
      </w:pPr>
    </w:p>
    <w:p w14:paraId="1E938CCF" w14:textId="77777777" w:rsidR="00F2794D" w:rsidRDefault="00F2794D" w:rsidP="00A412D1">
      <w:pPr>
        <w:spacing w:line="276" w:lineRule="auto"/>
        <w:ind w:firstLine="567"/>
        <w:jc w:val="both"/>
        <w:rPr>
          <w:b w:val="0"/>
          <w:bCs/>
        </w:rPr>
      </w:pPr>
    </w:p>
    <w:p w14:paraId="1E4424A1" w14:textId="23372E13" w:rsidR="00A412D1" w:rsidRPr="00A412D1" w:rsidRDefault="00FF57E0" w:rsidP="00A412D1">
      <w:pPr>
        <w:spacing w:line="276" w:lineRule="auto"/>
        <w:ind w:firstLine="567"/>
        <w:jc w:val="both"/>
        <w:rPr>
          <w:b w:val="0"/>
          <w:bCs/>
        </w:rPr>
      </w:pPr>
      <w:r>
        <w:rPr>
          <w:b w:val="0"/>
          <w:bCs/>
        </w:rPr>
        <w:t xml:space="preserve">виконувалося прогнозування коефіцієнту теплопровідності двофазної структури за допомогою </w:t>
      </w:r>
      <w:proofErr w:type="spellStart"/>
      <w:r w:rsidRPr="00F92CC9">
        <w:rPr>
          <w:b w:val="0"/>
          <w:bCs/>
        </w:rPr>
        <w:t>Physics-Informed</w:t>
      </w:r>
      <w:proofErr w:type="spellEnd"/>
      <w:r w:rsidRPr="00F92CC9">
        <w:rPr>
          <w:b w:val="0"/>
          <w:bCs/>
        </w:rPr>
        <w:t xml:space="preserve"> </w:t>
      </w:r>
      <w:proofErr w:type="spellStart"/>
      <w:r w:rsidRPr="00F92CC9">
        <w:rPr>
          <w:b w:val="0"/>
          <w:bCs/>
        </w:rPr>
        <w:t>Neural</w:t>
      </w:r>
      <w:proofErr w:type="spellEnd"/>
      <w:r w:rsidRPr="00F92CC9">
        <w:rPr>
          <w:b w:val="0"/>
          <w:bCs/>
        </w:rPr>
        <w:t xml:space="preserve"> </w:t>
      </w:r>
      <w:proofErr w:type="spellStart"/>
      <w:r w:rsidRPr="00F92CC9">
        <w:rPr>
          <w:b w:val="0"/>
          <w:bCs/>
        </w:rPr>
        <w:t>Networks</w:t>
      </w:r>
      <w:proofErr w:type="spellEnd"/>
      <w:r w:rsidRPr="00F92CC9">
        <w:rPr>
          <w:b w:val="0"/>
          <w:bCs/>
        </w:rPr>
        <w:t xml:space="preserve"> (</w:t>
      </w:r>
      <w:proofErr w:type="spellStart"/>
      <w:r w:rsidRPr="00F92CC9">
        <w:rPr>
          <w:b w:val="0"/>
          <w:bCs/>
        </w:rPr>
        <w:t>PINNs</w:t>
      </w:r>
      <w:proofErr w:type="spellEnd"/>
      <w:r w:rsidRPr="00F92CC9">
        <w:rPr>
          <w:b w:val="0"/>
          <w:bCs/>
        </w:rPr>
        <w:t>).</w:t>
      </w:r>
      <w:r>
        <w:rPr>
          <w:b w:val="0"/>
          <w:bCs/>
        </w:rPr>
        <w:t xml:space="preserve"> Розрахунки проводилися на прикладі системи кремній-германій</w:t>
      </w:r>
      <w:r w:rsidRPr="00A412D1">
        <w:rPr>
          <w:b w:val="0"/>
          <w:bCs/>
        </w:rPr>
        <w:t xml:space="preserve">. </w:t>
      </w:r>
      <w:r w:rsidR="00A412D1">
        <w:rPr>
          <w:b w:val="0"/>
          <w:bCs/>
        </w:rPr>
        <w:t>Подібні с</w:t>
      </w:r>
      <w:r w:rsidR="00A412D1" w:rsidRPr="00A412D1">
        <w:rPr>
          <w:b w:val="0"/>
          <w:bCs/>
        </w:rPr>
        <w:t xml:space="preserve">истеми належать до найперспективніших напівпровідникових матеріалів сучасної мікро- та </w:t>
      </w:r>
      <w:proofErr w:type="spellStart"/>
      <w:r w:rsidR="00A412D1" w:rsidRPr="00A412D1">
        <w:rPr>
          <w:b w:val="0"/>
          <w:bCs/>
        </w:rPr>
        <w:t>наноелектроніки</w:t>
      </w:r>
      <w:proofErr w:type="spellEnd"/>
      <w:r w:rsidR="00A412D1" w:rsidRPr="00A412D1">
        <w:rPr>
          <w:b w:val="0"/>
          <w:bCs/>
        </w:rPr>
        <w:t xml:space="preserve"> завдяки можливості керування їхніми електронними, оптичними та тепловими властивостями шляхом зміни складу й структурних параметрів</w:t>
      </w:r>
      <w:r w:rsidR="00A412D1">
        <w:rPr>
          <w:b w:val="0"/>
          <w:bCs/>
        </w:rPr>
        <w:t>, зокрема ступеню кластеризації</w:t>
      </w:r>
      <w:r w:rsidR="00A412D1" w:rsidRPr="00A412D1">
        <w:rPr>
          <w:b w:val="0"/>
          <w:bCs/>
        </w:rPr>
        <w:t>. Особливу увагу привертає дослідження теплопровідності таких систем, оскільки ефективне відведення тепла є одним із ключових чинників забезпечення надійності та продуктивності електронних і фотонних пристроїв.</w:t>
      </w:r>
      <w:r w:rsidR="00A412D1">
        <w:rPr>
          <w:b w:val="0"/>
          <w:bCs/>
        </w:rPr>
        <w:t xml:space="preserve"> </w:t>
      </w:r>
      <w:r w:rsidR="00A412D1" w:rsidRPr="00A412D1">
        <w:rPr>
          <w:b w:val="0"/>
          <w:bCs/>
        </w:rPr>
        <w:t xml:space="preserve">Вивчення теплових властивостей матеріалів </w:t>
      </w:r>
      <w:proofErr w:type="spellStart"/>
      <w:r w:rsidR="00A412D1" w:rsidRPr="00A412D1">
        <w:rPr>
          <w:b w:val="0"/>
          <w:bCs/>
        </w:rPr>
        <w:t>Si</w:t>
      </w:r>
      <w:proofErr w:type="spellEnd"/>
      <w:r w:rsidR="00A412D1" w:rsidRPr="00A412D1">
        <w:rPr>
          <w:b w:val="0"/>
          <w:bCs/>
        </w:rPr>
        <w:t>–</w:t>
      </w:r>
      <w:proofErr w:type="spellStart"/>
      <w:r w:rsidR="00A412D1" w:rsidRPr="00A412D1">
        <w:rPr>
          <w:b w:val="0"/>
          <w:bCs/>
        </w:rPr>
        <w:t>Ge</w:t>
      </w:r>
      <w:proofErr w:type="spellEnd"/>
      <w:r w:rsidR="00A412D1" w:rsidRPr="00A412D1">
        <w:rPr>
          <w:b w:val="0"/>
          <w:bCs/>
        </w:rPr>
        <w:t xml:space="preserve"> є також важливим для розроблення високоефективних термоелектричних перетворювачів енергії, де зниження теплопровідності за одночасного збереження сприятливих електричних характеристик дозволяє підвищити коефіцієнт термоелектричної добротності. Крім того, аналіз механізмів перенесення тепла в кремній-германієвих структурах сприяє глибшому розумінню процесів розсіювання фононів та впливу </w:t>
      </w:r>
      <w:proofErr w:type="spellStart"/>
      <w:r w:rsidR="00A412D1" w:rsidRPr="00A412D1">
        <w:rPr>
          <w:b w:val="0"/>
          <w:bCs/>
        </w:rPr>
        <w:t>нанорозмірних</w:t>
      </w:r>
      <w:proofErr w:type="spellEnd"/>
      <w:r w:rsidR="00A412D1" w:rsidRPr="00A412D1">
        <w:rPr>
          <w:b w:val="0"/>
          <w:bCs/>
        </w:rPr>
        <w:t xml:space="preserve"> ефектів на транспортні властивості матеріалів.</w:t>
      </w:r>
    </w:p>
    <w:p w14:paraId="1294898D" w14:textId="29850943" w:rsidR="00FF57E0" w:rsidRPr="00FF57E0" w:rsidRDefault="00A412D1" w:rsidP="00A412D1">
      <w:pPr>
        <w:spacing w:line="276" w:lineRule="auto"/>
        <w:ind w:firstLine="567"/>
        <w:jc w:val="both"/>
        <w:rPr>
          <w:b w:val="0"/>
          <w:bCs/>
        </w:rPr>
      </w:pPr>
      <w:r w:rsidRPr="00723CC7">
        <w:t xml:space="preserve">Особливості обчислень. </w:t>
      </w:r>
      <w:r>
        <w:rPr>
          <w:b w:val="0"/>
          <w:bCs/>
        </w:rPr>
        <w:t>В роботі використовувався підхід</w:t>
      </w:r>
      <w:r w:rsidR="00FF57E0" w:rsidRPr="00FF57E0">
        <w:rPr>
          <w:b w:val="0"/>
          <w:bCs/>
        </w:rPr>
        <w:t xml:space="preserve">, запропонований в </w:t>
      </w:r>
      <w:r w:rsidR="00FF57E0" w:rsidRPr="00A412D1">
        <w:rPr>
          <w:b w:val="0"/>
          <w:bCs/>
        </w:rPr>
        <w:t>[</w:t>
      </w:r>
      <w:r w:rsidRPr="00A412D1">
        <w:rPr>
          <w:b w:val="0"/>
          <w:bCs/>
        </w:rPr>
        <w:t>https://doi.org/10.1016/j.ijheatmasstransfer.2023.124671, https://doi.org/10.1016/j.jcp.2019.05.024]</w:t>
      </w:r>
      <w:r w:rsidR="00FF57E0" w:rsidRPr="00FF57E0">
        <w:rPr>
          <w:b w:val="0"/>
          <w:bCs/>
        </w:rPr>
        <w:t xml:space="preserve">]. А саме, вхідними даними слугувала </w:t>
      </w:r>
      <w:r w:rsidR="00723CC7">
        <w:rPr>
          <w:b w:val="0"/>
          <w:bCs/>
        </w:rPr>
        <w:t xml:space="preserve">матриця </w:t>
      </w:r>
      <w:r w:rsidR="00723CC7" w:rsidRPr="00723CC7">
        <w:rPr>
          <w:b w:val="0"/>
          <w:bCs/>
          <w:position w:val="-12"/>
        </w:rPr>
        <w:object w:dxaOrig="820" w:dyaOrig="380" w14:anchorId="6706F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pt;height:19pt" o:ole="">
            <v:imagedata r:id="rId34" o:title=""/>
          </v:shape>
          <o:OLEObject Type="Embed" ProgID="Equation.DSMT4" ShapeID="_x0000_i1025" DrawAspect="Content" ObjectID="_1851000012" r:id="rId35"/>
        </w:object>
      </w:r>
      <w:r w:rsidR="00FF57E0" w:rsidRPr="00FF57E0">
        <w:rPr>
          <w:b w:val="0"/>
          <w:bCs/>
        </w:rPr>
        <w:t xml:space="preserve">, яка відображала </w:t>
      </w:r>
      <w:r w:rsidR="00723CC7">
        <w:rPr>
          <w:b w:val="0"/>
          <w:bCs/>
        </w:rPr>
        <w:t xml:space="preserve">двовимірний локальний розподіл теплопровідності, містила лише два можливих значення </w:t>
      </w:r>
      <w:r w:rsidR="00FF57E0" w:rsidRPr="00FF57E0">
        <w:rPr>
          <w:b w:val="0"/>
          <w:bCs/>
        </w:rPr>
        <w:t xml:space="preserve">і моделювала </w:t>
      </w:r>
      <w:r w:rsidR="00723CC7">
        <w:rPr>
          <w:b w:val="0"/>
          <w:bCs/>
        </w:rPr>
        <w:t>двофазне середовище</w:t>
      </w:r>
      <w:r w:rsidR="00FF57E0" w:rsidRPr="00FF57E0">
        <w:rPr>
          <w:b w:val="0"/>
          <w:bCs/>
        </w:rPr>
        <w:t xml:space="preserve">. </w:t>
      </w:r>
      <w:r w:rsidR="00723CC7">
        <w:rPr>
          <w:b w:val="0"/>
          <w:bCs/>
        </w:rPr>
        <w:t xml:space="preserve">Для створення вхідних даних використовувалася спеціально розроблена функція, деталі функціонування якої описані у звіті за попередній етап. </w:t>
      </w:r>
      <w:r w:rsidR="00FF57E0" w:rsidRPr="00FF57E0">
        <w:rPr>
          <w:b w:val="0"/>
          <w:bCs/>
        </w:rPr>
        <w:t xml:space="preserve">Метою </w:t>
      </w:r>
      <w:proofErr w:type="spellStart"/>
      <w:r w:rsidR="00723CC7">
        <w:rPr>
          <w:b w:val="0"/>
          <w:bCs/>
        </w:rPr>
        <w:t>конволюційної</w:t>
      </w:r>
      <w:proofErr w:type="spellEnd"/>
      <w:r w:rsidR="00723CC7">
        <w:rPr>
          <w:b w:val="0"/>
          <w:bCs/>
        </w:rPr>
        <w:t xml:space="preserve"> нейронної мережі типу </w:t>
      </w:r>
      <w:proofErr w:type="spellStart"/>
      <w:r w:rsidR="00723CC7">
        <w:rPr>
          <w:b w:val="0"/>
          <w:bCs/>
        </w:rPr>
        <w:t>енкодер</w:t>
      </w:r>
      <w:proofErr w:type="spellEnd"/>
      <w:r w:rsidR="00723CC7">
        <w:rPr>
          <w:b w:val="0"/>
          <w:bCs/>
        </w:rPr>
        <w:t xml:space="preserve">-декодер було отримання розподілів температури </w:t>
      </w:r>
      <w:r w:rsidR="00723CC7" w:rsidRPr="00723CC7">
        <w:rPr>
          <w:b w:val="0"/>
          <w:bCs/>
          <w:position w:val="-12"/>
        </w:rPr>
        <w:object w:dxaOrig="840" w:dyaOrig="440" w14:anchorId="78DE9FEF">
          <v:shape id="_x0000_i1026" type="#_x0000_t75" style="width:42pt;height:22pt" o:ole="">
            <v:imagedata r:id="rId36" o:title=""/>
          </v:shape>
          <o:OLEObject Type="Embed" ProgID="Equation.DSMT4" ShapeID="_x0000_i1026" DrawAspect="Content" ObjectID="_1851000013" r:id="rId37"/>
        </w:object>
      </w:r>
      <w:r w:rsidR="00723CC7">
        <w:rPr>
          <w:b w:val="0"/>
          <w:bCs/>
        </w:rPr>
        <w:t xml:space="preserve"> та компонент теплового потоку </w:t>
      </w:r>
      <w:r w:rsidR="00723CC7" w:rsidRPr="00723CC7">
        <w:rPr>
          <w:b w:val="0"/>
          <w:bCs/>
          <w:position w:val="-12"/>
        </w:rPr>
        <w:object w:dxaOrig="980" w:dyaOrig="440" w14:anchorId="1FF09E72">
          <v:shape id="_x0000_i1027" type="#_x0000_t75" style="width:49pt;height:22pt" o:ole="">
            <v:imagedata r:id="rId38" o:title=""/>
          </v:shape>
          <o:OLEObject Type="Embed" ProgID="Equation.DSMT4" ShapeID="_x0000_i1027" DrawAspect="Content" ObjectID="_1851000014" r:id="rId39"/>
        </w:object>
      </w:r>
      <w:r w:rsidR="00723CC7">
        <w:rPr>
          <w:b w:val="0"/>
          <w:bCs/>
        </w:rPr>
        <w:t xml:space="preserve"> і </w:t>
      </w:r>
      <w:r w:rsidR="005A2308" w:rsidRPr="00723CC7">
        <w:rPr>
          <w:b w:val="0"/>
          <w:bCs/>
          <w:position w:val="-16"/>
        </w:rPr>
        <w:object w:dxaOrig="980" w:dyaOrig="480" w14:anchorId="29D24487">
          <v:shape id="_x0000_i1028" type="#_x0000_t75" style="width:49pt;height:24pt" o:ole="">
            <v:imagedata r:id="rId40" o:title=""/>
          </v:shape>
          <o:OLEObject Type="Embed" ProgID="Equation.DSMT4" ShapeID="_x0000_i1028" DrawAspect="Content" ObjectID="_1851000015" r:id="rId41"/>
        </w:object>
      </w:r>
      <w:r w:rsidR="00723CC7">
        <w:rPr>
          <w:b w:val="0"/>
          <w:bCs/>
        </w:rPr>
        <w:t xml:space="preserve">. </w:t>
      </w:r>
      <w:r w:rsidR="00FF57E0" w:rsidRPr="00FF57E0">
        <w:rPr>
          <w:b w:val="0"/>
          <w:bCs/>
        </w:rPr>
        <w:t xml:space="preserve">При тренуванні вважалося, що існує градієнт температур між правою та лівою границею (в напрямку осі х) і мінімізувалася </w:t>
      </w:r>
      <w:r w:rsidR="005A2308">
        <w:rPr>
          <w:b w:val="0"/>
          <w:bCs/>
        </w:rPr>
        <w:t xml:space="preserve">функція втрат, яка містила низку фізично </w:t>
      </w:r>
      <w:proofErr w:type="spellStart"/>
      <w:r w:rsidR="005A2308">
        <w:rPr>
          <w:b w:val="0"/>
          <w:bCs/>
        </w:rPr>
        <w:t>обгрунтованих</w:t>
      </w:r>
      <w:proofErr w:type="spellEnd"/>
      <w:r w:rsidR="005A2308">
        <w:rPr>
          <w:b w:val="0"/>
          <w:bCs/>
        </w:rPr>
        <w:t xml:space="preserve"> доданків:</w:t>
      </w:r>
    </w:p>
    <w:p w14:paraId="676D8F5B" w14:textId="29564DB8" w:rsidR="00FF57E0" w:rsidRPr="00FF57E0" w:rsidRDefault="00BA7350" w:rsidP="00BA7350">
      <w:pPr>
        <w:spacing w:line="312" w:lineRule="auto"/>
        <w:ind w:firstLine="567"/>
        <w:jc w:val="right"/>
        <w:rPr>
          <w:b w:val="0"/>
          <w:bCs/>
        </w:rPr>
      </w:pPr>
      <w:r w:rsidRPr="00BA7350">
        <w:rPr>
          <w:b w:val="0"/>
          <w:bCs/>
          <w:position w:val="-16"/>
        </w:rPr>
        <w:object w:dxaOrig="6280" w:dyaOrig="420" w14:anchorId="3A32C991">
          <v:shape id="_x0000_i1029" type="#_x0000_t75" style="width:364.25pt;height:24.05pt" o:ole="">
            <v:imagedata r:id="rId42" o:title=""/>
          </v:shape>
          <o:OLEObject Type="Embed" ProgID="Equation.DSMT4" ShapeID="_x0000_i1029" DrawAspect="Content" ObjectID="_1851000016" r:id="rId43"/>
        </w:object>
      </w:r>
      <w:r w:rsidR="00FF57E0" w:rsidRPr="00FF57E0">
        <w:rPr>
          <w:b w:val="0"/>
          <w:bCs/>
        </w:rPr>
        <w:t>,</w:t>
      </w:r>
      <w:r>
        <w:rPr>
          <w:b w:val="0"/>
          <w:bCs/>
        </w:rPr>
        <w:t xml:space="preserve">         (1)</w:t>
      </w:r>
    </w:p>
    <w:p w14:paraId="71218B8B" w14:textId="2AB5221C" w:rsidR="00FF57E0" w:rsidRPr="00FF57E0" w:rsidRDefault="00FF57E0" w:rsidP="00BA7350">
      <w:pPr>
        <w:spacing w:line="312" w:lineRule="auto"/>
        <w:jc w:val="both"/>
        <w:rPr>
          <w:b w:val="0"/>
          <w:bCs/>
        </w:rPr>
      </w:pPr>
      <w:r w:rsidRPr="00FF57E0">
        <w:rPr>
          <w:b w:val="0"/>
          <w:bCs/>
        </w:rPr>
        <w:t xml:space="preserve">де </w:t>
      </w:r>
      <w:proofErr w:type="spellStart"/>
      <w:r w:rsidRPr="00FF57E0">
        <w:rPr>
          <w:b w:val="0"/>
          <w:bCs/>
        </w:rPr>
        <w:t>Ω</w:t>
      </w:r>
      <w:r w:rsidRPr="00BA7350">
        <w:rPr>
          <w:b w:val="0"/>
          <w:bCs/>
          <w:i/>
          <w:iCs/>
          <w:vertAlign w:val="subscript"/>
        </w:rPr>
        <w:t>F</w:t>
      </w:r>
      <w:proofErr w:type="spellEnd"/>
      <w:r w:rsidRPr="00FF57E0">
        <w:rPr>
          <w:b w:val="0"/>
          <w:bCs/>
        </w:rPr>
        <w:t xml:space="preserve"> пов’язана із</w:t>
      </w:r>
      <w:r w:rsidR="00BA7350">
        <w:rPr>
          <w:b w:val="0"/>
          <w:bCs/>
        </w:rPr>
        <w:t xml:space="preserve"> необхідністю виконання закону Фур’є:</w:t>
      </w:r>
    </w:p>
    <w:p w14:paraId="2EF34C82" w14:textId="5A7A8920" w:rsidR="00FF57E0" w:rsidRPr="00FF57E0" w:rsidRDefault="00BA7350" w:rsidP="00BA7350">
      <w:pPr>
        <w:spacing w:line="312" w:lineRule="auto"/>
        <w:ind w:firstLine="567"/>
        <w:jc w:val="right"/>
        <w:rPr>
          <w:b w:val="0"/>
          <w:bCs/>
        </w:rPr>
      </w:pPr>
      <w:r w:rsidRPr="00BA7350">
        <w:rPr>
          <w:b w:val="0"/>
          <w:bCs/>
          <w:position w:val="-28"/>
        </w:rPr>
        <w:object w:dxaOrig="2220" w:dyaOrig="760" w14:anchorId="71E34CD6">
          <v:shape id="_x0000_i1030" type="#_x0000_t75" style="width:111pt;height:38pt" o:ole="">
            <v:imagedata r:id="rId44" o:title=""/>
          </v:shape>
          <o:OLEObject Type="Embed" ProgID="Equation.DSMT4" ShapeID="_x0000_i1030" DrawAspect="Content" ObjectID="_1851000017" r:id="rId45"/>
        </w:object>
      </w:r>
      <w:r>
        <w:rPr>
          <w:b w:val="0"/>
          <w:bCs/>
        </w:rPr>
        <w:t>,                                                   (2)</w:t>
      </w:r>
    </w:p>
    <w:p w14:paraId="46CAD830" w14:textId="4BAECFBC" w:rsidR="00FF57E0" w:rsidRPr="00FF57E0" w:rsidRDefault="00FF57E0" w:rsidP="00BA7350">
      <w:pPr>
        <w:spacing w:line="312" w:lineRule="auto"/>
        <w:jc w:val="both"/>
        <w:rPr>
          <w:b w:val="0"/>
          <w:bCs/>
        </w:rPr>
      </w:pPr>
      <w:proofErr w:type="spellStart"/>
      <w:r w:rsidRPr="00FF57E0">
        <w:rPr>
          <w:b w:val="0"/>
          <w:bCs/>
        </w:rPr>
        <w:t>Ω</w:t>
      </w:r>
      <w:r w:rsidRPr="00BA7350">
        <w:rPr>
          <w:b w:val="0"/>
          <w:bCs/>
          <w:i/>
          <w:iCs/>
          <w:vertAlign w:val="subscript"/>
        </w:rPr>
        <w:t>PDE</w:t>
      </w:r>
      <w:proofErr w:type="spellEnd"/>
      <w:r w:rsidRPr="00FF57E0">
        <w:rPr>
          <w:b w:val="0"/>
          <w:bCs/>
        </w:rPr>
        <w:t xml:space="preserve"> </w:t>
      </w:r>
      <w:r w:rsidR="00BA7350">
        <w:rPr>
          <w:b w:val="0"/>
          <w:bCs/>
        </w:rPr>
        <w:t xml:space="preserve">– безпосередньо описується тепловим стаціонарним потоком </w:t>
      </w:r>
      <w:r w:rsidRPr="00FF57E0">
        <w:rPr>
          <w:b w:val="0"/>
          <w:bCs/>
        </w:rPr>
        <w:t>за відсутності джерел тепла</w:t>
      </w:r>
    </w:p>
    <w:p w14:paraId="4A9FDB89" w14:textId="070E6E28" w:rsidR="00BA7350" w:rsidRPr="00FF57E0" w:rsidRDefault="006F2B32" w:rsidP="00BA7350">
      <w:pPr>
        <w:spacing w:line="312" w:lineRule="auto"/>
        <w:ind w:firstLine="567"/>
        <w:jc w:val="right"/>
        <w:rPr>
          <w:b w:val="0"/>
          <w:bCs/>
        </w:rPr>
      </w:pPr>
      <w:r w:rsidRPr="00BA7350">
        <w:rPr>
          <w:b w:val="0"/>
          <w:bCs/>
          <w:position w:val="-28"/>
        </w:rPr>
        <w:object w:dxaOrig="1900" w:dyaOrig="720" w14:anchorId="7807499C">
          <v:shape id="_x0000_i1031" type="#_x0000_t75" style="width:95pt;height:36pt" o:ole="">
            <v:imagedata r:id="rId46" o:title=""/>
          </v:shape>
          <o:OLEObject Type="Embed" ProgID="Equation.DSMT4" ShapeID="_x0000_i1031" DrawAspect="Content" ObjectID="_1851000018" r:id="rId47"/>
        </w:object>
      </w:r>
      <w:r w:rsidR="00BA7350">
        <w:rPr>
          <w:b w:val="0"/>
          <w:bCs/>
        </w:rPr>
        <w:t>,                                                   (3)</w:t>
      </w:r>
    </w:p>
    <w:p w14:paraId="6C830C85" w14:textId="77777777" w:rsidR="00FF57E0" w:rsidRPr="00FF57E0" w:rsidRDefault="00FF57E0" w:rsidP="00BA7350">
      <w:pPr>
        <w:spacing w:line="312" w:lineRule="auto"/>
        <w:jc w:val="both"/>
        <w:rPr>
          <w:b w:val="0"/>
          <w:bCs/>
        </w:rPr>
      </w:pPr>
      <w:proofErr w:type="spellStart"/>
      <w:r w:rsidRPr="00FF57E0">
        <w:rPr>
          <w:b w:val="0"/>
          <w:bCs/>
        </w:rPr>
        <w:t>Ω</w:t>
      </w:r>
      <w:r w:rsidRPr="00BA7350">
        <w:rPr>
          <w:b w:val="0"/>
          <w:bCs/>
          <w:i/>
          <w:iCs/>
          <w:vertAlign w:val="subscript"/>
        </w:rPr>
        <w:t>DBС</w:t>
      </w:r>
      <w:proofErr w:type="spellEnd"/>
      <w:r w:rsidRPr="00FF57E0">
        <w:rPr>
          <w:b w:val="0"/>
          <w:bCs/>
        </w:rPr>
        <w:t xml:space="preserve"> визначається крайовими умовами </w:t>
      </w:r>
      <w:proofErr w:type="spellStart"/>
      <w:r w:rsidRPr="00FF57E0">
        <w:rPr>
          <w:b w:val="0"/>
          <w:bCs/>
        </w:rPr>
        <w:t>Діріхле</w:t>
      </w:r>
      <w:proofErr w:type="spellEnd"/>
      <w:r w:rsidRPr="00FF57E0">
        <w:rPr>
          <w:b w:val="0"/>
          <w:bCs/>
        </w:rPr>
        <w:t xml:space="preserve"> на границях, які перпендикулярні осі х</w:t>
      </w:r>
    </w:p>
    <w:p w14:paraId="0B23DE36" w14:textId="1F4726B0" w:rsidR="00BA7350" w:rsidRPr="00FF57E0" w:rsidRDefault="006F2B32" w:rsidP="00BA7350">
      <w:pPr>
        <w:spacing w:line="312" w:lineRule="auto"/>
        <w:ind w:firstLine="567"/>
        <w:jc w:val="right"/>
        <w:rPr>
          <w:b w:val="0"/>
          <w:bCs/>
        </w:rPr>
      </w:pPr>
      <w:r w:rsidRPr="00BA7350">
        <w:rPr>
          <w:b w:val="0"/>
          <w:bCs/>
          <w:position w:val="-36"/>
        </w:rPr>
        <w:object w:dxaOrig="5300" w:dyaOrig="859" w14:anchorId="22575350">
          <v:shape id="_x0000_i1032" type="#_x0000_t75" style="width:265pt;height:42.95pt" o:ole="">
            <v:imagedata r:id="rId48" o:title=""/>
          </v:shape>
          <o:OLEObject Type="Embed" ProgID="Equation.DSMT4" ShapeID="_x0000_i1032" DrawAspect="Content" ObjectID="_1851000019" r:id="rId49"/>
        </w:object>
      </w:r>
      <w:r w:rsidR="00BA7350">
        <w:rPr>
          <w:b w:val="0"/>
          <w:bCs/>
        </w:rPr>
        <w:t>,                            (4)</w:t>
      </w:r>
    </w:p>
    <w:p w14:paraId="3D0C8604" w14:textId="2541E9F6" w:rsidR="00FF57E0" w:rsidRPr="00FF57E0" w:rsidRDefault="00BA7350" w:rsidP="00BA7350">
      <w:pPr>
        <w:spacing w:line="312" w:lineRule="auto"/>
        <w:jc w:val="both"/>
        <w:rPr>
          <w:b w:val="0"/>
          <w:bCs/>
        </w:rPr>
      </w:pPr>
      <w:r>
        <w:rPr>
          <w:b w:val="0"/>
          <w:bCs/>
        </w:rPr>
        <w:t>(</w:t>
      </w:r>
      <w:r w:rsidRPr="00BA7350">
        <w:rPr>
          <w:b w:val="0"/>
          <w:bCs/>
          <w:i/>
          <w:iCs/>
        </w:rPr>
        <w:t>Т</w:t>
      </w:r>
      <w:r w:rsidRPr="00BA7350">
        <w:rPr>
          <w:b w:val="0"/>
          <w:bCs/>
          <w:vertAlign w:val="subscript"/>
        </w:rPr>
        <w:t>1</w:t>
      </w:r>
      <w:r>
        <w:rPr>
          <w:b w:val="0"/>
          <w:bCs/>
        </w:rPr>
        <w:t xml:space="preserve"> та </w:t>
      </w:r>
      <w:r w:rsidRPr="00BA7350">
        <w:rPr>
          <w:b w:val="0"/>
          <w:bCs/>
          <w:i/>
          <w:iCs/>
        </w:rPr>
        <w:t>Т</w:t>
      </w:r>
      <w:r w:rsidRPr="00BA7350">
        <w:rPr>
          <w:b w:val="0"/>
          <w:bCs/>
          <w:vertAlign w:val="subscript"/>
        </w:rPr>
        <w:t>2</w:t>
      </w:r>
      <w:r>
        <w:rPr>
          <w:b w:val="0"/>
          <w:bCs/>
        </w:rPr>
        <w:t xml:space="preserve"> – задані температури на правій та лівій границях, відповідно); </w:t>
      </w:r>
      <w:proofErr w:type="spellStart"/>
      <w:r w:rsidR="00FF57E0" w:rsidRPr="00FF57E0">
        <w:rPr>
          <w:b w:val="0"/>
          <w:bCs/>
        </w:rPr>
        <w:t>Ω</w:t>
      </w:r>
      <w:r w:rsidR="00FF57E0" w:rsidRPr="001F5524">
        <w:rPr>
          <w:b w:val="0"/>
          <w:bCs/>
          <w:i/>
          <w:iCs/>
          <w:vertAlign w:val="subscript"/>
        </w:rPr>
        <w:t>NBС</w:t>
      </w:r>
      <w:proofErr w:type="spellEnd"/>
      <w:r w:rsidR="00FF57E0" w:rsidRPr="00FF57E0">
        <w:rPr>
          <w:b w:val="0"/>
          <w:bCs/>
        </w:rPr>
        <w:t xml:space="preserve"> визначається крайовими умовами </w:t>
      </w:r>
      <w:proofErr w:type="spellStart"/>
      <w:r w:rsidR="00FF57E0" w:rsidRPr="00FF57E0">
        <w:rPr>
          <w:b w:val="0"/>
          <w:bCs/>
        </w:rPr>
        <w:t>Неймана</w:t>
      </w:r>
      <w:proofErr w:type="spellEnd"/>
      <w:r w:rsidR="00FF57E0" w:rsidRPr="00FF57E0">
        <w:rPr>
          <w:b w:val="0"/>
          <w:bCs/>
        </w:rPr>
        <w:t xml:space="preserve"> на границях, що перпендикулярні осі y</w:t>
      </w:r>
    </w:p>
    <w:p w14:paraId="6FAA6AB7" w14:textId="6651A50B" w:rsidR="001F5524" w:rsidRPr="00FF57E0" w:rsidRDefault="006F2B32" w:rsidP="001F5524">
      <w:pPr>
        <w:spacing w:line="312" w:lineRule="auto"/>
        <w:ind w:firstLine="567"/>
        <w:jc w:val="right"/>
        <w:rPr>
          <w:b w:val="0"/>
          <w:bCs/>
        </w:rPr>
      </w:pPr>
      <w:r w:rsidRPr="00BA7350">
        <w:rPr>
          <w:b w:val="0"/>
          <w:bCs/>
          <w:position w:val="-36"/>
        </w:rPr>
        <w:object w:dxaOrig="3720" w:dyaOrig="859" w14:anchorId="378B222A">
          <v:shape id="_x0000_i1033" type="#_x0000_t75" style="width:186pt;height:42.95pt" o:ole="">
            <v:imagedata r:id="rId50" o:title=""/>
          </v:shape>
          <o:OLEObject Type="Embed" ProgID="Equation.DSMT4" ShapeID="_x0000_i1033" DrawAspect="Content" ObjectID="_1851000020" r:id="rId51"/>
        </w:object>
      </w:r>
      <w:r w:rsidR="001F5524">
        <w:rPr>
          <w:b w:val="0"/>
          <w:bCs/>
        </w:rPr>
        <w:t>,                                  (5)</w:t>
      </w:r>
    </w:p>
    <w:p w14:paraId="5377E5DD" w14:textId="0397790F" w:rsidR="001F5524" w:rsidRDefault="001F5524" w:rsidP="001F5524">
      <w:pPr>
        <w:spacing w:line="312" w:lineRule="auto"/>
        <w:jc w:val="both"/>
        <w:rPr>
          <w:b w:val="0"/>
          <w:bCs/>
        </w:rPr>
      </w:pPr>
      <w:r w:rsidRPr="00FF57E0">
        <w:rPr>
          <w:b w:val="0"/>
          <w:bCs/>
        </w:rPr>
        <w:t>Ω</w:t>
      </w:r>
      <w:r>
        <w:rPr>
          <w:b w:val="0"/>
          <w:bCs/>
          <w:i/>
          <w:iCs/>
          <w:vertAlign w:val="subscript"/>
          <w:lang w:val="en-US"/>
        </w:rPr>
        <w:t>T</w:t>
      </w:r>
      <w:r w:rsidRPr="00FF57E0">
        <w:rPr>
          <w:b w:val="0"/>
          <w:bCs/>
        </w:rPr>
        <w:t xml:space="preserve"> </w:t>
      </w:r>
      <w:r w:rsidR="006F2B32">
        <w:rPr>
          <w:b w:val="0"/>
          <w:bCs/>
        </w:rPr>
        <w:t xml:space="preserve">та </w:t>
      </w:r>
      <w:r w:rsidR="006F2B32" w:rsidRPr="00FF57E0">
        <w:rPr>
          <w:b w:val="0"/>
          <w:bCs/>
        </w:rPr>
        <w:t>Ω</w:t>
      </w:r>
      <w:r w:rsidR="006F2B32">
        <w:rPr>
          <w:b w:val="0"/>
          <w:bCs/>
          <w:i/>
          <w:iCs/>
          <w:vertAlign w:val="subscript"/>
          <w:lang w:val="en-US"/>
        </w:rPr>
        <w:t>Q</w:t>
      </w:r>
      <w:r w:rsidR="006F2B32">
        <w:rPr>
          <w:b w:val="0"/>
          <w:bCs/>
        </w:rPr>
        <w:t xml:space="preserve"> </w:t>
      </w:r>
      <w:r>
        <w:rPr>
          <w:b w:val="0"/>
          <w:bCs/>
        </w:rPr>
        <w:t xml:space="preserve">пов’язана з неперервністю температурного поля </w:t>
      </w:r>
      <w:r w:rsidR="006F2B32">
        <w:rPr>
          <w:b w:val="0"/>
          <w:bCs/>
        </w:rPr>
        <w:t xml:space="preserve">та теплового потоку </w:t>
      </w:r>
      <w:r>
        <w:rPr>
          <w:b w:val="0"/>
          <w:bCs/>
        </w:rPr>
        <w:t>на гра</w:t>
      </w:r>
      <w:r w:rsidR="006F2B32">
        <w:rPr>
          <w:b w:val="0"/>
          <w:bCs/>
        </w:rPr>
        <w:t>н</w:t>
      </w:r>
      <w:r>
        <w:rPr>
          <w:b w:val="0"/>
          <w:bCs/>
        </w:rPr>
        <w:t>ицях фаз</w:t>
      </w:r>
      <w:r w:rsidR="006F2B32">
        <w:rPr>
          <w:b w:val="0"/>
          <w:bCs/>
        </w:rPr>
        <w:t>:</w:t>
      </w:r>
    </w:p>
    <w:p w14:paraId="6F182FB3" w14:textId="4A76BC23" w:rsidR="006F2B32" w:rsidRPr="00FF57E0" w:rsidRDefault="006F2B32" w:rsidP="006F2B32">
      <w:pPr>
        <w:spacing w:line="312" w:lineRule="auto"/>
        <w:ind w:firstLine="567"/>
        <w:jc w:val="right"/>
        <w:rPr>
          <w:b w:val="0"/>
          <w:bCs/>
        </w:rPr>
      </w:pPr>
      <w:r w:rsidRPr="00BA7350">
        <w:rPr>
          <w:b w:val="0"/>
          <w:bCs/>
          <w:position w:val="-36"/>
        </w:rPr>
        <w:object w:dxaOrig="3340" w:dyaOrig="859" w14:anchorId="7298E864">
          <v:shape id="_x0000_i1034" type="#_x0000_t75" style="width:167pt;height:42.95pt" o:ole="">
            <v:imagedata r:id="rId52" o:title=""/>
          </v:shape>
          <o:OLEObject Type="Embed" ProgID="Equation.DSMT4" ShapeID="_x0000_i1034" DrawAspect="Content" ObjectID="_1851000021" r:id="rId53"/>
        </w:object>
      </w:r>
      <w:r>
        <w:rPr>
          <w:b w:val="0"/>
          <w:bCs/>
        </w:rPr>
        <w:t>,                                   (6)</w:t>
      </w:r>
    </w:p>
    <w:p w14:paraId="2CC1EE7D" w14:textId="45069CAA" w:rsidR="006F2B32" w:rsidRPr="00FF57E0" w:rsidRDefault="006F2B32" w:rsidP="006F2B32">
      <w:pPr>
        <w:spacing w:line="312" w:lineRule="auto"/>
        <w:ind w:firstLine="567"/>
        <w:jc w:val="right"/>
        <w:rPr>
          <w:b w:val="0"/>
          <w:bCs/>
        </w:rPr>
      </w:pPr>
      <w:r w:rsidRPr="00BA7350">
        <w:rPr>
          <w:b w:val="0"/>
          <w:bCs/>
          <w:position w:val="-36"/>
        </w:rPr>
        <w:object w:dxaOrig="4760" w:dyaOrig="859" w14:anchorId="6A0A6B44">
          <v:shape id="_x0000_i1035" type="#_x0000_t75" style="width:238pt;height:42.95pt" o:ole="">
            <v:imagedata r:id="rId54" o:title=""/>
          </v:shape>
          <o:OLEObject Type="Embed" ProgID="Equation.DSMT4" ShapeID="_x0000_i1035" DrawAspect="Content" ObjectID="_1851000022" r:id="rId55"/>
        </w:object>
      </w:r>
      <w:r>
        <w:rPr>
          <w:b w:val="0"/>
          <w:bCs/>
        </w:rPr>
        <w:t>,                      (7)</w:t>
      </w:r>
    </w:p>
    <w:p w14:paraId="39E1B318" w14:textId="42486701" w:rsidR="001F5524" w:rsidRDefault="006F2B32" w:rsidP="006F2B32">
      <w:pPr>
        <w:spacing w:line="312" w:lineRule="auto"/>
        <w:jc w:val="both"/>
        <w:rPr>
          <w:b w:val="0"/>
          <w:bCs/>
        </w:rPr>
      </w:pPr>
      <w:r w:rsidRPr="00710F45">
        <w:rPr>
          <w:b w:val="0"/>
          <w:bCs/>
        </w:rPr>
        <w:t>Де λ</w:t>
      </w:r>
      <w:r w:rsidRPr="00710F45">
        <w:rPr>
          <w:b w:val="0"/>
          <w:bCs/>
          <w:vertAlign w:val="subscript"/>
        </w:rPr>
        <w:t>1</w:t>
      </w:r>
      <w:r w:rsidRPr="00710F45">
        <w:rPr>
          <w:b w:val="0"/>
          <w:bCs/>
        </w:rPr>
        <w:t>-λ</w:t>
      </w:r>
      <w:r w:rsidRPr="00710F45">
        <w:rPr>
          <w:b w:val="0"/>
          <w:bCs/>
          <w:vertAlign w:val="subscript"/>
        </w:rPr>
        <w:t>6</w:t>
      </w:r>
      <w:r w:rsidRPr="00710F45">
        <w:rPr>
          <w:b w:val="0"/>
          <w:bCs/>
        </w:rPr>
        <w:t xml:space="preserve"> вагові коефіцієнти, N – загальна кількість точок сітки для розрахунку, </w:t>
      </w:r>
      <w:proofErr w:type="spellStart"/>
      <w:r w:rsidRPr="00710F45">
        <w:rPr>
          <w:b w:val="0"/>
          <w:bCs/>
        </w:rPr>
        <w:t>N</w:t>
      </w:r>
      <w:r w:rsidRPr="00710F45">
        <w:rPr>
          <w:b w:val="0"/>
          <w:bCs/>
          <w:vertAlign w:val="subscript"/>
        </w:rPr>
        <w:t>l</w:t>
      </w:r>
      <w:proofErr w:type="spellEnd"/>
      <w:r w:rsidRPr="00710F45">
        <w:rPr>
          <w:b w:val="0"/>
          <w:bCs/>
        </w:rPr>
        <w:t xml:space="preserve">, </w:t>
      </w:r>
      <w:proofErr w:type="spellStart"/>
      <w:r w:rsidRPr="00710F45">
        <w:rPr>
          <w:b w:val="0"/>
          <w:bCs/>
        </w:rPr>
        <w:t>N</w:t>
      </w:r>
      <w:r w:rsidRPr="00710F45">
        <w:rPr>
          <w:b w:val="0"/>
          <w:bCs/>
          <w:vertAlign w:val="subscript"/>
        </w:rPr>
        <w:t>r</w:t>
      </w:r>
      <w:proofErr w:type="spellEnd"/>
      <w:r w:rsidRPr="00710F45">
        <w:rPr>
          <w:b w:val="0"/>
          <w:bCs/>
        </w:rPr>
        <w:t xml:space="preserve">, </w:t>
      </w:r>
      <w:proofErr w:type="spellStart"/>
      <w:r w:rsidRPr="00710F45">
        <w:rPr>
          <w:b w:val="0"/>
          <w:bCs/>
        </w:rPr>
        <w:t>N</w:t>
      </w:r>
      <w:r w:rsidRPr="00710F45">
        <w:rPr>
          <w:b w:val="0"/>
          <w:bCs/>
          <w:vertAlign w:val="subscript"/>
        </w:rPr>
        <w:t>t</w:t>
      </w:r>
      <w:proofErr w:type="spellEnd"/>
      <w:r w:rsidRPr="00710F45">
        <w:rPr>
          <w:b w:val="0"/>
          <w:bCs/>
        </w:rPr>
        <w:t xml:space="preserve">, </w:t>
      </w:r>
      <w:proofErr w:type="spellStart"/>
      <w:r w:rsidRPr="00710F45">
        <w:rPr>
          <w:b w:val="0"/>
          <w:bCs/>
        </w:rPr>
        <w:t>N</w:t>
      </w:r>
      <w:r w:rsidRPr="00710F45">
        <w:rPr>
          <w:b w:val="0"/>
          <w:bCs/>
          <w:vertAlign w:val="subscript"/>
        </w:rPr>
        <w:t>b</w:t>
      </w:r>
      <w:proofErr w:type="spellEnd"/>
      <w:r w:rsidRPr="00710F45">
        <w:rPr>
          <w:b w:val="0"/>
          <w:bCs/>
        </w:rPr>
        <w:t xml:space="preserve"> та </w:t>
      </w:r>
      <w:proofErr w:type="spellStart"/>
      <w:r w:rsidRPr="00710F45">
        <w:rPr>
          <w:b w:val="0"/>
          <w:bCs/>
        </w:rPr>
        <w:t>N</w:t>
      </w:r>
      <w:r w:rsidRPr="00710F45">
        <w:rPr>
          <w:b w:val="0"/>
          <w:bCs/>
          <w:vertAlign w:val="subscript"/>
        </w:rPr>
        <w:t>lim</w:t>
      </w:r>
      <w:proofErr w:type="spellEnd"/>
      <w:r w:rsidRPr="00710F45">
        <w:rPr>
          <w:b w:val="0"/>
          <w:bCs/>
        </w:rPr>
        <w:t xml:space="preserve"> – кількість точок на лівій, правій, верхній та нижній границях, а також на границях фаз, відповідно</w:t>
      </w:r>
      <w:r w:rsidR="00710F45" w:rsidRPr="00710F45">
        <w:rPr>
          <w:b w:val="0"/>
          <w:bCs/>
        </w:rPr>
        <w:t xml:space="preserve">; </w:t>
      </w:r>
      <w:r w:rsidR="00710F45" w:rsidRPr="00710F45">
        <w:rPr>
          <w:b w:val="0"/>
          <w:bCs/>
          <w:position w:val="-6"/>
        </w:rPr>
        <w:object w:dxaOrig="220" w:dyaOrig="300" w14:anchorId="52B22EF4">
          <v:shape id="_x0000_i1036" type="#_x0000_t75" style="width:11pt;height:15pt" o:ole="">
            <v:imagedata r:id="rId56" o:title=""/>
          </v:shape>
          <o:OLEObject Type="Embed" ProgID="Equation.DSMT4" ShapeID="_x0000_i1036" DrawAspect="Content" ObjectID="_1851000023" r:id="rId57"/>
        </w:object>
      </w:r>
      <w:r w:rsidR="00710F45" w:rsidRPr="00710F45">
        <w:rPr>
          <w:b w:val="0"/>
          <w:bCs/>
        </w:rPr>
        <w:t xml:space="preserve"> - вектор нормалі до </w:t>
      </w:r>
      <w:proofErr w:type="spellStart"/>
      <w:r w:rsidR="00710F45" w:rsidRPr="00710F45">
        <w:rPr>
          <w:b w:val="0"/>
          <w:bCs/>
        </w:rPr>
        <w:t>інтерфейсної</w:t>
      </w:r>
      <w:proofErr w:type="spellEnd"/>
      <w:r w:rsidR="00710F45" w:rsidRPr="00710F45">
        <w:rPr>
          <w:b w:val="0"/>
          <w:bCs/>
        </w:rPr>
        <w:t xml:space="preserve"> границі, </w:t>
      </w:r>
      <w:r w:rsidR="00710F45" w:rsidRPr="00710F45">
        <w:rPr>
          <w:b w:val="0"/>
          <w:bCs/>
          <w:position w:val="-4"/>
        </w:rPr>
        <w:object w:dxaOrig="300" w:dyaOrig="340" w14:anchorId="11919E1E">
          <v:shape id="_x0000_i1037" type="#_x0000_t75" style="width:15pt;height:17pt" o:ole="">
            <v:imagedata r:id="rId58" o:title=""/>
          </v:shape>
          <o:OLEObject Type="Embed" ProgID="Equation.DSMT4" ShapeID="_x0000_i1037" DrawAspect="Content" ObjectID="_1851000024" r:id="rId59"/>
        </w:object>
      </w:r>
      <w:r w:rsidR="00710F45" w:rsidRPr="00710F45">
        <w:rPr>
          <w:b w:val="0"/>
          <w:bCs/>
        </w:rPr>
        <w:t xml:space="preserve"> та </w:t>
      </w:r>
      <w:r w:rsidR="00710F45" w:rsidRPr="00710F45">
        <w:rPr>
          <w:b w:val="0"/>
          <w:bCs/>
          <w:position w:val="-4"/>
        </w:rPr>
        <w:object w:dxaOrig="300" w:dyaOrig="340" w14:anchorId="41F1D875">
          <v:shape id="_x0000_i1038" type="#_x0000_t75" style="width:15pt;height:17pt" o:ole="">
            <v:imagedata r:id="rId60" o:title=""/>
          </v:shape>
          <o:OLEObject Type="Embed" ProgID="Equation.DSMT4" ShapeID="_x0000_i1038" DrawAspect="Content" ObjectID="_1851000025" r:id="rId61"/>
        </w:object>
      </w:r>
      <w:r w:rsidR="00710F45" w:rsidRPr="00710F45">
        <w:rPr>
          <w:b w:val="0"/>
          <w:bCs/>
        </w:rPr>
        <w:t xml:space="preserve"> - координати точок, розміщених неподалік </w:t>
      </w:r>
      <w:proofErr w:type="spellStart"/>
      <w:r w:rsidR="00710F45" w:rsidRPr="00710F45">
        <w:rPr>
          <w:b w:val="0"/>
          <w:bCs/>
        </w:rPr>
        <w:t>міжфазної</w:t>
      </w:r>
      <w:proofErr w:type="spellEnd"/>
      <w:r w:rsidR="00710F45" w:rsidRPr="00710F45">
        <w:rPr>
          <w:b w:val="0"/>
          <w:bCs/>
        </w:rPr>
        <w:t xml:space="preserve"> границі по обидва боки від неї</w:t>
      </w:r>
      <w:r w:rsidRPr="00710F45">
        <w:rPr>
          <w:b w:val="0"/>
          <w:bCs/>
        </w:rPr>
        <w:t>.</w:t>
      </w:r>
      <w:r w:rsidR="00710F45" w:rsidRPr="00710F45">
        <w:rPr>
          <w:b w:val="0"/>
          <w:bCs/>
        </w:rPr>
        <w:t xml:space="preserve"> Зауважимо, що врахування </w:t>
      </w:r>
      <w:proofErr w:type="spellStart"/>
      <w:r w:rsidR="00710F45" w:rsidRPr="00710F45">
        <w:rPr>
          <w:b w:val="0"/>
          <w:bCs/>
        </w:rPr>
        <w:t>Ω</w:t>
      </w:r>
      <w:r w:rsidR="00710F45" w:rsidRPr="00710F45">
        <w:rPr>
          <w:b w:val="0"/>
          <w:bCs/>
          <w:i/>
          <w:iCs/>
          <w:vertAlign w:val="subscript"/>
        </w:rPr>
        <w:t>T</w:t>
      </w:r>
      <w:proofErr w:type="spellEnd"/>
      <w:r w:rsidR="00710F45" w:rsidRPr="00710F45">
        <w:rPr>
          <w:b w:val="0"/>
          <w:bCs/>
        </w:rPr>
        <w:t xml:space="preserve"> та </w:t>
      </w:r>
      <w:proofErr w:type="spellStart"/>
      <w:r w:rsidR="00710F45" w:rsidRPr="00710F45">
        <w:rPr>
          <w:b w:val="0"/>
          <w:bCs/>
        </w:rPr>
        <w:t>Ω</w:t>
      </w:r>
      <w:r w:rsidR="00710F45" w:rsidRPr="00710F45">
        <w:rPr>
          <w:b w:val="0"/>
          <w:bCs/>
          <w:i/>
          <w:iCs/>
          <w:vertAlign w:val="subscript"/>
        </w:rPr>
        <w:t>Q</w:t>
      </w:r>
      <w:proofErr w:type="spellEnd"/>
      <w:r w:rsidR="00710F45" w:rsidRPr="00710F45">
        <w:rPr>
          <w:b w:val="0"/>
          <w:bCs/>
        </w:rPr>
        <w:t xml:space="preserve"> є особливістю саме наших розрахунків</w:t>
      </w:r>
      <w:r w:rsidR="00710F45">
        <w:rPr>
          <w:b w:val="0"/>
          <w:bCs/>
        </w:rPr>
        <w:t>.</w:t>
      </w:r>
      <w:r w:rsidR="00710F45" w:rsidRPr="00710F45">
        <w:rPr>
          <w:b w:val="0"/>
          <w:bCs/>
        </w:rPr>
        <w:t xml:space="preserve"> </w:t>
      </w:r>
      <w:r w:rsidR="00710F45">
        <w:rPr>
          <w:b w:val="0"/>
          <w:bCs/>
        </w:rPr>
        <w:t>П</w:t>
      </w:r>
      <w:r w:rsidR="00710F45" w:rsidRPr="00710F45">
        <w:rPr>
          <w:b w:val="0"/>
          <w:bCs/>
        </w:rPr>
        <w:t xml:space="preserve">ри цьому </w:t>
      </w:r>
      <w:r w:rsidR="00710F45">
        <w:rPr>
          <w:b w:val="0"/>
          <w:bCs/>
        </w:rPr>
        <w:t xml:space="preserve">інтерфейс визначався як положення точок, хоча б один із сусідів якої належить іншій фазі (значення </w:t>
      </w:r>
      <w:r w:rsidR="00710F45">
        <w:rPr>
          <w:b w:val="0"/>
          <w:bCs/>
          <w:lang w:val="el-GR"/>
        </w:rPr>
        <w:t>χ</w:t>
      </w:r>
      <w:r w:rsidR="00710F45">
        <w:rPr>
          <w:b w:val="0"/>
          <w:bCs/>
          <w:lang w:val="ru-RU"/>
        </w:rPr>
        <w:t xml:space="preserve"> в </w:t>
      </w:r>
      <w:proofErr w:type="spellStart"/>
      <w:r w:rsidR="00710F45">
        <w:rPr>
          <w:b w:val="0"/>
          <w:bCs/>
          <w:lang w:val="ru-RU"/>
        </w:rPr>
        <w:t>матриці</w:t>
      </w:r>
      <w:proofErr w:type="spellEnd"/>
      <w:r w:rsidR="00710F45">
        <w:rPr>
          <w:b w:val="0"/>
          <w:bCs/>
          <w:lang w:val="ru-RU"/>
        </w:rPr>
        <w:t xml:space="preserve"> в</w:t>
      </w:r>
      <w:r w:rsidR="00710F45">
        <w:rPr>
          <w:b w:val="0"/>
          <w:bCs/>
        </w:rPr>
        <w:t>відмінне), нормаль оцінювалася через градієнт теплопровідності</w:t>
      </w:r>
    </w:p>
    <w:p w14:paraId="6024D09B" w14:textId="57EC12B0" w:rsidR="00710F45" w:rsidRPr="00FF57E0" w:rsidRDefault="00710F45" w:rsidP="00710F45">
      <w:pPr>
        <w:spacing w:line="312" w:lineRule="auto"/>
        <w:ind w:firstLine="567"/>
        <w:jc w:val="right"/>
        <w:rPr>
          <w:b w:val="0"/>
          <w:bCs/>
        </w:rPr>
      </w:pPr>
      <w:r w:rsidRPr="00710F45">
        <w:rPr>
          <w:b w:val="0"/>
          <w:bCs/>
          <w:position w:val="-44"/>
        </w:rPr>
        <w:object w:dxaOrig="980" w:dyaOrig="920" w14:anchorId="1DAF10D0">
          <v:shape id="_x0000_i1039" type="#_x0000_t75" style="width:49pt;height:46pt" o:ole="">
            <v:imagedata r:id="rId62" o:title=""/>
          </v:shape>
          <o:OLEObject Type="Embed" ProgID="Equation.DSMT4" ShapeID="_x0000_i1039" DrawAspect="Content" ObjectID="_1851000026" r:id="rId63"/>
        </w:object>
      </w:r>
      <w:r>
        <w:rPr>
          <w:b w:val="0"/>
          <w:bCs/>
        </w:rPr>
        <w:t>,                                                              (8)</w:t>
      </w:r>
    </w:p>
    <w:p w14:paraId="361E8B24" w14:textId="232374EE" w:rsidR="00710F45" w:rsidRDefault="00227234" w:rsidP="006F2B32">
      <w:pPr>
        <w:spacing w:line="312" w:lineRule="auto"/>
        <w:jc w:val="both"/>
        <w:rPr>
          <w:b w:val="0"/>
          <w:bCs/>
        </w:rPr>
      </w:pPr>
      <w:r>
        <w:rPr>
          <w:b w:val="0"/>
          <w:bCs/>
        </w:rPr>
        <w:t>а для визначення положення приграничних точок використовувався вираз</w:t>
      </w:r>
    </w:p>
    <w:p w14:paraId="37BC7AEE" w14:textId="61882FD0" w:rsidR="00227234" w:rsidRPr="00FF57E0" w:rsidRDefault="00227234" w:rsidP="00227234">
      <w:pPr>
        <w:spacing w:line="312" w:lineRule="auto"/>
        <w:ind w:firstLine="567"/>
        <w:jc w:val="right"/>
        <w:rPr>
          <w:b w:val="0"/>
          <w:bCs/>
        </w:rPr>
      </w:pPr>
      <w:r w:rsidRPr="00227234">
        <w:rPr>
          <w:b w:val="0"/>
          <w:bCs/>
          <w:position w:val="-12"/>
        </w:rPr>
        <w:object w:dxaOrig="1500" w:dyaOrig="420" w14:anchorId="709C502B">
          <v:shape id="_x0000_i1040" type="#_x0000_t75" style="width:75pt;height:21pt" o:ole="">
            <v:imagedata r:id="rId64" o:title=""/>
          </v:shape>
          <o:OLEObject Type="Embed" ProgID="Equation.DSMT4" ShapeID="_x0000_i1040" DrawAspect="Content" ObjectID="_1851000027" r:id="rId65"/>
        </w:object>
      </w:r>
      <w:r>
        <w:rPr>
          <w:b w:val="0"/>
          <w:bCs/>
        </w:rPr>
        <w:t>,                                                          (9)</w:t>
      </w:r>
    </w:p>
    <w:p w14:paraId="61DE9D3C" w14:textId="05C90706" w:rsidR="00710F45" w:rsidRPr="00227234" w:rsidRDefault="00227234" w:rsidP="006F2B32">
      <w:pPr>
        <w:spacing w:line="312" w:lineRule="auto"/>
        <w:jc w:val="both"/>
        <w:rPr>
          <w:b w:val="0"/>
          <w:bCs/>
          <w:lang w:val="ru-RU"/>
        </w:rPr>
      </w:pPr>
      <w:r>
        <w:rPr>
          <w:b w:val="0"/>
          <w:bCs/>
        </w:rPr>
        <w:t xml:space="preserve">де </w:t>
      </w:r>
      <w:r>
        <w:rPr>
          <w:b w:val="0"/>
          <w:bCs/>
          <w:lang w:val="el-GR"/>
        </w:rPr>
        <w:t>ε</w:t>
      </w:r>
      <w:r>
        <w:rPr>
          <w:b w:val="0"/>
          <w:bCs/>
          <w:lang w:val="ru-RU"/>
        </w:rPr>
        <w:sym w:font="Symbol" w:char="F0BB"/>
      </w:r>
      <w:r>
        <w:rPr>
          <w:b w:val="0"/>
          <w:bCs/>
          <w:lang w:val="ru-RU"/>
        </w:rPr>
        <w:t>0,5 п</w:t>
      </w:r>
      <w:r>
        <w:rPr>
          <w:b w:val="0"/>
          <w:bCs/>
        </w:rPr>
        <w:t>і</w:t>
      </w:r>
      <w:proofErr w:type="spellStart"/>
      <w:r>
        <w:rPr>
          <w:b w:val="0"/>
          <w:bCs/>
          <w:lang w:val="ru-RU"/>
        </w:rPr>
        <w:t>кселя</w:t>
      </w:r>
      <w:proofErr w:type="spellEnd"/>
      <w:r>
        <w:rPr>
          <w:b w:val="0"/>
          <w:bCs/>
          <w:lang w:val="ru-RU"/>
        </w:rPr>
        <w:t>.</w:t>
      </w:r>
    </w:p>
    <w:p w14:paraId="51786A22" w14:textId="6E52599F" w:rsidR="00624D05" w:rsidRDefault="00FF57E0" w:rsidP="00FF57E0">
      <w:pPr>
        <w:spacing w:line="312" w:lineRule="auto"/>
        <w:ind w:firstLine="567"/>
        <w:jc w:val="both"/>
        <w:rPr>
          <w:b w:val="0"/>
          <w:bCs/>
        </w:rPr>
      </w:pPr>
      <w:r w:rsidRPr="00FF57E0">
        <w:rPr>
          <w:b w:val="0"/>
          <w:bCs/>
        </w:rPr>
        <w:t>При обчисленнях використовувалися матриці 128х128</w:t>
      </w:r>
      <w:r w:rsidR="00227234">
        <w:rPr>
          <w:b w:val="0"/>
          <w:bCs/>
        </w:rPr>
        <w:t xml:space="preserve"> (</w:t>
      </w:r>
      <w:r w:rsidR="00227234">
        <w:rPr>
          <w:b w:val="0"/>
          <w:bCs/>
          <w:lang w:val="en-US"/>
        </w:rPr>
        <w:t xml:space="preserve">N = 16384, </w:t>
      </w:r>
      <w:proofErr w:type="spellStart"/>
      <w:r w:rsidR="00227234" w:rsidRPr="00710F45">
        <w:rPr>
          <w:b w:val="0"/>
          <w:bCs/>
        </w:rPr>
        <w:t>N</w:t>
      </w:r>
      <w:r w:rsidR="00227234" w:rsidRPr="00710F45">
        <w:rPr>
          <w:b w:val="0"/>
          <w:bCs/>
          <w:vertAlign w:val="subscript"/>
        </w:rPr>
        <w:t>l</w:t>
      </w:r>
      <w:proofErr w:type="spellEnd"/>
      <w:r w:rsidR="00227234">
        <w:rPr>
          <w:b w:val="0"/>
          <w:bCs/>
          <w:lang w:val="en-US"/>
        </w:rPr>
        <w:t>=</w:t>
      </w:r>
      <w:proofErr w:type="spellStart"/>
      <w:r w:rsidR="00227234" w:rsidRPr="00710F45">
        <w:rPr>
          <w:b w:val="0"/>
          <w:bCs/>
        </w:rPr>
        <w:t>N</w:t>
      </w:r>
      <w:r w:rsidR="00227234" w:rsidRPr="00710F45">
        <w:rPr>
          <w:b w:val="0"/>
          <w:bCs/>
          <w:vertAlign w:val="subscript"/>
        </w:rPr>
        <w:t>r</w:t>
      </w:r>
      <w:proofErr w:type="spellEnd"/>
      <w:r w:rsidR="00227234">
        <w:rPr>
          <w:b w:val="0"/>
          <w:bCs/>
          <w:lang w:val="en-US"/>
        </w:rPr>
        <w:t>=</w:t>
      </w:r>
      <w:proofErr w:type="spellStart"/>
      <w:r w:rsidR="00227234" w:rsidRPr="00710F45">
        <w:rPr>
          <w:b w:val="0"/>
          <w:bCs/>
        </w:rPr>
        <w:t>N</w:t>
      </w:r>
      <w:r w:rsidR="00227234" w:rsidRPr="00710F45">
        <w:rPr>
          <w:b w:val="0"/>
          <w:bCs/>
          <w:vertAlign w:val="subscript"/>
        </w:rPr>
        <w:t>t</w:t>
      </w:r>
      <w:proofErr w:type="spellEnd"/>
      <w:r w:rsidR="00227234">
        <w:rPr>
          <w:b w:val="0"/>
          <w:bCs/>
          <w:lang w:val="en-US"/>
        </w:rPr>
        <w:t>=</w:t>
      </w:r>
      <w:proofErr w:type="spellStart"/>
      <w:r w:rsidR="00227234" w:rsidRPr="00710F45">
        <w:rPr>
          <w:b w:val="0"/>
          <w:bCs/>
        </w:rPr>
        <w:t>N</w:t>
      </w:r>
      <w:r w:rsidR="00227234" w:rsidRPr="00710F45">
        <w:rPr>
          <w:b w:val="0"/>
          <w:bCs/>
          <w:vertAlign w:val="subscript"/>
        </w:rPr>
        <w:t>b</w:t>
      </w:r>
      <w:proofErr w:type="spellEnd"/>
      <w:r w:rsidR="00227234">
        <w:rPr>
          <w:b w:val="0"/>
          <w:bCs/>
          <w:lang w:val="en-US"/>
        </w:rPr>
        <w:t>=128)</w:t>
      </w:r>
      <w:r w:rsidRPr="00FF57E0">
        <w:rPr>
          <w:b w:val="0"/>
          <w:bCs/>
        </w:rPr>
        <w:t>, та значення λ</w:t>
      </w:r>
      <w:r w:rsidRPr="00227234">
        <w:rPr>
          <w:b w:val="0"/>
          <w:bCs/>
          <w:vertAlign w:val="subscript"/>
        </w:rPr>
        <w:t>1</w:t>
      </w:r>
      <w:r w:rsidRPr="00FF57E0">
        <w:rPr>
          <w:b w:val="0"/>
          <w:bCs/>
        </w:rPr>
        <w:t>=λ</w:t>
      </w:r>
      <w:r w:rsidRPr="00227234">
        <w:rPr>
          <w:b w:val="0"/>
          <w:bCs/>
          <w:vertAlign w:val="subscript"/>
        </w:rPr>
        <w:t>2</w:t>
      </w:r>
      <w:r w:rsidRPr="00FF57E0">
        <w:rPr>
          <w:b w:val="0"/>
          <w:bCs/>
        </w:rPr>
        <w:t>=1, λ</w:t>
      </w:r>
      <w:r w:rsidRPr="00227234">
        <w:rPr>
          <w:b w:val="0"/>
          <w:bCs/>
          <w:vertAlign w:val="subscript"/>
        </w:rPr>
        <w:t>3</w:t>
      </w:r>
      <w:r w:rsidRPr="00FF57E0">
        <w:rPr>
          <w:b w:val="0"/>
          <w:bCs/>
        </w:rPr>
        <w:t>=λ</w:t>
      </w:r>
      <w:r w:rsidRPr="00227234">
        <w:rPr>
          <w:b w:val="0"/>
          <w:bCs/>
          <w:vertAlign w:val="subscript"/>
        </w:rPr>
        <w:t>4</w:t>
      </w:r>
      <w:r w:rsidR="00227234" w:rsidRPr="00FF57E0">
        <w:rPr>
          <w:b w:val="0"/>
          <w:bCs/>
        </w:rPr>
        <w:t>=λ</w:t>
      </w:r>
      <w:r w:rsidR="00227234" w:rsidRPr="00227234">
        <w:rPr>
          <w:b w:val="0"/>
          <w:bCs/>
          <w:vertAlign w:val="subscript"/>
          <w:lang w:val="en-US"/>
        </w:rPr>
        <w:t>5</w:t>
      </w:r>
      <w:r w:rsidR="00227234" w:rsidRPr="00FF57E0">
        <w:rPr>
          <w:b w:val="0"/>
          <w:bCs/>
        </w:rPr>
        <w:t>=λ</w:t>
      </w:r>
      <w:r w:rsidR="00227234" w:rsidRPr="00227234">
        <w:rPr>
          <w:b w:val="0"/>
          <w:bCs/>
          <w:vertAlign w:val="subscript"/>
          <w:lang w:val="en-US"/>
        </w:rPr>
        <w:t>6</w:t>
      </w:r>
      <w:r w:rsidRPr="00FF57E0">
        <w:rPr>
          <w:b w:val="0"/>
          <w:bCs/>
        </w:rPr>
        <w:t>=10.</w:t>
      </w:r>
      <w:r w:rsidR="00227234">
        <w:rPr>
          <w:b w:val="0"/>
          <w:bCs/>
          <w:lang w:val="en-US"/>
        </w:rPr>
        <w:t xml:space="preserve"> </w:t>
      </w:r>
      <w:r w:rsidR="00227234">
        <w:rPr>
          <w:b w:val="0"/>
          <w:bCs/>
        </w:rPr>
        <w:t>Розрахунки проводилися для температури 300 К</w:t>
      </w:r>
      <w:r w:rsidR="00B21BCA">
        <w:rPr>
          <w:b w:val="0"/>
          <w:bCs/>
          <w:lang w:val="en-US"/>
        </w:rPr>
        <w:t xml:space="preserve"> (T</w:t>
      </w:r>
      <w:r w:rsidR="00B21BCA" w:rsidRPr="00B21BCA">
        <w:rPr>
          <w:b w:val="0"/>
          <w:bCs/>
          <w:vertAlign w:val="subscript"/>
          <w:lang w:val="en-US"/>
        </w:rPr>
        <w:t>1</w:t>
      </w:r>
      <w:r w:rsidR="00B21BCA">
        <w:rPr>
          <w:b w:val="0"/>
          <w:bCs/>
          <w:lang w:val="en-US"/>
        </w:rPr>
        <w:t>=300,5 K, T</w:t>
      </w:r>
      <w:r w:rsidR="00B21BCA" w:rsidRPr="00B21BCA">
        <w:rPr>
          <w:b w:val="0"/>
          <w:bCs/>
          <w:vertAlign w:val="subscript"/>
          <w:lang w:val="en-US"/>
        </w:rPr>
        <w:t>2</w:t>
      </w:r>
      <w:r w:rsidR="00B21BCA">
        <w:rPr>
          <w:b w:val="0"/>
          <w:bCs/>
          <w:lang w:val="en-US"/>
        </w:rPr>
        <w:t xml:space="preserve"> = 299,5 K)</w:t>
      </w:r>
      <w:r w:rsidR="00227234">
        <w:rPr>
          <w:b w:val="0"/>
          <w:bCs/>
        </w:rPr>
        <w:t xml:space="preserve">, вихідна матриця містила значення теплопровідності кремнію </w:t>
      </w:r>
      <w:r w:rsidR="00227234" w:rsidRPr="00227234">
        <w:rPr>
          <w:b w:val="0"/>
          <w:bCs/>
        </w:rPr>
        <w:t>144.84</w:t>
      </w:r>
      <w:r w:rsidR="00227234">
        <w:rPr>
          <w:b w:val="0"/>
          <w:bCs/>
        </w:rPr>
        <w:t xml:space="preserve"> Вт/</w:t>
      </w:r>
      <w:proofErr w:type="spellStart"/>
      <w:r w:rsidR="00227234">
        <w:rPr>
          <w:b w:val="0"/>
          <w:bCs/>
        </w:rPr>
        <w:t>мК</w:t>
      </w:r>
      <w:proofErr w:type="spellEnd"/>
      <w:r w:rsidR="00B21BCA">
        <w:rPr>
          <w:b w:val="0"/>
          <w:bCs/>
        </w:rPr>
        <w:t xml:space="preserve"> </w:t>
      </w:r>
      <w:r w:rsidR="00B21BCA">
        <w:rPr>
          <w:b w:val="0"/>
          <w:bCs/>
          <w:lang w:val="en-US"/>
        </w:rPr>
        <w:t>[</w:t>
      </w:r>
      <w:r w:rsidR="00B21BCA" w:rsidRPr="00B21BCA">
        <w:rPr>
          <w:b w:val="0"/>
          <w:bCs/>
        </w:rPr>
        <w:t>https://doi.org/10.1063/1.3253100</w:t>
      </w:r>
      <w:r w:rsidR="00B21BCA">
        <w:rPr>
          <w:b w:val="0"/>
          <w:bCs/>
          <w:lang w:val="en-US"/>
        </w:rPr>
        <w:t xml:space="preserve">] </w:t>
      </w:r>
      <w:r w:rsidR="00B21BCA">
        <w:rPr>
          <w:b w:val="0"/>
          <w:bCs/>
        </w:rPr>
        <w:t xml:space="preserve">та германію </w:t>
      </w:r>
      <w:r w:rsidR="00B21BCA" w:rsidRPr="00B21BCA">
        <w:rPr>
          <w:b w:val="0"/>
          <w:bCs/>
        </w:rPr>
        <w:t>60.52</w:t>
      </w:r>
      <w:r w:rsidR="00B21BCA">
        <w:rPr>
          <w:b w:val="0"/>
          <w:bCs/>
        </w:rPr>
        <w:t xml:space="preserve"> Вт/</w:t>
      </w:r>
      <w:proofErr w:type="spellStart"/>
      <w:r w:rsidR="00B21BCA">
        <w:rPr>
          <w:b w:val="0"/>
          <w:bCs/>
        </w:rPr>
        <w:t>мК</w:t>
      </w:r>
      <w:proofErr w:type="spellEnd"/>
      <w:r w:rsidR="00B21BCA">
        <w:rPr>
          <w:b w:val="0"/>
          <w:bCs/>
        </w:rPr>
        <w:t xml:space="preserve"> </w:t>
      </w:r>
      <w:r w:rsidR="00B21BCA" w:rsidRPr="00B21BCA">
        <w:rPr>
          <w:b w:val="0"/>
          <w:bCs/>
          <w:lang w:val="en-US"/>
        </w:rPr>
        <w:t>[</w:t>
      </w:r>
      <w:r w:rsidR="00B21BCA" w:rsidRPr="00B21BCA">
        <w:rPr>
          <w:b w:val="0"/>
          <w:bCs/>
        </w:rPr>
        <w:t>https://doi.org/10.1103/PhysRev.139.A507</w:t>
      </w:r>
      <w:r w:rsidR="00B21BCA" w:rsidRPr="00B21BCA">
        <w:rPr>
          <w:b w:val="0"/>
          <w:bCs/>
          <w:lang w:val="en-US"/>
        </w:rPr>
        <w:t>].</w:t>
      </w:r>
      <w:r w:rsidR="00B21BCA">
        <w:rPr>
          <w:b w:val="0"/>
          <w:bCs/>
        </w:rPr>
        <w:t xml:space="preserve"> </w:t>
      </w:r>
      <w:proofErr w:type="spellStart"/>
      <w:r w:rsidRPr="00FF57E0">
        <w:rPr>
          <w:b w:val="0"/>
          <w:bCs/>
        </w:rPr>
        <w:t>PINN</w:t>
      </w:r>
      <w:proofErr w:type="spellEnd"/>
      <w:r w:rsidRPr="00FF57E0">
        <w:rPr>
          <w:b w:val="0"/>
          <w:bCs/>
        </w:rPr>
        <w:t xml:space="preserve"> тренувалася на масиві з 16 384 зразків, згенерованих для різних значень </w:t>
      </w:r>
      <w:r w:rsidR="00624D05">
        <w:rPr>
          <w:b w:val="0"/>
          <w:bCs/>
        </w:rPr>
        <w:t xml:space="preserve">співвідношення фаз та </w:t>
      </w:r>
      <w:r w:rsidR="00624D05" w:rsidRPr="00624D05">
        <w:rPr>
          <w:b w:val="0"/>
          <w:bCs/>
        </w:rPr>
        <w:t>ступен</w:t>
      </w:r>
      <w:r w:rsidR="00624D05">
        <w:rPr>
          <w:b w:val="0"/>
          <w:bCs/>
        </w:rPr>
        <w:t>я</w:t>
      </w:r>
      <w:r w:rsidR="00624D05" w:rsidRPr="00624D05">
        <w:rPr>
          <w:b w:val="0"/>
          <w:bCs/>
        </w:rPr>
        <w:t xml:space="preserve"> кластеризації (при його нульовому значенні часточки фази з меншою концентрацією мають мінімальний розмір, при одиничному – майже всі часточки фази кожної з фаз об’єднані між собою)</w:t>
      </w:r>
      <w:r w:rsidR="00624D05">
        <w:rPr>
          <w:b w:val="0"/>
          <w:bCs/>
        </w:rPr>
        <w:t xml:space="preserve">. </w:t>
      </w:r>
      <w:r w:rsidR="00624D05" w:rsidRPr="00FF57E0">
        <w:rPr>
          <w:b w:val="0"/>
          <w:bCs/>
        </w:rPr>
        <w:t xml:space="preserve">При визначенні значення теплопровідності, які відповідали певним величинам </w:t>
      </w:r>
      <w:r w:rsidR="00624D05">
        <w:rPr>
          <w:b w:val="0"/>
          <w:bCs/>
        </w:rPr>
        <w:t>співвідношення фаз</w:t>
      </w:r>
      <w:r w:rsidR="00624D05" w:rsidRPr="00FF57E0">
        <w:rPr>
          <w:b w:val="0"/>
          <w:bCs/>
        </w:rPr>
        <w:t xml:space="preserve"> та </w:t>
      </w:r>
      <w:r w:rsidR="00624D05">
        <w:rPr>
          <w:b w:val="0"/>
          <w:bCs/>
        </w:rPr>
        <w:t>кластеризації</w:t>
      </w:r>
      <w:r w:rsidR="00624D05" w:rsidRPr="00FF57E0">
        <w:rPr>
          <w:b w:val="0"/>
          <w:bCs/>
        </w:rPr>
        <w:t>, генерувалося 1024 матриц</w:t>
      </w:r>
      <w:r w:rsidR="00624D05">
        <w:rPr>
          <w:b w:val="0"/>
          <w:bCs/>
        </w:rPr>
        <w:t>я</w:t>
      </w:r>
      <w:r w:rsidR="00624D05" w:rsidRPr="00FF57E0">
        <w:rPr>
          <w:b w:val="0"/>
          <w:bCs/>
        </w:rPr>
        <w:t xml:space="preserve">, кожна з яких оброблювалася за допомогою попередньо натренованої моделі і для кожного визначалися </w:t>
      </w:r>
      <w:r w:rsidR="00624D05">
        <w:rPr>
          <w:b w:val="0"/>
          <w:bCs/>
        </w:rPr>
        <w:t xml:space="preserve">ефективне значення теплопровідності як </w:t>
      </w:r>
      <w:r w:rsidR="00624D05" w:rsidRPr="00624D05">
        <w:rPr>
          <w:b w:val="0"/>
          <w:bCs/>
        </w:rPr>
        <w:t>енергетично зважене просторове середнє</w:t>
      </w:r>
    </w:p>
    <w:p w14:paraId="7AAADD69" w14:textId="1B87313D" w:rsidR="00624D05" w:rsidRPr="00FF57E0" w:rsidRDefault="00624D05" w:rsidP="00624D05">
      <w:pPr>
        <w:spacing w:line="312" w:lineRule="auto"/>
        <w:ind w:firstLine="567"/>
        <w:jc w:val="right"/>
        <w:rPr>
          <w:b w:val="0"/>
          <w:bCs/>
        </w:rPr>
      </w:pPr>
      <w:r w:rsidRPr="00624D05">
        <w:rPr>
          <w:b w:val="0"/>
          <w:bCs/>
          <w:position w:val="-46"/>
        </w:rPr>
        <w:object w:dxaOrig="1900" w:dyaOrig="1060" w14:anchorId="480ECBBD">
          <v:shape id="_x0000_i1041" type="#_x0000_t75" style="width:95pt;height:53pt" o:ole="">
            <v:imagedata r:id="rId66" o:title=""/>
          </v:shape>
          <o:OLEObject Type="Embed" ProgID="Equation.DSMT4" ShapeID="_x0000_i1041" DrawAspect="Content" ObjectID="_1851000028" r:id="rId67"/>
        </w:object>
      </w:r>
      <w:r>
        <w:rPr>
          <w:b w:val="0"/>
          <w:bCs/>
        </w:rPr>
        <w:t>.                                                  (10)</w:t>
      </w:r>
    </w:p>
    <w:p w14:paraId="5A0C4F0A" w14:textId="6689D9E6" w:rsidR="00624D05" w:rsidRPr="00624D05" w:rsidRDefault="00624D05" w:rsidP="00624D05">
      <w:pPr>
        <w:spacing w:line="312" w:lineRule="auto"/>
        <w:jc w:val="both"/>
        <w:rPr>
          <w:b w:val="0"/>
          <w:bCs/>
        </w:rPr>
      </w:pPr>
      <w:r w:rsidRPr="00FF57E0">
        <w:rPr>
          <w:b w:val="0"/>
          <w:bCs/>
        </w:rPr>
        <w:t>Як остаточне значення для певного типу середовища обиралася середня величина.</w:t>
      </w:r>
    </w:p>
    <w:p w14:paraId="3CF73F0C" w14:textId="25AF4924" w:rsidR="005C1AEF" w:rsidRPr="00665854" w:rsidRDefault="00665854" w:rsidP="00F92CC9">
      <w:pPr>
        <w:spacing w:line="312" w:lineRule="auto"/>
        <w:ind w:firstLine="567"/>
        <w:jc w:val="both"/>
        <w:rPr>
          <w:b w:val="0"/>
          <w:bCs/>
          <w:lang w:val="en-US"/>
        </w:rPr>
      </w:pPr>
      <w:r w:rsidRPr="00723CC7">
        <w:t>Ос</w:t>
      </w:r>
      <w:r>
        <w:t>новні результати</w:t>
      </w:r>
      <w:r w:rsidRPr="00723CC7">
        <w:t xml:space="preserve">. </w:t>
      </w:r>
      <w:r w:rsidR="00FF57E0" w:rsidRPr="00665854">
        <w:rPr>
          <w:b w:val="0"/>
          <w:bCs/>
        </w:rPr>
        <w:t>На рис.1 представлено приклад вихідн</w:t>
      </w:r>
      <w:r w:rsidR="00202F05" w:rsidRPr="00665854">
        <w:rPr>
          <w:b w:val="0"/>
          <w:bCs/>
        </w:rPr>
        <w:t>их</w:t>
      </w:r>
      <w:r w:rsidR="00FF57E0" w:rsidRPr="00665854">
        <w:rPr>
          <w:b w:val="0"/>
          <w:bCs/>
        </w:rPr>
        <w:t xml:space="preserve"> структури та отриман</w:t>
      </w:r>
      <w:r w:rsidR="00202F05" w:rsidRPr="00665854">
        <w:rPr>
          <w:b w:val="0"/>
          <w:bCs/>
        </w:rPr>
        <w:t>их</w:t>
      </w:r>
      <w:r w:rsidR="00FF57E0" w:rsidRPr="00665854">
        <w:rPr>
          <w:b w:val="0"/>
          <w:bCs/>
        </w:rPr>
        <w:t xml:space="preserve"> в результаті застосування натренованих мереж </w:t>
      </w:r>
      <w:r w:rsidR="00202F05" w:rsidRPr="00665854">
        <w:rPr>
          <w:b w:val="0"/>
          <w:bCs/>
        </w:rPr>
        <w:t>температурних полів та розподілів теплових потоків</w:t>
      </w:r>
      <w:r w:rsidR="00FF57E0" w:rsidRPr="00665854">
        <w:rPr>
          <w:b w:val="0"/>
          <w:bCs/>
        </w:rPr>
        <w:t>.</w:t>
      </w:r>
      <w:r w:rsidR="005C1AEF" w:rsidRPr="00665854">
        <w:rPr>
          <w:b w:val="0"/>
          <w:bCs/>
        </w:rPr>
        <w:t xml:space="preserve"> Як видно з наведених даних, при малих ступенях кластеризації спостерігається відносно однорідний, хоч і збурений, тепловий потік. </w:t>
      </w:r>
      <w:r w:rsidRPr="00665854">
        <w:rPr>
          <w:b w:val="0"/>
          <w:bCs/>
        </w:rPr>
        <w:t xml:space="preserve">При його збільшенні, навколо великих кластерів утворюються чітко виражені зони локалізації або "обтікання" теплового потоку (яскраві плями на правих графіках), а градієнт температури стає більш ступінчастим. Збільшення частки германію (менш теплопровідної фази) викликає викривлення ізотерм (див. середній стовбець). При 30% </w:t>
      </w:r>
      <w:r w:rsidRPr="00665854">
        <w:rPr>
          <w:b w:val="0"/>
          <w:bCs/>
          <w:lang w:val="en-US"/>
        </w:rPr>
        <w:t>Ge</w:t>
      </w:r>
      <w:r w:rsidRPr="00665854">
        <w:rPr>
          <w:b w:val="0"/>
          <w:bCs/>
        </w:rPr>
        <w:t xml:space="preserve"> та високій кластеризації починають формувати теплові містки або значні теплові бар'єри, що видно по сильному контрасту на карті теплового потоку. На картах теплового потоку (правий стовбець) чітко видно, що межі розділу фаз є місцями найбільшого розсіювання або концентрації теплової енергії. Великі включення германію (особливо в 4-му рядку) працюють як неоднорідності, які тепловий потік змушений "обходити", через що значення на їхніх межах різко зростає (світлі зони) або падає всередині них. Змодельовані температурні профілі та поля теплових потоків демонструють високу фізичну реалістичність (зокрема, заломлення потоків на межі фаз ). Оскільки мережа спрогнозувала ці ефекти у повній відповідності до класичної термодинаміки, це доводить доцільність використання саме фізично інформованих нейронних мереж (</w:t>
      </w:r>
      <w:proofErr w:type="spellStart"/>
      <w:r w:rsidRPr="00665854">
        <w:rPr>
          <w:b w:val="0"/>
          <w:bCs/>
        </w:rPr>
        <w:t>PINN</w:t>
      </w:r>
      <w:proofErr w:type="spellEnd"/>
      <w:r w:rsidRPr="00665854">
        <w:rPr>
          <w:b w:val="0"/>
          <w:bCs/>
        </w:rPr>
        <w:t>), які, на відміну від класичного "чорного ящика" (</w:t>
      </w:r>
      <w:proofErr w:type="spellStart"/>
      <w:r w:rsidRPr="00665854">
        <w:rPr>
          <w:b w:val="0"/>
          <w:bCs/>
        </w:rPr>
        <w:t>Data-Driven</w:t>
      </w:r>
      <w:proofErr w:type="spellEnd"/>
      <w:r w:rsidRPr="00665854">
        <w:rPr>
          <w:b w:val="0"/>
          <w:bCs/>
        </w:rPr>
        <w:t>), гарантують дотримання фундаментальних законів природи</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202F05" w14:paraId="188EBB90" w14:textId="77777777" w:rsidTr="00202F05">
        <w:tc>
          <w:tcPr>
            <w:tcW w:w="9637" w:type="dxa"/>
          </w:tcPr>
          <w:p w14:paraId="10A4AD08" w14:textId="0C4917C7" w:rsidR="00202F05" w:rsidRDefault="00202F05" w:rsidP="004170E6">
            <w:pPr>
              <w:spacing w:line="312" w:lineRule="auto"/>
              <w:jc w:val="center"/>
              <w:rPr>
                <w:b w:val="0"/>
              </w:rPr>
            </w:pPr>
            <w:r>
              <w:rPr>
                <w:b w:val="0"/>
                <w:noProof/>
              </w:rPr>
              <w:drawing>
                <wp:inline distT="0" distB="0" distL="0" distR="0" wp14:anchorId="2E5137CE" wp14:editId="33FA2746">
                  <wp:extent cx="1980000" cy="1599231"/>
                  <wp:effectExtent l="0" t="0" r="0" b="1270"/>
                  <wp:docPr id="113318026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80267" name="Рисунок 1133180267"/>
                          <pic:cNvPicPr/>
                        </pic:nvPicPr>
                        <pic:blipFill>
                          <a:blip r:embed="rId68">
                            <a:extLst>
                              <a:ext uri="{28A0092B-C50C-407E-A947-70E740481C1C}">
                                <a14:useLocalDpi xmlns:a14="http://schemas.microsoft.com/office/drawing/2010/main" val="0"/>
                              </a:ext>
                            </a:extLst>
                          </a:blip>
                          <a:stretch>
                            <a:fillRect/>
                          </a:stretch>
                        </pic:blipFill>
                        <pic:spPr>
                          <a:xfrm>
                            <a:off x="0" y="0"/>
                            <a:ext cx="1980000" cy="1599231"/>
                          </a:xfrm>
                          <a:prstGeom prst="rect">
                            <a:avLst/>
                          </a:prstGeom>
                        </pic:spPr>
                      </pic:pic>
                    </a:graphicData>
                  </a:graphic>
                </wp:inline>
              </w:drawing>
            </w:r>
            <w:r>
              <w:rPr>
                <w:b w:val="0"/>
                <w:noProof/>
              </w:rPr>
              <w:drawing>
                <wp:inline distT="0" distB="0" distL="0" distR="0" wp14:anchorId="3A453D01" wp14:editId="01496330">
                  <wp:extent cx="1980000" cy="1545203"/>
                  <wp:effectExtent l="0" t="0" r="1270" b="0"/>
                  <wp:docPr id="44504268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42689" name="Рисунок 445042689"/>
                          <pic:cNvPicPr/>
                        </pic:nvPicPr>
                        <pic:blipFill>
                          <a:blip r:embed="rId69">
                            <a:extLst>
                              <a:ext uri="{28A0092B-C50C-407E-A947-70E740481C1C}">
                                <a14:useLocalDpi xmlns:a14="http://schemas.microsoft.com/office/drawing/2010/main" val="0"/>
                              </a:ext>
                            </a:extLst>
                          </a:blip>
                          <a:stretch>
                            <a:fillRect/>
                          </a:stretch>
                        </pic:blipFill>
                        <pic:spPr>
                          <a:xfrm>
                            <a:off x="0" y="0"/>
                            <a:ext cx="1980000" cy="1545203"/>
                          </a:xfrm>
                          <a:prstGeom prst="rect">
                            <a:avLst/>
                          </a:prstGeom>
                        </pic:spPr>
                      </pic:pic>
                    </a:graphicData>
                  </a:graphic>
                </wp:inline>
              </w:drawing>
            </w:r>
            <w:r>
              <w:rPr>
                <w:b w:val="0"/>
                <w:noProof/>
              </w:rPr>
              <w:drawing>
                <wp:inline distT="0" distB="0" distL="0" distR="0" wp14:anchorId="6B21D5AD" wp14:editId="205BCDB2">
                  <wp:extent cx="1980000" cy="1606154"/>
                  <wp:effectExtent l="0" t="0" r="0" b="0"/>
                  <wp:docPr id="185172809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28099" name="Рисунок 1851728099"/>
                          <pic:cNvPicPr/>
                        </pic:nvPicPr>
                        <pic:blipFill>
                          <a:blip r:embed="rId70">
                            <a:extLst>
                              <a:ext uri="{28A0092B-C50C-407E-A947-70E740481C1C}">
                                <a14:useLocalDpi xmlns:a14="http://schemas.microsoft.com/office/drawing/2010/main" val="0"/>
                              </a:ext>
                            </a:extLst>
                          </a:blip>
                          <a:stretch>
                            <a:fillRect/>
                          </a:stretch>
                        </pic:blipFill>
                        <pic:spPr>
                          <a:xfrm>
                            <a:off x="0" y="0"/>
                            <a:ext cx="1980000" cy="1606154"/>
                          </a:xfrm>
                          <a:prstGeom prst="rect">
                            <a:avLst/>
                          </a:prstGeom>
                        </pic:spPr>
                      </pic:pic>
                    </a:graphicData>
                  </a:graphic>
                </wp:inline>
              </w:drawing>
            </w:r>
          </w:p>
        </w:tc>
      </w:tr>
      <w:tr w:rsidR="00202F05" w14:paraId="3D4B1265" w14:textId="77777777" w:rsidTr="00202F05">
        <w:tc>
          <w:tcPr>
            <w:tcW w:w="9637" w:type="dxa"/>
          </w:tcPr>
          <w:p w14:paraId="36BE4ADF" w14:textId="38BD7492" w:rsidR="00202F05" w:rsidRDefault="00202F05" w:rsidP="004170E6">
            <w:pPr>
              <w:spacing w:line="312" w:lineRule="auto"/>
              <w:jc w:val="center"/>
              <w:rPr>
                <w:b w:val="0"/>
              </w:rPr>
            </w:pPr>
            <w:r>
              <w:rPr>
                <w:b w:val="0"/>
                <w:noProof/>
              </w:rPr>
              <w:drawing>
                <wp:inline distT="0" distB="0" distL="0" distR="0" wp14:anchorId="3CF5F0C1" wp14:editId="35C98528">
                  <wp:extent cx="1980000" cy="1599231"/>
                  <wp:effectExtent l="0" t="0" r="0" b="1270"/>
                  <wp:docPr id="68708270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82701" name="Рисунок 687082701"/>
                          <pic:cNvPicPr/>
                        </pic:nvPicPr>
                        <pic:blipFill>
                          <a:blip r:embed="rId71">
                            <a:extLst>
                              <a:ext uri="{28A0092B-C50C-407E-A947-70E740481C1C}">
                                <a14:useLocalDpi xmlns:a14="http://schemas.microsoft.com/office/drawing/2010/main" val="0"/>
                              </a:ext>
                            </a:extLst>
                          </a:blip>
                          <a:stretch>
                            <a:fillRect/>
                          </a:stretch>
                        </pic:blipFill>
                        <pic:spPr>
                          <a:xfrm>
                            <a:off x="0" y="0"/>
                            <a:ext cx="1980000" cy="1599231"/>
                          </a:xfrm>
                          <a:prstGeom prst="rect">
                            <a:avLst/>
                          </a:prstGeom>
                        </pic:spPr>
                      </pic:pic>
                    </a:graphicData>
                  </a:graphic>
                </wp:inline>
              </w:drawing>
            </w:r>
            <w:r>
              <w:rPr>
                <w:b w:val="0"/>
                <w:noProof/>
              </w:rPr>
              <w:drawing>
                <wp:inline distT="0" distB="0" distL="0" distR="0" wp14:anchorId="06852583" wp14:editId="610527F3">
                  <wp:extent cx="1980000" cy="1545203"/>
                  <wp:effectExtent l="0" t="0" r="1270" b="0"/>
                  <wp:docPr id="17642045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0456" name="Рисунок 176420456"/>
                          <pic:cNvPicPr/>
                        </pic:nvPicPr>
                        <pic:blipFill>
                          <a:blip r:embed="rId72">
                            <a:extLst>
                              <a:ext uri="{28A0092B-C50C-407E-A947-70E740481C1C}">
                                <a14:useLocalDpi xmlns:a14="http://schemas.microsoft.com/office/drawing/2010/main" val="0"/>
                              </a:ext>
                            </a:extLst>
                          </a:blip>
                          <a:stretch>
                            <a:fillRect/>
                          </a:stretch>
                        </pic:blipFill>
                        <pic:spPr>
                          <a:xfrm>
                            <a:off x="0" y="0"/>
                            <a:ext cx="1980000" cy="1545203"/>
                          </a:xfrm>
                          <a:prstGeom prst="rect">
                            <a:avLst/>
                          </a:prstGeom>
                        </pic:spPr>
                      </pic:pic>
                    </a:graphicData>
                  </a:graphic>
                </wp:inline>
              </w:drawing>
            </w:r>
            <w:r>
              <w:rPr>
                <w:b w:val="0"/>
                <w:noProof/>
              </w:rPr>
              <w:drawing>
                <wp:inline distT="0" distB="0" distL="0" distR="0" wp14:anchorId="572DC95F" wp14:editId="24C4C2D1">
                  <wp:extent cx="1980000" cy="1599231"/>
                  <wp:effectExtent l="0" t="0" r="0" b="1270"/>
                  <wp:docPr id="69079596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95967" name="Рисунок 690795967"/>
                          <pic:cNvPicPr/>
                        </pic:nvPicPr>
                        <pic:blipFill>
                          <a:blip r:embed="rId73">
                            <a:extLst>
                              <a:ext uri="{28A0092B-C50C-407E-A947-70E740481C1C}">
                                <a14:useLocalDpi xmlns:a14="http://schemas.microsoft.com/office/drawing/2010/main" val="0"/>
                              </a:ext>
                            </a:extLst>
                          </a:blip>
                          <a:stretch>
                            <a:fillRect/>
                          </a:stretch>
                        </pic:blipFill>
                        <pic:spPr>
                          <a:xfrm>
                            <a:off x="0" y="0"/>
                            <a:ext cx="1980000" cy="1599231"/>
                          </a:xfrm>
                          <a:prstGeom prst="rect">
                            <a:avLst/>
                          </a:prstGeom>
                        </pic:spPr>
                      </pic:pic>
                    </a:graphicData>
                  </a:graphic>
                </wp:inline>
              </w:drawing>
            </w:r>
          </w:p>
        </w:tc>
      </w:tr>
      <w:tr w:rsidR="00202F05" w14:paraId="171413E4" w14:textId="77777777" w:rsidTr="00202F05">
        <w:tc>
          <w:tcPr>
            <w:tcW w:w="9637" w:type="dxa"/>
          </w:tcPr>
          <w:p w14:paraId="040D8E2D" w14:textId="35092C51" w:rsidR="00202F05" w:rsidRDefault="00202F05" w:rsidP="004170E6">
            <w:pPr>
              <w:spacing w:line="312" w:lineRule="auto"/>
              <w:jc w:val="center"/>
              <w:rPr>
                <w:b w:val="0"/>
              </w:rPr>
            </w:pPr>
            <w:r>
              <w:rPr>
                <w:b w:val="0"/>
                <w:noProof/>
              </w:rPr>
              <w:drawing>
                <wp:inline distT="0" distB="0" distL="0" distR="0" wp14:anchorId="36000B9D" wp14:editId="534E9179">
                  <wp:extent cx="1980000" cy="1599231"/>
                  <wp:effectExtent l="0" t="0" r="0" b="1270"/>
                  <wp:docPr id="17301274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27410" name="Рисунок 1730127410"/>
                          <pic:cNvPicPr/>
                        </pic:nvPicPr>
                        <pic:blipFill>
                          <a:blip r:embed="rId74">
                            <a:extLst>
                              <a:ext uri="{28A0092B-C50C-407E-A947-70E740481C1C}">
                                <a14:useLocalDpi xmlns:a14="http://schemas.microsoft.com/office/drawing/2010/main" val="0"/>
                              </a:ext>
                            </a:extLst>
                          </a:blip>
                          <a:stretch>
                            <a:fillRect/>
                          </a:stretch>
                        </pic:blipFill>
                        <pic:spPr>
                          <a:xfrm>
                            <a:off x="0" y="0"/>
                            <a:ext cx="1980000" cy="1599231"/>
                          </a:xfrm>
                          <a:prstGeom prst="rect">
                            <a:avLst/>
                          </a:prstGeom>
                        </pic:spPr>
                      </pic:pic>
                    </a:graphicData>
                  </a:graphic>
                </wp:inline>
              </w:drawing>
            </w:r>
            <w:r>
              <w:rPr>
                <w:b w:val="0"/>
                <w:noProof/>
              </w:rPr>
              <w:drawing>
                <wp:inline distT="0" distB="0" distL="0" distR="0" wp14:anchorId="47390FFC" wp14:editId="2FB9B804">
                  <wp:extent cx="1980000" cy="1545203"/>
                  <wp:effectExtent l="0" t="0" r="1270" b="0"/>
                  <wp:docPr id="197235244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52448" name="Рисунок 1972352448"/>
                          <pic:cNvPicPr/>
                        </pic:nvPicPr>
                        <pic:blipFill>
                          <a:blip r:embed="rId75">
                            <a:extLst>
                              <a:ext uri="{28A0092B-C50C-407E-A947-70E740481C1C}">
                                <a14:useLocalDpi xmlns:a14="http://schemas.microsoft.com/office/drawing/2010/main" val="0"/>
                              </a:ext>
                            </a:extLst>
                          </a:blip>
                          <a:stretch>
                            <a:fillRect/>
                          </a:stretch>
                        </pic:blipFill>
                        <pic:spPr>
                          <a:xfrm>
                            <a:off x="0" y="0"/>
                            <a:ext cx="1980000" cy="1545203"/>
                          </a:xfrm>
                          <a:prstGeom prst="rect">
                            <a:avLst/>
                          </a:prstGeom>
                        </pic:spPr>
                      </pic:pic>
                    </a:graphicData>
                  </a:graphic>
                </wp:inline>
              </w:drawing>
            </w:r>
            <w:r>
              <w:rPr>
                <w:b w:val="0"/>
                <w:noProof/>
              </w:rPr>
              <w:drawing>
                <wp:inline distT="0" distB="0" distL="0" distR="0" wp14:anchorId="3BF5FF42" wp14:editId="7A790F8F">
                  <wp:extent cx="1980000" cy="1599231"/>
                  <wp:effectExtent l="0" t="0" r="0" b="1270"/>
                  <wp:docPr id="111492429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24297" name="Рисунок 1114924297"/>
                          <pic:cNvPicPr/>
                        </pic:nvPicPr>
                        <pic:blipFill>
                          <a:blip r:embed="rId76">
                            <a:extLst>
                              <a:ext uri="{28A0092B-C50C-407E-A947-70E740481C1C}">
                                <a14:useLocalDpi xmlns:a14="http://schemas.microsoft.com/office/drawing/2010/main" val="0"/>
                              </a:ext>
                            </a:extLst>
                          </a:blip>
                          <a:stretch>
                            <a:fillRect/>
                          </a:stretch>
                        </pic:blipFill>
                        <pic:spPr>
                          <a:xfrm>
                            <a:off x="0" y="0"/>
                            <a:ext cx="1980000" cy="1599231"/>
                          </a:xfrm>
                          <a:prstGeom prst="rect">
                            <a:avLst/>
                          </a:prstGeom>
                        </pic:spPr>
                      </pic:pic>
                    </a:graphicData>
                  </a:graphic>
                </wp:inline>
              </w:drawing>
            </w:r>
          </w:p>
        </w:tc>
      </w:tr>
      <w:tr w:rsidR="00202F05" w14:paraId="1F78988E" w14:textId="77777777" w:rsidTr="00202F05">
        <w:tc>
          <w:tcPr>
            <w:tcW w:w="9637" w:type="dxa"/>
          </w:tcPr>
          <w:p w14:paraId="08D64743" w14:textId="0D8651B4" w:rsidR="00202F05" w:rsidRDefault="00C36B16" w:rsidP="004170E6">
            <w:pPr>
              <w:spacing w:line="312" w:lineRule="auto"/>
              <w:jc w:val="center"/>
              <w:rPr>
                <w:b w:val="0"/>
                <w:noProof/>
              </w:rPr>
            </w:pPr>
            <w:r>
              <w:rPr>
                <w:noProof/>
              </w:rPr>
              <mc:AlternateContent>
                <mc:Choice Requires="wps">
                  <w:drawing>
                    <wp:anchor distT="0" distB="0" distL="114300" distR="114300" simplePos="0" relativeHeight="251660288" behindDoc="0" locked="0" layoutInCell="1" allowOverlap="1" wp14:anchorId="132F5CBD" wp14:editId="7887F907">
                      <wp:simplePos x="0" y="0"/>
                      <wp:positionH relativeFrom="column">
                        <wp:posOffset>920750</wp:posOffset>
                      </wp:positionH>
                      <wp:positionV relativeFrom="paragraph">
                        <wp:posOffset>902335</wp:posOffset>
                      </wp:positionV>
                      <wp:extent cx="179070" cy="222885"/>
                      <wp:effectExtent l="0" t="0" r="11430" b="5715"/>
                      <wp:wrapNone/>
                      <wp:docPr id="1200888896" name="Поле 5"/>
                      <wp:cNvGraphicFramePr/>
                      <a:graphic xmlns:a="http://schemas.openxmlformats.org/drawingml/2006/main">
                        <a:graphicData uri="http://schemas.microsoft.com/office/word/2010/wordprocessingShape">
                          <wps:wsp>
                            <wps:cNvSpPr txBox="1"/>
                            <wps:spPr>
                              <a:xfrm>
                                <a:off x="0" y="0"/>
                                <a:ext cx="179070" cy="222885"/>
                              </a:xfrm>
                              <a:prstGeom prst="rect">
                                <a:avLst/>
                              </a:prstGeom>
                              <a:noFill/>
                              <a:ln w="6350">
                                <a:noFill/>
                              </a:ln>
                            </wps:spPr>
                            <wps:txbx>
                              <w:txbxContent>
                                <w:p w14:paraId="27109AE0" w14:textId="77777777" w:rsidR="00C36B16" w:rsidRPr="00E66EAA" w:rsidRDefault="00C36B16" w:rsidP="00C36B16">
                                  <w:pPr>
                                    <w:rPr>
                                      <w:b w:val="0"/>
                                      <w:bCs/>
                                      <w:color w:val="EE0000"/>
                                      <w:lang w:val="en-US"/>
                                    </w:rPr>
                                  </w:pPr>
                                  <w:r w:rsidRPr="00E66EAA">
                                    <w:rPr>
                                      <w:bCs/>
                                      <w:color w:val="EE0000"/>
                                      <w:lang w:val="en-US"/>
                                    </w:rPr>
                                    <w:t>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132F5CBD" id="_x0000_t202" coordsize="21600,21600" o:spt="202" path="m,l,21600r21600,l21600,xe">
                      <v:stroke joinstyle="miter"/>
                      <v:path gradientshapeok="t" o:connecttype="rect"/>
                    </v:shapetype>
                    <v:shape id="Поле 5" o:spid="_x0000_s1026" type="#_x0000_t202" style="position:absolute;left:0;text-align:left;margin-left:72.5pt;margin-top:71.05pt;width:14.1pt;height:17.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" filled="f" stroked="f" strokeweight=".5pt">
                      <v:textbox inset="0,0,0,0">
                        <w:txbxContent>
                          <w:p w14:paraId="27109AE0" w14:textId="77777777" w:rsidR="00C36B16" w:rsidRPr="00E66EAA" w:rsidRDefault="00C36B16" w:rsidP="00C36B16">
                            <w:pPr>
                              <w:rPr>
                                <w:b w:val="0"/>
                                <w:bCs/>
                                <w:color w:val="EE0000"/>
                                <w:lang w:val="en-US"/>
                              </w:rPr>
                            </w:pPr>
                            <w:r w:rsidRPr="00E66EAA">
                              <w:rPr>
                                <w:bCs/>
                                <w:color w:val="EE0000"/>
                                <w:lang w:val="en-US"/>
                              </w:rPr>
                              <w:t>Si</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7468EC3" wp14:editId="2784104B">
                      <wp:simplePos x="0" y="0"/>
                      <wp:positionH relativeFrom="column">
                        <wp:posOffset>1134110</wp:posOffset>
                      </wp:positionH>
                      <wp:positionV relativeFrom="paragraph">
                        <wp:posOffset>643255</wp:posOffset>
                      </wp:positionV>
                      <wp:extent cx="238125" cy="222885"/>
                      <wp:effectExtent l="0" t="0" r="9525" b="5715"/>
                      <wp:wrapNone/>
                      <wp:docPr id="298705263" name="Поле 5"/>
                      <wp:cNvGraphicFramePr/>
                      <a:graphic xmlns:a="http://schemas.openxmlformats.org/drawingml/2006/main">
                        <a:graphicData uri="http://schemas.microsoft.com/office/word/2010/wordprocessingShape">
                          <wps:wsp>
                            <wps:cNvSpPr txBox="1"/>
                            <wps:spPr>
                              <a:xfrm>
                                <a:off x="0" y="0"/>
                                <a:ext cx="238125" cy="222885"/>
                              </a:xfrm>
                              <a:prstGeom prst="rect">
                                <a:avLst/>
                              </a:prstGeom>
                              <a:noFill/>
                              <a:ln w="6350">
                                <a:noFill/>
                              </a:ln>
                            </wps:spPr>
                            <wps:txbx>
                              <w:txbxContent>
                                <w:p w14:paraId="59D881BA" w14:textId="77777777" w:rsidR="00C36B16" w:rsidRPr="00E66EAA" w:rsidRDefault="00C36B16" w:rsidP="00C36B16">
                                  <w:pPr>
                                    <w:rPr>
                                      <w:b w:val="0"/>
                                      <w:bCs/>
                                      <w:color w:val="FFFF00"/>
                                      <w:lang w:val="en-US"/>
                                    </w:rPr>
                                  </w:pPr>
                                  <w:r w:rsidRPr="00E66EAA">
                                    <w:rPr>
                                      <w:bCs/>
                                      <w:color w:val="FFFF00"/>
                                      <w:lang w:val="en-US"/>
                                    </w:rPr>
                                    <w:t>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7468EC3" id="_x0000_s1027" type="#_x0000_t202" style="position:absolute;left:0;text-align:left;margin-left:89.3pt;margin-top:50.65pt;width:18.75pt;height:17.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" filled="f" stroked="f" strokeweight=".5pt">
                      <v:textbox inset="0,0,0,0">
                        <w:txbxContent>
                          <w:p w14:paraId="59D881BA" w14:textId="77777777" w:rsidR="00C36B16" w:rsidRPr="00E66EAA" w:rsidRDefault="00C36B16" w:rsidP="00C36B16">
                            <w:pPr>
                              <w:rPr>
                                <w:b w:val="0"/>
                                <w:bCs/>
                                <w:color w:val="FFFF00"/>
                                <w:lang w:val="en-US"/>
                              </w:rPr>
                            </w:pPr>
                            <w:r w:rsidRPr="00E66EAA">
                              <w:rPr>
                                <w:bCs/>
                                <w:color w:val="FFFF00"/>
                                <w:lang w:val="en-US"/>
                              </w:rPr>
                              <w:t>Ge</w:t>
                            </w:r>
                          </w:p>
                        </w:txbxContent>
                      </v:textbox>
                    </v:shape>
                  </w:pict>
                </mc:Fallback>
              </mc:AlternateContent>
            </w:r>
            <w:r w:rsidR="00202F05">
              <w:rPr>
                <w:b w:val="0"/>
                <w:noProof/>
              </w:rPr>
              <w:drawing>
                <wp:inline distT="0" distB="0" distL="0" distR="0" wp14:anchorId="4C841399" wp14:editId="25354D23">
                  <wp:extent cx="1980000" cy="1599231"/>
                  <wp:effectExtent l="0" t="0" r="0" b="1270"/>
                  <wp:docPr id="201473882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38820" name="Рисунок 2014738820"/>
                          <pic:cNvPicPr/>
                        </pic:nvPicPr>
                        <pic:blipFill>
                          <a:blip r:embed="rId77">
                            <a:extLst>
                              <a:ext uri="{28A0092B-C50C-407E-A947-70E740481C1C}">
                                <a14:useLocalDpi xmlns:a14="http://schemas.microsoft.com/office/drawing/2010/main" val="0"/>
                              </a:ext>
                            </a:extLst>
                          </a:blip>
                          <a:stretch>
                            <a:fillRect/>
                          </a:stretch>
                        </pic:blipFill>
                        <pic:spPr>
                          <a:xfrm>
                            <a:off x="0" y="0"/>
                            <a:ext cx="1980000" cy="1599231"/>
                          </a:xfrm>
                          <a:prstGeom prst="rect">
                            <a:avLst/>
                          </a:prstGeom>
                        </pic:spPr>
                      </pic:pic>
                    </a:graphicData>
                  </a:graphic>
                </wp:inline>
              </w:drawing>
            </w:r>
            <w:r w:rsidR="00202F05">
              <w:rPr>
                <w:b w:val="0"/>
                <w:noProof/>
              </w:rPr>
              <w:drawing>
                <wp:inline distT="0" distB="0" distL="0" distR="0" wp14:anchorId="47926D1F" wp14:editId="08DCFB4E">
                  <wp:extent cx="1980000" cy="1545203"/>
                  <wp:effectExtent l="0" t="0" r="1270" b="0"/>
                  <wp:docPr id="206170395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03955" name="Рисунок 2061703955"/>
                          <pic:cNvPicPr/>
                        </pic:nvPicPr>
                        <pic:blipFill>
                          <a:blip r:embed="rId78">
                            <a:extLst>
                              <a:ext uri="{28A0092B-C50C-407E-A947-70E740481C1C}">
                                <a14:useLocalDpi xmlns:a14="http://schemas.microsoft.com/office/drawing/2010/main" val="0"/>
                              </a:ext>
                            </a:extLst>
                          </a:blip>
                          <a:stretch>
                            <a:fillRect/>
                          </a:stretch>
                        </pic:blipFill>
                        <pic:spPr>
                          <a:xfrm>
                            <a:off x="0" y="0"/>
                            <a:ext cx="1980000" cy="1545203"/>
                          </a:xfrm>
                          <a:prstGeom prst="rect">
                            <a:avLst/>
                          </a:prstGeom>
                        </pic:spPr>
                      </pic:pic>
                    </a:graphicData>
                  </a:graphic>
                </wp:inline>
              </w:drawing>
            </w:r>
            <w:r w:rsidR="00202F05">
              <w:rPr>
                <w:b w:val="0"/>
                <w:noProof/>
              </w:rPr>
              <w:drawing>
                <wp:inline distT="0" distB="0" distL="0" distR="0" wp14:anchorId="5E759E4C" wp14:editId="20A18CAB">
                  <wp:extent cx="1980000" cy="1599231"/>
                  <wp:effectExtent l="0" t="0" r="0" b="1270"/>
                  <wp:docPr id="132565963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59632" name="Рисунок 1325659632"/>
                          <pic:cNvPicPr/>
                        </pic:nvPicPr>
                        <pic:blipFill>
                          <a:blip r:embed="rId79">
                            <a:extLst>
                              <a:ext uri="{28A0092B-C50C-407E-A947-70E740481C1C}">
                                <a14:useLocalDpi xmlns:a14="http://schemas.microsoft.com/office/drawing/2010/main" val="0"/>
                              </a:ext>
                            </a:extLst>
                          </a:blip>
                          <a:stretch>
                            <a:fillRect/>
                          </a:stretch>
                        </pic:blipFill>
                        <pic:spPr>
                          <a:xfrm>
                            <a:off x="0" y="0"/>
                            <a:ext cx="1980000" cy="1599231"/>
                          </a:xfrm>
                          <a:prstGeom prst="rect">
                            <a:avLst/>
                          </a:prstGeom>
                        </pic:spPr>
                      </pic:pic>
                    </a:graphicData>
                  </a:graphic>
                </wp:inline>
              </w:drawing>
            </w:r>
          </w:p>
        </w:tc>
      </w:tr>
      <w:tr w:rsidR="00202F05" w14:paraId="0E0B10F1" w14:textId="77777777" w:rsidTr="00202F05">
        <w:tc>
          <w:tcPr>
            <w:tcW w:w="9637" w:type="dxa"/>
          </w:tcPr>
          <w:p w14:paraId="784BC680" w14:textId="0F192777" w:rsidR="00202F05" w:rsidRPr="00202F05" w:rsidRDefault="00202F05" w:rsidP="004170E6">
            <w:pPr>
              <w:spacing w:after="120" w:line="312" w:lineRule="auto"/>
              <w:jc w:val="both"/>
              <w:rPr>
                <w:b w:val="0"/>
                <w:bCs/>
              </w:rPr>
            </w:pPr>
            <w:r w:rsidRPr="00202F05">
              <w:rPr>
                <w:b w:val="0"/>
                <w:bCs/>
              </w:rPr>
              <w:t>Рис.1</w:t>
            </w:r>
            <w:r w:rsidR="00C36B16">
              <w:rPr>
                <w:b w:val="0"/>
                <w:bCs/>
              </w:rPr>
              <w:t xml:space="preserve">. Вихідний розподіл фаз (лівий стовбець, зелене – кремній, синє - германій) та </w:t>
            </w:r>
            <w:proofErr w:type="spellStart"/>
            <w:r w:rsidR="00C36B16">
              <w:rPr>
                <w:b w:val="0"/>
                <w:bCs/>
              </w:rPr>
              <w:t>спрогнозовані</w:t>
            </w:r>
            <w:proofErr w:type="spellEnd"/>
            <w:r w:rsidR="00C36B16">
              <w:rPr>
                <w:b w:val="0"/>
                <w:bCs/>
              </w:rPr>
              <w:t xml:space="preserve"> розподіли температури (середній стовбець) і теплового потоку </w:t>
            </w:r>
            <w:r w:rsidR="00C36B16" w:rsidRPr="00C36B16">
              <w:rPr>
                <w:b w:val="0"/>
                <w:bCs/>
                <w:position w:val="-18"/>
              </w:rPr>
              <w:object w:dxaOrig="1680" w:dyaOrig="540" w14:anchorId="196FB8B3">
                <v:shape id="_x0000_i1042" type="#_x0000_t75" style="width:84pt;height:27pt" o:ole="">
                  <v:imagedata r:id="rId80" o:title=""/>
                </v:shape>
                <o:OLEObject Type="Embed" ProgID="Equation.DSMT4" ShapeID="_x0000_i1042" DrawAspect="Content" ObjectID="_1851000029" r:id="rId81"/>
              </w:object>
            </w:r>
            <w:r w:rsidR="00C36B16">
              <w:rPr>
                <w:b w:val="0"/>
                <w:bCs/>
              </w:rPr>
              <w:t>(правий стовбець). Частка германію становить 10% (перший та другий рядки) та 30% (третій та четвертий рядки), ступінь кластеризації 0 (перший та третій рядки) та 0,5 (другий та четвертий рядки).</w:t>
            </w:r>
          </w:p>
        </w:tc>
      </w:tr>
    </w:tbl>
    <w:p w14:paraId="6F365E7B" w14:textId="77777777" w:rsidR="00DC6900" w:rsidRDefault="00DC6900" w:rsidP="00F92CC9">
      <w:pPr>
        <w:spacing w:line="312" w:lineRule="auto"/>
        <w:ind w:firstLine="567"/>
        <w:jc w:val="both"/>
        <w:rPr>
          <w:b w:val="0"/>
          <w:bCs/>
          <w:lang w:val="en-US"/>
        </w:rPr>
      </w:pPr>
    </w:p>
    <w:p w14:paraId="347CD763" w14:textId="157956E4" w:rsidR="00DC6900" w:rsidRPr="00665854" w:rsidRDefault="00665854" w:rsidP="00F92CC9">
      <w:pPr>
        <w:spacing w:line="312" w:lineRule="auto"/>
        <w:ind w:firstLine="567"/>
        <w:jc w:val="both"/>
        <w:rPr>
          <w:b w:val="0"/>
          <w:bCs/>
        </w:rPr>
      </w:pPr>
      <w:r>
        <w:rPr>
          <w:b w:val="0"/>
          <w:bCs/>
        </w:rPr>
        <w:t xml:space="preserve">Наступному рисунку наведено результати прогнозування теплопровідності двофазної системи </w:t>
      </w:r>
      <w:r>
        <w:rPr>
          <w:b w:val="0"/>
          <w:bCs/>
          <w:lang w:val="en-US"/>
        </w:rPr>
        <w:t>Si-Ge</w:t>
      </w:r>
      <w:r>
        <w:rPr>
          <w:b w:val="0"/>
          <w:bCs/>
        </w:rPr>
        <w:t>.</w:t>
      </w:r>
    </w:p>
    <w:p w14:paraId="78E6E018" w14:textId="77777777" w:rsidR="00202F05" w:rsidRDefault="00202F05" w:rsidP="00F92CC9">
      <w:pPr>
        <w:spacing w:line="312" w:lineRule="auto"/>
        <w:ind w:firstLine="567"/>
        <w:jc w:val="both"/>
        <w:rPr>
          <w:b w:val="0"/>
          <w:bCs/>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C36B16" w14:paraId="7164264C" w14:textId="77777777" w:rsidTr="004170E6">
        <w:tc>
          <w:tcPr>
            <w:tcW w:w="9637" w:type="dxa"/>
          </w:tcPr>
          <w:p w14:paraId="7CF22AE2" w14:textId="1D40E53E" w:rsidR="00C36B16" w:rsidRDefault="00C36B16" w:rsidP="004170E6">
            <w:pPr>
              <w:spacing w:line="312" w:lineRule="auto"/>
              <w:jc w:val="center"/>
              <w:rPr>
                <w:b w:val="0"/>
              </w:rPr>
            </w:pPr>
            <w:r>
              <w:rPr>
                <w:b w:val="0"/>
                <w:noProof/>
              </w:rPr>
              <w:drawing>
                <wp:inline distT="0" distB="0" distL="0" distR="0" wp14:anchorId="5DA735E4" wp14:editId="7827981C">
                  <wp:extent cx="5265420" cy="4028972"/>
                  <wp:effectExtent l="0" t="0" r="0" b="0"/>
                  <wp:docPr id="54135476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54769" name="Рисунок 541354769"/>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271077" cy="4033301"/>
                          </a:xfrm>
                          <a:prstGeom prst="rect">
                            <a:avLst/>
                          </a:prstGeom>
                        </pic:spPr>
                      </pic:pic>
                    </a:graphicData>
                  </a:graphic>
                </wp:inline>
              </w:drawing>
            </w:r>
          </w:p>
        </w:tc>
      </w:tr>
      <w:tr w:rsidR="00C36B16" w14:paraId="4B46EE98" w14:textId="77777777" w:rsidTr="004170E6">
        <w:tc>
          <w:tcPr>
            <w:tcW w:w="9637" w:type="dxa"/>
          </w:tcPr>
          <w:p w14:paraId="6A7FFE2D" w14:textId="08168FED" w:rsidR="00C36B16" w:rsidRPr="00202F05" w:rsidRDefault="00C36B16" w:rsidP="004170E6">
            <w:pPr>
              <w:spacing w:after="120" w:line="312" w:lineRule="auto"/>
              <w:jc w:val="both"/>
              <w:rPr>
                <w:b w:val="0"/>
                <w:bCs/>
              </w:rPr>
            </w:pPr>
            <w:r w:rsidRPr="00202F05">
              <w:rPr>
                <w:b w:val="0"/>
                <w:bCs/>
              </w:rPr>
              <w:t>Рис.</w:t>
            </w:r>
            <w:r>
              <w:rPr>
                <w:b w:val="0"/>
                <w:bCs/>
              </w:rPr>
              <w:t xml:space="preserve">2. </w:t>
            </w:r>
            <w:r w:rsidR="005C1AEF">
              <w:rPr>
                <w:b w:val="0"/>
                <w:bCs/>
              </w:rPr>
              <w:t>Прогноз теплопровідності двофазної системи кремній-германій як функції частки германію та ступеню кластеризації. На рисунку також наведено площини, що відповідають теплопровідності чистих кремнію та германію</w:t>
            </w:r>
            <w:r>
              <w:rPr>
                <w:b w:val="0"/>
                <w:bCs/>
              </w:rPr>
              <w:t>.</w:t>
            </w:r>
          </w:p>
        </w:tc>
      </w:tr>
    </w:tbl>
    <w:p w14:paraId="663115B4" w14:textId="77777777" w:rsidR="00202F05" w:rsidRDefault="00202F05" w:rsidP="00F92CC9">
      <w:pPr>
        <w:spacing w:line="312" w:lineRule="auto"/>
        <w:ind w:firstLine="567"/>
        <w:jc w:val="both"/>
        <w:rPr>
          <w:b w:val="0"/>
          <w:bCs/>
        </w:rPr>
      </w:pPr>
    </w:p>
    <w:p w14:paraId="50AF94C5" w14:textId="5B880537" w:rsidR="00272D91" w:rsidRPr="00272D91" w:rsidRDefault="00272D91" w:rsidP="00272D91">
      <w:pPr>
        <w:spacing w:line="312" w:lineRule="auto"/>
        <w:ind w:firstLine="567"/>
        <w:jc w:val="both"/>
        <w:rPr>
          <w:b w:val="0"/>
          <w:bCs/>
        </w:rPr>
      </w:pPr>
      <w:r w:rsidRPr="00272D91">
        <w:rPr>
          <w:b w:val="0"/>
          <w:bCs/>
        </w:rPr>
        <w:t xml:space="preserve">Наведені результати свідчать, що зі збільшенням концентрації германію загальна теплопровідність системи монотонно й стрімко падає. При цьому найбільш яскравою особливістю є те, що за високих концентрацій германію (від 0.68 до 0.96) ефективна теплопровідність системи падає значно нижче теплопровідності обох чистих компонентів. Так, при частці </w:t>
      </w:r>
      <w:r w:rsidRPr="00272D91">
        <w:rPr>
          <w:b w:val="0"/>
          <w:bCs/>
          <w:lang w:val="en-US"/>
        </w:rPr>
        <w:t xml:space="preserve">Ge 96% </w:t>
      </w:r>
      <w:r w:rsidRPr="00272D91">
        <w:rPr>
          <w:b w:val="0"/>
          <w:bCs/>
        </w:rPr>
        <w:t>теплопровідність становить близько 4 Вт/(</w:t>
      </w:r>
      <w:proofErr w:type="spellStart"/>
      <w:r w:rsidRPr="00272D91">
        <w:rPr>
          <w:b w:val="0"/>
          <w:bCs/>
        </w:rPr>
        <w:t>м·К</w:t>
      </w:r>
      <w:proofErr w:type="spellEnd"/>
      <w:r w:rsidRPr="00272D91">
        <w:rPr>
          <w:b w:val="0"/>
          <w:bCs/>
        </w:rPr>
        <w:t>), що у 15 разів менше, ніж у чистого германію.</w:t>
      </w:r>
      <w:r w:rsidRPr="00272D91">
        <w:rPr>
          <w:b w:val="0"/>
          <w:bCs/>
          <w:lang w:val="en-US"/>
        </w:rPr>
        <w:t xml:space="preserve"> </w:t>
      </w:r>
      <w:r w:rsidRPr="00272D91">
        <w:rPr>
          <w:b w:val="0"/>
          <w:bCs/>
        </w:rPr>
        <w:t xml:space="preserve">Причиною цього може бути </w:t>
      </w:r>
      <w:proofErr w:type="spellStart"/>
      <w:r w:rsidRPr="00272D91">
        <w:rPr>
          <w:b w:val="0"/>
          <w:bCs/>
        </w:rPr>
        <w:t>розщсіяння</w:t>
      </w:r>
      <w:proofErr w:type="spellEnd"/>
      <w:r w:rsidRPr="00272D91">
        <w:rPr>
          <w:b w:val="0"/>
          <w:bCs/>
        </w:rPr>
        <w:t xml:space="preserve"> фононів. А саме, у твердих </w:t>
      </w:r>
      <w:proofErr w:type="spellStart"/>
      <w:r w:rsidRPr="00272D91">
        <w:rPr>
          <w:b w:val="0"/>
          <w:bCs/>
        </w:rPr>
        <w:t>наноструктурованих</w:t>
      </w:r>
      <w:proofErr w:type="spellEnd"/>
      <w:r w:rsidRPr="00272D91">
        <w:rPr>
          <w:b w:val="0"/>
          <w:bCs/>
        </w:rPr>
        <w:t xml:space="preserve"> розчинах основними носіями тепла є квазічастинки теплових коливань ґратки. Величезна кількість меж розділу між дрібними фазами кремнію та германію створює сильний акустичний неузгоджений бар'єр, фонони </w:t>
      </w:r>
      <w:proofErr w:type="spellStart"/>
      <w:r w:rsidRPr="00272D91">
        <w:rPr>
          <w:b w:val="0"/>
          <w:bCs/>
        </w:rPr>
        <w:t>інтенсивно</w:t>
      </w:r>
      <w:proofErr w:type="spellEnd"/>
      <w:r w:rsidRPr="00272D91">
        <w:rPr>
          <w:b w:val="0"/>
          <w:bCs/>
        </w:rPr>
        <w:t xml:space="preserve"> розсіюються на цих межах, що драматично знижує довжину їхнього вільного пробігу і призводить до падіння теплопровідності нижче за межу чистого матеріалу. Додатковим фактором може бути те, що атоми кремнію значно легші за атоми германію і тому навіть у межах чистих фаз присутність атомів іншого елемента створює флуктуації щільності та пружності, що викликає додаткове загасання теплових коливань.</w:t>
      </w:r>
    </w:p>
    <w:p w14:paraId="27BBC268" w14:textId="418F4761" w:rsidR="008A4F2F" w:rsidRPr="008A4F2F" w:rsidRDefault="008A4F2F" w:rsidP="008A4F2F">
      <w:pPr>
        <w:tabs>
          <w:tab w:val="num" w:pos="720"/>
        </w:tabs>
        <w:spacing w:line="312" w:lineRule="auto"/>
        <w:ind w:firstLine="567"/>
        <w:jc w:val="both"/>
        <w:rPr>
          <w:b w:val="0"/>
          <w:bCs/>
        </w:rPr>
      </w:pPr>
      <w:r w:rsidRPr="008A4F2F">
        <w:rPr>
          <w:b w:val="0"/>
          <w:bCs/>
        </w:rPr>
        <w:t xml:space="preserve">Вплив ступеня кластеризації залежить від загальної концентрації германію. А саме, при його частці менше 16 % спостерігається немонотонна залежність: при збільшенні кластеризації від 0 до теплопровідність спочатку зменшується, а потім починає зростати і перевищує початкове значення для </w:t>
      </w:r>
      <w:proofErr w:type="spellStart"/>
      <w:r w:rsidRPr="008A4F2F">
        <w:rPr>
          <w:b w:val="0"/>
          <w:bCs/>
        </w:rPr>
        <w:t>некластеризованого</w:t>
      </w:r>
      <w:proofErr w:type="spellEnd"/>
      <w:r w:rsidRPr="008A4F2F">
        <w:rPr>
          <w:b w:val="0"/>
          <w:bCs/>
        </w:rPr>
        <w:t xml:space="preserve"> стану. Можлива причина – це те, що на початкових етапах кластеризації утворюється велика кількість нових дрібних меж, що посилює розсіювання тепла. Проте, коли кластеризація прямує до 1.0, дрібні включення зливаються у великі "острівці". Площа </w:t>
      </w:r>
      <w:proofErr w:type="spellStart"/>
      <w:r w:rsidRPr="008A4F2F">
        <w:rPr>
          <w:b w:val="0"/>
          <w:bCs/>
        </w:rPr>
        <w:t>міжфазних</w:t>
      </w:r>
      <w:proofErr w:type="spellEnd"/>
      <w:r w:rsidRPr="008A4F2F">
        <w:rPr>
          <w:b w:val="0"/>
          <w:bCs/>
        </w:rPr>
        <w:t xml:space="preserve"> меж зменшується, і тепловий потік починає вільніше обтікати великі перешкоди через суцільну матрицю кремнію, яка має високу провідність. У випадку високої концентрації германію (частка </w:t>
      </w:r>
      <w:r w:rsidRPr="008A4F2F">
        <w:rPr>
          <w:b w:val="0"/>
          <w:bCs/>
          <w:lang w:val="en-US"/>
        </w:rPr>
        <w:t xml:space="preserve">&gt; </w:t>
      </w:r>
      <w:r w:rsidRPr="008A4F2F">
        <w:rPr>
          <w:b w:val="0"/>
          <w:bCs/>
        </w:rPr>
        <w:t>64</w:t>
      </w:r>
      <w:r w:rsidRPr="008A4F2F">
        <w:rPr>
          <w:b w:val="0"/>
          <w:bCs/>
          <w:lang w:val="en-US"/>
        </w:rPr>
        <w:t xml:space="preserve"> %</w:t>
      </w:r>
      <w:r w:rsidRPr="008A4F2F">
        <w:rPr>
          <w:b w:val="0"/>
          <w:bCs/>
        </w:rPr>
        <w:t>)</w:t>
      </w:r>
      <w:r w:rsidRPr="008A4F2F">
        <w:rPr>
          <w:b w:val="0"/>
          <w:bCs/>
          <w:lang w:val="en-US"/>
        </w:rPr>
        <w:t xml:space="preserve"> </w:t>
      </w:r>
      <w:r w:rsidRPr="008A4F2F">
        <w:rPr>
          <w:b w:val="0"/>
          <w:bCs/>
        </w:rPr>
        <w:t xml:space="preserve">має місце монотонне зростання теплопровідності. В цьому випадку германій сам стає основною матрицею, а кремній — включеннями. Коли кластеризація зростає, </w:t>
      </w:r>
      <w:proofErr w:type="spellStart"/>
      <w:r w:rsidRPr="008A4F2F">
        <w:rPr>
          <w:b w:val="0"/>
          <w:bCs/>
        </w:rPr>
        <w:t>високопровідні</w:t>
      </w:r>
      <w:proofErr w:type="spellEnd"/>
      <w:r w:rsidRPr="008A4F2F">
        <w:rPr>
          <w:b w:val="0"/>
          <w:bCs/>
        </w:rPr>
        <w:t xml:space="preserve"> включення кремнію зливаються між собою, утворюючи так звані </w:t>
      </w:r>
      <w:proofErr w:type="spellStart"/>
      <w:r w:rsidRPr="008A4F2F">
        <w:rPr>
          <w:b w:val="0"/>
          <w:bCs/>
        </w:rPr>
        <w:t>перколяційні</w:t>
      </w:r>
      <w:proofErr w:type="spellEnd"/>
      <w:r w:rsidRPr="008A4F2F">
        <w:rPr>
          <w:b w:val="0"/>
          <w:bCs/>
        </w:rPr>
        <w:t xml:space="preserve"> містки (теплові канали). Тепло починає передаватися по цих з'єднаних кремнієвих доріжках, що частково нівелює замикаючий ефект германію та піднімає загальну теплопровідність матеріалу.</w:t>
      </w:r>
    </w:p>
    <w:p w14:paraId="0B956BCD" w14:textId="50DF23CD" w:rsidR="00202F05" w:rsidRPr="008A4F2F" w:rsidRDefault="008A4F2F" w:rsidP="00F92CC9">
      <w:pPr>
        <w:spacing w:line="312" w:lineRule="auto"/>
        <w:ind w:firstLine="567"/>
        <w:jc w:val="both"/>
        <w:rPr>
          <w:b w:val="0"/>
          <w:bCs/>
        </w:rPr>
      </w:pPr>
      <w:r w:rsidRPr="008A4F2F">
        <w:rPr>
          <w:b w:val="0"/>
          <w:bCs/>
        </w:rPr>
        <w:t xml:space="preserve">Здатність моделі </w:t>
      </w:r>
      <w:proofErr w:type="spellStart"/>
      <w:r w:rsidRPr="008A4F2F">
        <w:rPr>
          <w:b w:val="0"/>
          <w:bCs/>
        </w:rPr>
        <w:t>PINN</w:t>
      </w:r>
      <w:proofErr w:type="spellEnd"/>
      <w:r w:rsidRPr="008A4F2F">
        <w:rPr>
          <w:b w:val="0"/>
          <w:bCs/>
        </w:rPr>
        <w:t xml:space="preserve"> чітко зафіксувати делікатні ефекти, такі як локальні мінімуми теплопровідності за низьких ступенів кластеризації та </w:t>
      </w:r>
      <w:proofErr w:type="spellStart"/>
      <w:r w:rsidRPr="008A4F2F">
        <w:rPr>
          <w:b w:val="0"/>
          <w:bCs/>
        </w:rPr>
        <w:t>перколяційні</w:t>
      </w:r>
      <w:proofErr w:type="spellEnd"/>
      <w:r w:rsidRPr="008A4F2F">
        <w:rPr>
          <w:b w:val="0"/>
          <w:bCs/>
        </w:rPr>
        <w:t xml:space="preserve"> явища (утворення теплових містків) за високих, свідчить про те, що </w:t>
      </w:r>
      <w:proofErr w:type="spellStart"/>
      <w:r w:rsidRPr="008A4F2F">
        <w:rPr>
          <w:b w:val="0"/>
          <w:bCs/>
        </w:rPr>
        <w:t>нейромережа</w:t>
      </w:r>
      <w:proofErr w:type="spellEnd"/>
      <w:r w:rsidRPr="008A4F2F">
        <w:rPr>
          <w:b w:val="0"/>
          <w:bCs/>
        </w:rPr>
        <w:t xml:space="preserve"> не просто апроксимує цифри, а дійсно успішно інтегрувала в себе фундаментальні диференціальні рівняння теплопровідності для гетерогенних середовищ.</w:t>
      </w:r>
    </w:p>
    <w:p w14:paraId="27AACF27" w14:textId="77777777" w:rsidR="00202F05" w:rsidRPr="00202F05" w:rsidRDefault="00202F05" w:rsidP="00F92CC9">
      <w:pPr>
        <w:spacing w:line="312" w:lineRule="auto"/>
        <w:ind w:firstLine="567"/>
        <w:jc w:val="both"/>
        <w:rPr>
          <w:b w:val="0"/>
          <w:bCs/>
        </w:rPr>
      </w:pPr>
    </w:p>
    <w:p w14:paraId="431C70ED" w14:textId="3A8770FD" w:rsidR="00DC6900" w:rsidRPr="00DC6900" w:rsidRDefault="00DC6900" w:rsidP="00F92CC9">
      <w:pPr>
        <w:spacing w:line="312" w:lineRule="auto"/>
        <w:ind w:firstLine="567"/>
        <w:jc w:val="both"/>
        <w:rPr>
          <w:b w:val="0"/>
          <w:bCs/>
        </w:rPr>
      </w:pPr>
      <w:r w:rsidRPr="00DC6900">
        <w:rPr>
          <w:b w:val="0"/>
          <w:bCs/>
        </w:rPr>
        <w:t>Отримані результати представлені на XII-</w:t>
      </w:r>
      <w:proofErr w:type="spellStart"/>
      <w:r w:rsidRPr="00DC6900">
        <w:rPr>
          <w:b w:val="0"/>
          <w:bCs/>
        </w:rPr>
        <w:t>th</w:t>
      </w:r>
      <w:proofErr w:type="spellEnd"/>
      <w:r w:rsidRPr="00DC6900">
        <w:rPr>
          <w:b w:val="0"/>
          <w:bCs/>
        </w:rPr>
        <w:t xml:space="preserve"> </w:t>
      </w:r>
      <w:proofErr w:type="spellStart"/>
      <w:r w:rsidRPr="00DC6900">
        <w:rPr>
          <w:b w:val="0"/>
          <w:bCs/>
        </w:rPr>
        <w:t>International</w:t>
      </w:r>
      <w:proofErr w:type="spellEnd"/>
      <w:r w:rsidRPr="00DC6900">
        <w:rPr>
          <w:b w:val="0"/>
          <w:bCs/>
        </w:rPr>
        <w:t xml:space="preserve"> </w:t>
      </w:r>
      <w:proofErr w:type="spellStart"/>
      <w:r w:rsidRPr="00DC6900">
        <w:rPr>
          <w:b w:val="0"/>
          <w:bCs/>
        </w:rPr>
        <w:t>Conference</w:t>
      </w:r>
      <w:proofErr w:type="spellEnd"/>
      <w:r w:rsidRPr="00DC6900">
        <w:rPr>
          <w:b w:val="0"/>
          <w:bCs/>
        </w:rPr>
        <w:t xml:space="preserve"> </w:t>
      </w:r>
      <w:proofErr w:type="spellStart"/>
      <w:r w:rsidRPr="00DC6900">
        <w:rPr>
          <w:b w:val="0"/>
          <w:bCs/>
          <w:color w:val="000000"/>
        </w:rPr>
        <w:t>Conference</w:t>
      </w:r>
      <w:proofErr w:type="spellEnd"/>
      <w:r w:rsidRPr="00DC6900">
        <w:rPr>
          <w:b w:val="0"/>
          <w:bCs/>
          <w:color w:val="000000"/>
        </w:rPr>
        <w:t xml:space="preserve"> </w:t>
      </w:r>
      <w:proofErr w:type="spellStart"/>
      <w:r w:rsidRPr="00DC6900">
        <w:rPr>
          <w:b w:val="0"/>
          <w:bCs/>
          <w:color w:val="000000"/>
        </w:rPr>
        <w:t>Topical</w:t>
      </w:r>
      <w:proofErr w:type="spellEnd"/>
      <w:r w:rsidRPr="00DC6900">
        <w:rPr>
          <w:b w:val="0"/>
          <w:bCs/>
          <w:color w:val="000000"/>
        </w:rPr>
        <w:t xml:space="preserve"> </w:t>
      </w:r>
      <w:proofErr w:type="spellStart"/>
      <w:r w:rsidRPr="00DC6900">
        <w:rPr>
          <w:b w:val="0"/>
          <w:bCs/>
          <w:color w:val="000000"/>
        </w:rPr>
        <w:t>Problems</w:t>
      </w:r>
      <w:proofErr w:type="spellEnd"/>
      <w:r w:rsidRPr="00DC6900">
        <w:rPr>
          <w:b w:val="0"/>
          <w:bCs/>
          <w:color w:val="000000"/>
        </w:rPr>
        <w:t xml:space="preserve"> </w:t>
      </w:r>
      <w:proofErr w:type="spellStart"/>
      <w:r w:rsidRPr="00DC6900">
        <w:rPr>
          <w:b w:val="0"/>
          <w:bCs/>
          <w:color w:val="000000"/>
        </w:rPr>
        <w:t>of</w:t>
      </w:r>
      <w:proofErr w:type="spellEnd"/>
      <w:r w:rsidRPr="00DC6900">
        <w:rPr>
          <w:b w:val="0"/>
          <w:bCs/>
          <w:color w:val="000000"/>
        </w:rPr>
        <w:t xml:space="preserve"> </w:t>
      </w:r>
      <w:proofErr w:type="spellStart"/>
      <w:r w:rsidRPr="00DC6900">
        <w:rPr>
          <w:b w:val="0"/>
          <w:bCs/>
          <w:color w:val="000000"/>
        </w:rPr>
        <w:t>Semiconductors</w:t>
      </w:r>
      <w:proofErr w:type="spellEnd"/>
      <w:r w:rsidRPr="00DC6900">
        <w:rPr>
          <w:b w:val="0"/>
          <w:bCs/>
          <w:color w:val="000000"/>
        </w:rPr>
        <w:t xml:space="preserve"> </w:t>
      </w:r>
      <w:proofErr w:type="spellStart"/>
      <w:r w:rsidRPr="00DC6900">
        <w:rPr>
          <w:b w:val="0"/>
          <w:bCs/>
          <w:color w:val="000000"/>
        </w:rPr>
        <w:t>Physics</w:t>
      </w:r>
      <w:proofErr w:type="spellEnd"/>
      <w:r w:rsidRPr="00DC6900">
        <w:rPr>
          <w:b w:val="0"/>
          <w:bCs/>
          <w:color w:val="000000"/>
        </w:rPr>
        <w:t xml:space="preserve">  (</w:t>
      </w:r>
      <w:proofErr w:type="spellStart"/>
      <w:r w:rsidRPr="00DC6900">
        <w:rPr>
          <w:b w:val="0"/>
          <w:bCs/>
          <w:color w:val="000000"/>
          <w:lang w:val="en-US"/>
        </w:rPr>
        <w:t>Olikh</w:t>
      </w:r>
      <w:proofErr w:type="spellEnd"/>
      <w:r w:rsidRPr="00DC6900">
        <w:rPr>
          <w:b w:val="0"/>
          <w:bCs/>
          <w:color w:val="000000"/>
          <w:lang w:val="en-US"/>
        </w:rPr>
        <w:t xml:space="preserve"> O. “</w:t>
      </w:r>
      <w:proofErr w:type="spellStart"/>
      <w:r w:rsidRPr="00DC6900">
        <w:rPr>
          <w:b w:val="0"/>
          <w:bCs/>
          <w:color w:val="000000"/>
        </w:rPr>
        <w:t>Physics-Informed</w:t>
      </w:r>
      <w:proofErr w:type="spellEnd"/>
      <w:r w:rsidRPr="00DC6900">
        <w:rPr>
          <w:b w:val="0"/>
          <w:bCs/>
          <w:color w:val="000000"/>
        </w:rPr>
        <w:t xml:space="preserve"> </w:t>
      </w:r>
      <w:proofErr w:type="spellStart"/>
      <w:r w:rsidRPr="00DC6900">
        <w:rPr>
          <w:b w:val="0"/>
          <w:bCs/>
          <w:color w:val="000000"/>
        </w:rPr>
        <w:t>Neural</w:t>
      </w:r>
      <w:proofErr w:type="spellEnd"/>
      <w:r w:rsidRPr="00DC6900">
        <w:rPr>
          <w:b w:val="0"/>
          <w:bCs/>
          <w:color w:val="000000"/>
        </w:rPr>
        <w:t xml:space="preserve"> </w:t>
      </w:r>
      <w:proofErr w:type="spellStart"/>
      <w:r w:rsidRPr="00DC6900">
        <w:rPr>
          <w:b w:val="0"/>
          <w:bCs/>
          <w:color w:val="000000"/>
        </w:rPr>
        <w:t>Network</w:t>
      </w:r>
      <w:proofErr w:type="spellEnd"/>
      <w:r w:rsidRPr="00DC6900">
        <w:rPr>
          <w:b w:val="0"/>
          <w:bCs/>
          <w:color w:val="000000"/>
        </w:rPr>
        <w:t xml:space="preserve"> </w:t>
      </w:r>
      <w:proofErr w:type="spellStart"/>
      <w:r w:rsidRPr="00DC6900">
        <w:rPr>
          <w:b w:val="0"/>
          <w:bCs/>
          <w:color w:val="000000"/>
        </w:rPr>
        <w:t>Prediction</w:t>
      </w:r>
      <w:proofErr w:type="spellEnd"/>
      <w:r w:rsidRPr="00DC6900">
        <w:rPr>
          <w:b w:val="0"/>
          <w:bCs/>
          <w:color w:val="000000"/>
        </w:rPr>
        <w:t xml:space="preserve"> </w:t>
      </w:r>
      <w:proofErr w:type="spellStart"/>
      <w:r w:rsidRPr="00DC6900">
        <w:rPr>
          <w:b w:val="0"/>
          <w:bCs/>
          <w:color w:val="000000"/>
        </w:rPr>
        <w:t>of</w:t>
      </w:r>
      <w:proofErr w:type="spellEnd"/>
      <w:r w:rsidRPr="00DC6900">
        <w:rPr>
          <w:b w:val="0"/>
          <w:bCs/>
          <w:color w:val="000000"/>
        </w:rPr>
        <w:t xml:space="preserve"> </w:t>
      </w:r>
      <w:proofErr w:type="spellStart"/>
      <w:r w:rsidRPr="00DC6900">
        <w:rPr>
          <w:b w:val="0"/>
          <w:bCs/>
          <w:color w:val="000000"/>
        </w:rPr>
        <w:t>Thermal</w:t>
      </w:r>
      <w:proofErr w:type="spellEnd"/>
      <w:r w:rsidRPr="00DC6900">
        <w:rPr>
          <w:b w:val="0"/>
          <w:bCs/>
          <w:color w:val="000000"/>
        </w:rPr>
        <w:t xml:space="preserve"> </w:t>
      </w:r>
      <w:proofErr w:type="spellStart"/>
      <w:r w:rsidRPr="00DC6900">
        <w:rPr>
          <w:b w:val="0"/>
          <w:bCs/>
          <w:color w:val="000000"/>
        </w:rPr>
        <w:t>Conductivity</w:t>
      </w:r>
      <w:proofErr w:type="spellEnd"/>
      <w:r w:rsidRPr="00DC6900">
        <w:rPr>
          <w:b w:val="0"/>
          <w:bCs/>
          <w:color w:val="000000"/>
        </w:rPr>
        <w:t xml:space="preserve"> </w:t>
      </w:r>
      <w:proofErr w:type="spellStart"/>
      <w:r w:rsidRPr="00DC6900">
        <w:rPr>
          <w:b w:val="0"/>
          <w:bCs/>
          <w:color w:val="000000"/>
        </w:rPr>
        <w:t>in</w:t>
      </w:r>
      <w:proofErr w:type="spellEnd"/>
      <w:r w:rsidRPr="00DC6900">
        <w:rPr>
          <w:b w:val="0"/>
          <w:bCs/>
          <w:color w:val="000000"/>
        </w:rPr>
        <w:t xml:space="preserve"> </w:t>
      </w:r>
      <w:proofErr w:type="spellStart"/>
      <w:r w:rsidRPr="00DC6900">
        <w:rPr>
          <w:b w:val="0"/>
          <w:bCs/>
          <w:color w:val="000000"/>
        </w:rPr>
        <w:t>Clustered</w:t>
      </w:r>
      <w:proofErr w:type="spellEnd"/>
      <w:r w:rsidRPr="00DC6900">
        <w:rPr>
          <w:b w:val="0"/>
          <w:bCs/>
          <w:color w:val="000000"/>
        </w:rPr>
        <w:t xml:space="preserve"> </w:t>
      </w:r>
      <w:proofErr w:type="spellStart"/>
      <w:r w:rsidRPr="00DC6900">
        <w:rPr>
          <w:b w:val="0"/>
          <w:bCs/>
          <w:color w:val="000000"/>
        </w:rPr>
        <w:t>Si</w:t>
      </w:r>
      <w:proofErr w:type="spellEnd"/>
      <w:r w:rsidRPr="00DC6900">
        <w:rPr>
          <w:b w:val="0"/>
          <w:bCs/>
          <w:color w:val="000000"/>
        </w:rPr>
        <w:t>–</w:t>
      </w:r>
      <w:proofErr w:type="spellStart"/>
      <w:r w:rsidRPr="00DC6900">
        <w:rPr>
          <w:b w:val="0"/>
          <w:bCs/>
          <w:color w:val="000000"/>
        </w:rPr>
        <w:t>Ge</w:t>
      </w:r>
      <w:proofErr w:type="spellEnd"/>
      <w:r w:rsidRPr="00DC6900">
        <w:rPr>
          <w:b w:val="0"/>
          <w:bCs/>
          <w:color w:val="000000"/>
        </w:rPr>
        <w:t xml:space="preserve"> </w:t>
      </w:r>
      <w:proofErr w:type="spellStart"/>
      <w:r w:rsidRPr="00DC6900">
        <w:rPr>
          <w:b w:val="0"/>
          <w:bCs/>
          <w:color w:val="000000"/>
        </w:rPr>
        <w:t>Two-Phase</w:t>
      </w:r>
      <w:proofErr w:type="spellEnd"/>
      <w:r w:rsidRPr="00DC6900">
        <w:rPr>
          <w:b w:val="0"/>
          <w:bCs/>
          <w:color w:val="000000"/>
        </w:rPr>
        <w:t xml:space="preserve"> </w:t>
      </w:r>
      <w:proofErr w:type="spellStart"/>
      <w:r w:rsidRPr="00DC6900">
        <w:rPr>
          <w:b w:val="0"/>
          <w:bCs/>
          <w:color w:val="000000"/>
        </w:rPr>
        <w:t>Systems</w:t>
      </w:r>
      <w:proofErr w:type="spellEnd"/>
      <w:r w:rsidRPr="00DC6900">
        <w:rPr>
          <w:b w:val="0"/>
          <w:bCs/>
          <w:color w:val="000000"/>
          <w:lang w:val="en-US"/>
        </w:rPr>
        <w:t xml:space="preserve">”, </w:t>
      </w:r>
      <w:r w:rsidRPr="00DC6900">
        <w:rPr>
          <w:b w:val="0"/>
          <w:bCs/>
        </w:rPr>
        <w:t xml:space="preserve">В </w:t>
      </w:r>
      <w:proofErr w:type="spellStart"/>
      <w:r w:rsidRPr="00DC6900">
        <w:rPr>
          <w:b w:val="0"/>
          <w:bCs/>
        </w:rPr>
        <w:t>кн</w:t>
      </w:r>
      <w:proofErr w:type="spellEnd"/>
      <w:r w:rsidRPr="00DC6900">
        <w:rPr>
          <w:b w:val="0"/>
          <w:bCs/>
        </w:rPr>
        <w:t xml:space="preserve">.: </w:t>
      </w:r>
      <w:r w:rsidRPr="00DC6900">
        <w:rPr>
          <w:b w:val="0"/>
          <w:bCs/>
          <w:color w:val="000000"/>
        </w:rPr>
        <w:t>XII-</w:t>
      </w:r>
      <w:proofErr w:type="spellStart"/>
      <w:r w:rsidRPr="00DC6900">
        <w:rPr>
          <w:b w:val="0"/>
          <w:bCs/>
          <w:color w:val="000000"/>
        </w:rPr>
        <w:t>th</w:t>
      </w:r>
      <w:proofErr w:type="spellEnd"/>
      <w:r w:rsidRPr="00DC6900">
        <w:rPr>
          <w:b w:val="0"/>
          <w:bCs/>
          <w:color w:val="000000"/>
        </w:rPr>
        <w:t xml:space="preserve"> </w:t>
      </w:r>
      <w:proofErr w:type="spellStart"/>
      <w:r w:rsidRPr="00DC6900">
        <w:rPr>
          <w:b w:val="0"/>
          <w:bCs/>
          <w:color w:val="000000"/>
        </w:rPr>
        <w:t>International</w:t>
      </w:r>
      <w:proofErr w:type="spellEnd"/>
      <w:r w:rsidRPr="00DC6900">
        <w:rPr>
          <w:b w:val="0"/>
          <w:bCs/>
          <w:color w:val="000000"/>
        </w:rPr>
        <w:t xml:space="preserve"> </w:t>
      </w:r>
      <w:proofErr w:type="spellStart"/>
      <w:r w:rsidRPr="00DC6900">
        <w:rPr>
          <w:b w:val="0"/>
          <w:bCs/>
          <w:color w:val="000000"/>
        </w:rPr>
        <w:t>Conference</w:t>
      </w:r>
      <w:proofErr w:type="spellEnd"/>
      <w:r w:rsidRPr="00DC6900">
        <w:rPr>
          <w:b w:val="0"/>
          <w:bCs/>
          <w:color w:val="000000"/>
        </w:rPr>
        <w:t xml:space="preserve"> </w:t>
      </w:r>
      <w:proofErr w:type="spellStart"/>
      <w:r w:rsidRPr="00DC6900">
        <w:rPr>
          <w:b w:val="0"/>
          <w:bCs/>
          <w:color w:val="000000"/>
        </w:rPr>
        <w:t>Topical</w:t>
      </w:r>
      <w:proofErr w:type="spellEnd"/>
      <w:r w:rsidRPr="00DC6900">
        <w:rPr>
          <w:b w:val="0"/>
          <w:bCs/>
          <w:color w:val="000000"/>
        </w:rPr>
        <w:t xml:space="preserve"> </w:t>
      </w:r>
      <w:proofErr w:type="spellStart"/>
      <w:r w:rsidRPr="00DC6900">
        <w:rPr>
          <w:b w:val="0"/>
          <w:bCs/>
          <w:color w:val="000000"/>
        </w:rPr>
        <w:t>Problems</w:t>
      </w:r>
      <w:proofErr w:type="spellEnd"/>
      <w:r w:rsidRPr="00DC6900">
        <w:rPr>
          <w:b w:val="0"/>
          <w:bCs/>
          <w:color w:val="000000"/>
        </w:rPr>
        <w:t xml:space="preserve"> </w:t>
      </w:r>
      <w:proofErr w:type="spellStart"/>
      <w:r w:rsidRPr="00DC6900">
        <w:rPr>
          <w:b w:val="0"/>
          <w:bCs/>
          <w:color w:val="000000"/>
        </w:rPr>
        <w:t>of</w:t>
      </w:r>
      <w:proofErr w:type="spellEnd"/>
      <w:r w:rsidRPr="00DC6900">
        <w:rPr>
          <w:b w:val="0"/>
          <w:bCs/>
          <w:color w:val="000000"/>
        </w:rPr>
        <w:t xml:space="preserve"> </w:t>
      </w:r>
      <w:proofErr w:type="spellStart"/>
      <w:r w:rsidRPr="00DC6900">
        <w:rPr>
          <w:b w:val="0"/>
          <w:bCs/>
          <w:color w:val="000000"/>
        </w:rPr>
        <w:t>Semiconductors</w:t>
      </w:r>
      <w:proofErr w:type="spellEnd"/>
      <w:r w:rsidRPr="00DC6900">
        <w:rPr>
          <w:b w:val="0"/>
          <w:bCs/>
          <w:color w:val="000000"/>
        </w:rPr>
        <w:t xml:space="preserve"> </w:t>
      </w:r>
      <w:proofErr w:type="spellStart"/>
      <w:r w:rsidRPr="00DC6900">
        <w:rPr>
          <w:b w:val="0"/>
          <w:bCs/>
          <w:color w:val="000000"/>
        </w:rPr>
        <w:t>Physics</w:t>
      </w:r>
      <w:proofErr w:type="spellEnd"/>
      <w:r w:rsidRPr="00DC6900">
        <w:rPr>
          <w:b w:val="0"/>
          <w:bCs/>
          <w:color w:val="000000"/>
        </w:rPr>
        <w:t xml:space="preserve">, </w:t>
      </w:r>
      <w:proofErr w:type="spellStart"/>
      <w:r w:rsidRPr="00DC6900">
        <w:rPr>
          <w:b w:val="0"/>
          <w:bCs/>
          <w:color w:val="000000"/>
        </w:rPr>
        <w:t>Drohobych</w:t>
      </w:r>
      <w:proofErr w:type="spellEnd"/>
      <w:r w:rsidRPr="00DC6900">
        <w:rPr>
          <w:b w:val="0"/>
          <w:bCs/>
          <w:color w:val="000000"/>
        </w:rPr>
        <w:t xml:space="preserve">, </w:t>
      </w:r>
      <w:proofErr w:type="spellStart"/>
      <w:r w:rsidRPr="00DC6900">
        <w:rPr>
          <w:b w:val="0"/>
          <w:bCs/>
          <w:color w:val="000000"/>
        </w:rPr>
        <w:t>Ukraine</w:t>
      </w:r>
      <w:proofErr w:type="spellEnd"/>
      <w:r w:rsidRPr="00DC6900">
        <w:rPr>
          <w:b w:val="0"/>
          <w:bCs/>
          <w:color w:val="000000"/>
        </w:rPr>
        <w:t>, 2026, P</w:t>
      </w:r>
      <w:r w:rsidRPr="00DC6900">
        <w:rPr>
          <w:b w:val="0"/>
          <w:bCs/>
        </w:rPr>
        <w:t>. 85</w:t>
      </w:r>
      <w:r w:rsidRPr="00DC6900">
        <w:rPr>
          <w:b w:val="0"/>
          <w:bCs/>
          <w:color w:val="000000"/>
        </w:rPr>
        <w:t>)</w:t>
      </w:r>
    </w:p>
    <w:p w14:paraId="6B4F2DF1" w14:textId="77777777" w:rsidR="00DC6900" w:rsidRPr="00DC6900" w:rsidRDefault="00DC6900" w:rsidP="00F92CC9">
      <w:pPr>
        <w:spacing w:line="312" w:lineRule="auto"/>
        <w:ind w:firstLine="567"/>
        <w:jc w:val="both"/>
        <w:rPr>
          <w:b w:val="0"/>
          <w:bCs/>
          <w:lang w:val="en-US"/>
        </w:rPr>
      </w:pPr>
    </w:p>
    <w:sectPr w:rsidR="00DC6900" w:rsidRPr="00DC6900" w:rsidSect="00BB0E2A">
      <w:pgSz w:w="11906" w:h="16838"/>
      <w:pgMar w:top="1134" w:right="851" w:bottom="993"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99DDE" w14:textId="77777777" w:rsidR="00382AEA" w:rsidRPr="00B10E5E" w:rsidRDefault="00382AEA">
      <w:r w:rsidRPr="00B10E5E">
        <w:separator/>
      </w:r>
    </w:p>
  </w:endnote>
  <w:endnote w:type="continuationSeparator" w:id="0">
    <w:p w14:paraId="12501110" w14:textId="77777777" w:rsidR="00382AEA" w:rsidRPr="00B10E5E" w:rsidRDefault="00382AEA">
      <w:r w:rsidRPr="00B10E5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2FFF8" w14:textId="77777777" w:rsidR="00382AEA" w:rsidRPr="00B10E5E" w:rsidRDefault="00382AEA">
      <w:r w:rsidRPr="00B10E5E">
        <w:separator/>
      </w:r>
    </w:p>
  </w:footnote>
  <w:footnote w:type="continuationSeparator" w:id="0">
    <w:p w14:paraId="2285A8E2" w14:textId="77777777" w:rsidR="00382AEA" w:rsidRPr="00B10E5E" w:rsidRDefault="00382AEA">
      <w:r w:rsidRPr="00B10E5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90B"/>
    <w:multiLevelType w:val="hybridMultilevel"/>
    <w:tmpl w:val="F9D052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8D681D"/>
    <w:multiLevelType w:val="hybridMultilevel"/>
    <w:tmpl w:val="DFB81E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6313A2E"/>
    <w:multiLevelType w:val="hybridMultilevel"/>
    <w:tmpl w:val="56EC09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0A37F63"/>
    <w:multiLevelType w:val="hybridMultilevel"/>
    <w:tmpl w:val="8034AE6E"/>
    <w:lvl w:ilvl="0" w:tplc="663EBE28">
      <w:numFmt w:val="bullet"/>
      <w:lvlText w:val=""/>
      <w:lvlJc w:val="left"/>
      <w:pPr>
        <w:ind w:left="1080" w:hanging="360"/>
      </w:pPr>
      <w:rPr>
        <w:rFonts w:ascii="Symbol" w:eastAsiaTheme="minorHAnsi" w:hAnsi="Symbol"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1115048F"/>
    <w:multiLevelType w:val="multilevel"/>
    <w:tmpl w:val="3DBC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F2D6D"/>
    <w:multiLevelType w:val="hybridMultilevel"/>
    <w:tmpl w:val="10DE5EE8"/>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AF2B8D"/>
    <w:multiLevelType w:val="hybridMultilevel"/>
    <w:tmpl w:val="330243CC"/>
    <w:lvl w:ilvl="0" w:tplc="4D8EBE82">
      <w:start w:val="1"/>
      <w:numFmt w:val="decimal"/>
      <w:lvlText w:val="%1."/>
      <w:lvlJc w:val="left"/>
      <w:pPr>
        <w:ind w:left="1069" w:hanging="360"/>
      </w:pPr>
      <w:rPr>
        <w:rFonts w:hint="default"/>
        <w:b/>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7" w15:restartNumberingAfterBreak="0">
    <w:nsid w:val="20AB6FF0"/>
    <w:multiLevelType w:val="hybridMultilevel"/>
    <w:tmpl w:val="8B8C1E6A"/>
    <w:lvl w:ilvl="0" w:tplc="0F6C1A88">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1B25272"/>
    <w:multiLevelType w:val="hybridMultilevel"/>
    <w:tmpl w:val="7E341DCA"/>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2607C7A"/>
    <w:multiLevelType w:val="hybridMultilevel"/>
    <w:tmpl w:val="56205F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64554C9"/>
    <w:multiLevelType w:val="multilevel"/>
    <w:tmpl w:val="C434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D710C"/>
    <w:multiLevelType w:val="hybridMultilevel"/>
    <w:tmpl w:val="A67EC204"/>
    <w:lvl w:ilvl="0" w:tplc="2000000F">
      <w:start w:val="1"/>
      <w:numFmt w:val="decimal"/>
      <w:lvlText w:val="%1."/>
      <w:lvlJc w:val="left"/>
      <w:pPr>
        <w:ind w:left="720" w:hanging="360"/>
      </w:pPr>
      <w:rPr>
        <w:rFonts w:hint="default"/>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A0A70A9"/>
    <w:multiLevelType w:val="multilevel"/>
    <w:tmpl w:val="904C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F6E20"/>
    <w:multiLevelType w:val="hybridMultilevel"/>
    <w:tmpl w:val="26B67BA8"/>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CA501E8"/>
    <w:multiLevelType w:val="hybridMultilevel"/>
    <w:tmpl w:val="D44618FE"/>
    <w:lvl w:ilvl="0" w:tplc="50183D68">
      <w:start w:val="1"/>
      <w:numFmt w:val="decimal"/>
      <w:lvlText w:val="%1."/>
      <w:lvlJc w:val="left"/>
      <w:pPr>
        <w:ind w:left="720" w:hanging="360"/>
      </w:pPr>
      <w:rPr>
        <w:rFonts w:hint="default"/>
        <w:b/>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4EE5B89"/>
    <w:multiLevelType w:val="hybridMultilevel"/>
    <w:tmpl w:val="D1A406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5B06F79"/>
    <w:multiLevelType w:val="hybridMultilevel"/>
    <w:tmpl w:val="52ECAAD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7916A81"/>
    <w:multiLevelType w:val="hybridMultilevel"/>
    <w:tmpl w:val="5DCE39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2904C92"/>
    <w:multiLevelType w:val="hybridMultilevel"/>
    <w:tmpl w:val="89E218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4036195"/>
    <w:multiLevelType w:val="hybridMultilevel"/>
    <w:tmpl w:val="CA70E7D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6C36F3C"/>
    <w:multiLevelType w:val="hybridMultilevel"/>
    <w:tmpl w:val="A99E8512"/>
    <w:lvl w:ilvl="0" w:tplc="65DE53F8">
      <w:start w:val="1"/>
      <w:numFmt w:val="decimal"/>
      <w:lvlText w:val="%1."/>
      <w:lvlJc w:val="left"/>
      <w:pPr>
        <w:ind w:left="720" w:hanging="360"/>
      </w:pPr>
      <w:rPr>
        <w:rFonts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47A254B2"/>
    <w:multiLevelType w:val="hybridMultilevel"/>
    <w:tmpl w:val="F1BC61F2"/>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8511107"/>
    <w:multiLevelType w:val="hybridMultilevel"/>
    <w:tmpl w:val="DD28E70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AB969A3"/>
    <w:multiLevelType w:val="hybridMultilevel"/>
    <w:tmpl w:val="18106402"/>
    <w:lvl w:ilvl="0" w:tplc="15BAFD10">
      <w:start w:val="1"/>
      <w:numFmt w:val="decimal"/>
      <w:lvlText w:val="%1."/>
      <w:lvlJc w:val="left"/>
      <w:pPr>
        <w:tabs>
          <w:tab w:val="num" w:pos="765"/>
        </w:tabs>
        <w:ind w:left="765" w:hanging="40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52083130"/>
    <w:multiLevelType w:val="hybridMultilevel"/>
    <w:tmpl w:val="8A94BA82"/>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2D57D4D"/>
    <w:multiLevelType w:val="hybridMultilevel"/>
    <w:tmpl w:val="D90404C4"/>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4784542"/>
    <w:multiLevelType w:val="multilevel"/>
    <w:tmpl w:val="89A0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9B4835"/>
    <w:multiLevelType w:val="hybridMultilevel"/>
    <w:tmpl w:val="628AE14E"/>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D8E6509"/>
    <w:multiLevelType w:val="hybridMultilevel"/>
    <w:tmpl w:val="CE460F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9981024"/>
    <w:multiLevelType w:val="hybridMultilevel"/>
    <w:tmpl w:val="D0DABE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CFB0C5E"/>
    <w:multiLevelType w:val="hybridMultilevel"/>
    <w:tmpl w:val="828A5D5A"/>
    <w:lvl w:ilvl="0" w:tplc="5846E032">
      <w:start w:val="70"/>
      <w:numFmt w:val="bullet"/>
      <w:lvlText w:val="-"/>
      <w:lvlJc w:val="left"/>
      <w:pPr>
        <w:ind w:left="720" w:hanging="360"/>
      </w:pPr>
      <w:rPr>
        <w:rFonts w:ascii="Times New Roman" w:eastAsia="Times New Roman" w:hAnsi="Times New Roman" w:cs="Times New Roman" w:hint="default"/>
        <w:color w:val="00000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D8A793C"/>
    <w:multiLevelType w:val="hybridMultilevel"/>
    <w:tmpl w:val="92F434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DA913E1"/>
    <w:multiLevelType w:val="hybridMultilevel"/>
    <w:tmpl w:val="C7D256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FDD268F"/>
    <w:multiLevelType w:val="hybridMultilevel"/>
    <w:tmpl w:val="A9D4DDA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19911505">
    <w:abstractNumId w:val="23"/>
  </w:num>
  <w:num w:numId="2" w16cid:durableId="1480078722">
    <w:abstractNumId w:val="9"/>
  </w:num>
  <w:num w:numId="3" w16cid:durableId="378287852">
    <w:abstractNumId w:val="29"/>
  </w:num>
  <w:num w:numId="4" w16cid:durableId="1474133054">
    <w:abstractNumId w:val="31"/>
  </w:num>
  <w:num w:numId="5" w16cid:durableId="558976428">
    <w:abstractNumId w:val="0"/>
  </w:num>
  <w:num w:numId="6" w16cid:durableId="826243857">
    <w:abstractNumId w:val="18"/>
  </w:num>
  <w:num w:numId="7" w16cid:durableId="2113478713">
    <w:abstractNumId w:val="15"/>
  </w:num>
  <w:num w:numId="8" w16cid:durableId="1323117483">
    <w:abstractNumId w:val="32"/>
  </w:num>
  <w:num w:numId="9" w16cid:durableId="1657614707">
    <w:abstractNumId w:val="17"/>
  </w:num>
  <w:num w:numId="10" w16cid:durableId="731390988">
    <w:abstractNumId w:val="2"/>
  </w:num>
  <w:num w:numId="11" w16cid:durableId="145439100">
    <w:abstractNumId w:val="25"/>
  </w:num>
  <w:num w:numId="12" w16cid:durableId="1141196377">
    <w:abstractNumId w:val="24"/>
  </w:num>
  <w:num w:numId="13" w16cid:durableId="1519853064">
    <w:abstractNumId w:val="14"/>
  </w:num>
  <w:num w:numId="14" w16cid:durableId="909773718">
    <w:abstractNumId w:val="8"/>
  </w:num>
  <w:num w:numId="15" w16cid:durableId="691957120">
    <w:abstractNumId w:val="5"/>
  </w:num>
  <w:num w:numId="16" w16cid:durableId="966662525">
    <w:abstractNumId w:val="7"/>
  </w:num>
  <w:num w:numId="17" w16cid:durableId="120534337">
    <w:abstractNumId w:val="28"/>
  </w:num>
  <w:num w:numId="18" w16cid:durableId="683097573">
    <w:abstractNumId w:val="1"/>
  </w:num>
  <w:num w:numId="19" w16cid:durableId="174152386">
    <w:abstractNumId w:val="16"/>
  </w:num>
  <w:num w:numId="20" w16cid:durableId="157231211">
    <w:abstractNumId w:val="27"/>
  </w:num>
  <w:num w:numId="21" w16cid:durableId="2041859990">
    <w:abstractNumId w:val="13"/>
  </w:num>
  <w:num w:numId="22" w16cid:durableId="1252856007">
    <w:abstractNumId w:val="30"/>
  </w:num>
  <w:num w:numId="23" w16cid:durableId="1704860134">
    <w:abstractNumId w:val="33"/>
  </w:num>
  <w:num w:numId="24" w16cid:durableId="1703819577">
    <w:abstractNumId w:val="21"/>
  </w:num>
  <w:num w:numId="25" w16cid:durableId="134219509">
    <w:abstractNumId w:val="22"/>
  </w:num>
  <w:num w:numId="26" w16cid:durableId="929240714">
    <w:abstractNumId w:val="19"/>
  </w:num>
  <w:num w:numId="27" w16cid:durableId="904146803">
    <w:abstractNumId w:val="20"/>
  </w:num>
  <w:num w:numId="28" w16cid:durableId="24066523">
    <w:abstractNumId w:val="11"/>
  </w:num>
  <w:num w:numId="29" w16cid:durableId="391538441">
    <w:abstractNumId w:val="6"/>
  </w:num>
  <w:num w:numId="30" w16cid:durableId="1890457849">
    <w:abstractNumId w:val="3"/>
  </w:num>
  <w:num w:numId="31" w16cid:durableId="65347835">
    <w:abstractNumId w:val="10"/>
  </w:num>
  <w:num w:numId="32" w16cid:durableId="1701780931">
    <w:abstractNumId w:val="4"/>
  </w:num>
  <w:num w:numId="33" w16cid:durableId="101190120">
    <w:abstractNumId w:val="26"/>
  </w:num>
  <w:num w:numId="34" w16cid:durableId="17212469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9"/>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41"/>
    <w:rsid w:val="00000392"/>
    <w:rsid w:val="0001481C"/>
    <w:rsid w:val="00014D83"/>
    <w:rsid w:val="00037BE8"/>
    <w:rsid w:val="0004150D"/>
    <w:rsid w:val="00044721"/>
    <w:rsid w:val="00053DBF"/>
    <w:rsid w:val="000613CD"/>
    <w:rsid w:val="0006551C"/>
    <w:rsid w:val="00073685"/>
    <w:rsid w:val="0009415E"/>
    <w:rsid w:val="000A2FF0"/>
    <w:rsid w:val="000B1D19"/>
    <w:rsid w:val="000D76BB"/>
    <w:rsid w:val="000E47CA"/>
    <w:rsid w:val="000E6D9E"/>
    <w:rsid w:val="000F0531"/>
    <w:rsid w:val="000F16F4"/>
    <w:rsid w:val="00106C31"/>
    <w:rsid w:val="00113634"/>
    <w:rsid w:val="00115953"/>
    <w:rsid w:val="00116846"/>
    <w:rsid w:val="0012672A"/>
    <w:rsid w:val="00127129"/>
    <w:rsid w:val="0014343D"/>
    <w:rsid w:val="0014748C"/>
    <w:rsid w:val="001627CA"/>
    <w:rsid w:val="001745EC"/>
    <w:rsid w:val="001841F1"/>
    <w:rsid w:val="00186983"/>
    <w:rsid w:val="00196305"/>
    <w:rsid w:val="001A5B5E"/>
    <w:rsid w:val="001B44A1"/>
    <w:rsid w:val="001C7AAC"/>
    <w:rsid w:val="001D058D"/>
    <w:rsid w:val="001D2C29"/>
    <w:rsid w:val="001D4AEF"/>
    <w:rsid w:val="001E242E"/>
    <w:rsid w:val="001E7A0F"/>
    <w:rsid w:val="001F423B"/>
    <w:rsid w:val="001F5524"/>
    <w:rsid w:val="00202F05"/>
    <w:rsid w:val="00227234"/>
    <w:rsid w:val="00230DAA"/>
    <w:rsid w:val="00233984"/>
    <w:rsid w:val="002663DA"/>
    <w:rsid w:val="00272D91"/>
    <w:rsid w:val="0027545E"/>
    <w:rsid w:val="002760CC"/>
    <w:rsid w:val="0028023E"/>
    <w:rsid w:val="00287C28"/>
    <w:rsid w:val="00297AFC"/>
    <w:rsid w:val="002A77B5"/>
    <w:rsid w:val="002C68B2"/>
    <w:rsid w:val="002F44D3"/>
    <w:rsid w:val="002F4B18"/>
    <w:rsid w:val="002F657C"/>
    <w:rsid w:val="002F7464"/>
    <w:rsid w:val="0030701F"/>
    <w:rsid w:val="00311B5D"/>
    <w:rsid w:val="00331308"/>
    <w:rsid w:val="00373EA0"/>
    <w:rsid w:val="00375053"/>
    <w:rsid w:val="00382AEA"/>
    <w:rsid w:val="00391702"/>
    <w:rsid w:val="003C0463"/>
    <w:rsid w:val="003C26B5"/>
    <w:rsid w:val="003C6651"/>
    <w:rsid w:val="003D29DC"/>
    <w:rsid w:val="003F4B97"/>
    <w:rsid w:val="004013D7"/>
    <w:rsid w:val="0040347A"/>
    <w:rsid w:val="00414F76"/>
    <w:rsid w:val="00435913"/>
    <w:rsid w:val="00455FB5"/>
    <w:rsid w:val="00456AF0"/>
    <w:rsid w:val="00473EC6"/>
    <w:rsid w:val="00480511"/>
    <w:rsid w:val="00485AD9"/>
    <w:rsid w:val="00495B11"/>
    <w:rsid w:val="004A0CF3"/>
    <w:rsid w:val="004A560D"/>
    <w:rsid w:val="004B1594"/>
    <w:rsid w:val="004B3E4C"/>
    <w:rsid w:val="004E4EB7"/>
    <w:rsid w:val="004F43E0"/>
    <w:rsid w:val="00514CEE"/>
    <w:rsid w:val="00526CE7"/>
    <w:rsid w:val="00560CEE"/>
    <w:rsid w:val="005A2308"/>
    <w:rsid w:val="005A484D"/>
    <w:rsid w:val="005A5550"/>
    <w:rsid w:val="005B1BD0"/>
    <w:rsid w:val="005C1AEF"/>
    <w:rsid w:val="005C6CAD"/>
    <w:rsid w:val="005E7A34"/>
    <w:rsid w:val="00612E67"/>
    <w:rsid w:val="006142BB"/>
    <w:rsid w:val="00624D05"/>
    <w:rsid w:val="006275BD"/>
    <w:rsid w:val="00654A4E"/>
    <w:rsid w:val="00665854"/>
    <w:rsid w:val="0067476D"/>
    <w:rsid w:val="00684AE9"/>
    <w:rsid w:val="006C68CF"/>
    <w:rsid w:val="006E4021"/>
    <w:rsid w:val="006F2B32"/>
    <w:rsid w:val="00701EF2"/>
    <w:rsid w:val="00710F45"/>
    <w:rsid w:val="00717348"/>
    <w:rsid w:val="00723CC7"/>
    <w:rsid w:val="00725FB4"/>
    <w:rsid w:val="00726241"/>
    <w:rsid w:val="0073051F"/>
    <w:rsid w:val="00732883"/>
    <w:rsid w:val="00732D75"/>
    <w:rsid w:val="0076341E"/>
    <w:rsid w:val="00767640"/>
    <w:rsid w:val="00782D34"/>
    <w:rsid w:val="00783F03"/>
    <w:rsid w:val="00787342"/>
    <w:rsid w:val="00787CD1"/>
    <w:rsid w:val="007908DC"/>
    <w:rsid w:val="00792017"/>
    <w:rsid w:val="007A1010"/>
    <w:rsid w:val="007B108D"/>
    <w:rsid w:val="007B246B"/>
    <w:rsid w:val="007D6FB0"/>
    <w:rsid w:val="007E1226"/>
    <w:rsid w:val="007F0361"/>
    <w:rsid w:val="007F0894"/>
    <w:rsid w:val="007F4237"/>
    <w:rsid w:val="008402E5"/>
    <w:rsid w:val="008433FB"/>
    <w:rsid w:val="00851B41"/>
    <w:rsid w:val="00882FC5"/>
    <w:rsid w:val="008851E9"/>
    <w:rsid w:val="008875F2"/>
    <w:rsid w:val="00893C94"/>
    <w:rsid w:val="00895E37"/>
    <w:rsid w:val="008A4F2F"/>
    <w:rsid w:val="008E111F"/>
    <w:rsid w:val="008E1F5C"/>
    <w:rsid w:val="008E4011"/>
    <w:rsid w:val="00900332"/>
    <w:rsid w:val="0090426E"/>
    <w:rsid w:val="009211EA"/>
    <w:rsid w:val="00935153"/>
    <w:rsid w:val="00950F17"/>
    <w:rsid w:val="00957D3C"/>
    <w:rsid w:val="00960854"/>
    <w:rsid w:val="00970D03"/>
    <w:rsid w:val="009836DD"/>
    <w:rsid w:val="009A2B45"/>
    <w:rsid w:val="009B15C3"/>
    <w:rsid w:val="009B2617"/>
    <w:rsid w:val="009D0446"/>
    <w:rsid w:val="009D5BEF"/>
    <w:rsid w:val="009D7E23"/>
    <w:rsid w:val="009E1796"/>
    <w:rsid w:val="00A03307"/>
    <w:rsid w:val="00A03618"/>
    <w:rsid w:val="00A123F0"/>
    <w:rsid w:val="00A3035E"/>
    <w:rsid w:val="00A40687"/>
    <w:rsid w:val="00A412D1"/>
    <w:rsid w:val="00A4769A"/>
    <w:rsid w:val="00A56B4E"/>
    <w:rsid w:val="00A65149"/>
    <w:rsid w:val="00A65D5E"/>
    <w:rsid w:val="00A67FDE"/>
    <w:rsid w:val="00AA7B65"/>
    <w:rsid w:val="00AC38BD"/>
    <w:rsid w:val="00AC6648"/>
    <w:rsid w:val="00AD10F4"/>
    <w:rsid w:val="00AD7BEE"/>
    <w:rsid w:val="00B02A92"/>
    <w:rsid w:val="00B10E5E"/>
    <w:rsid w:val="00B21BCA"/>
    <w:rsid w:val="00B45AD9"/>
    <w:rsid w:val="00B57D41"/>
    <w:rsid w:val="00B70D4E"/>
    <w:rsid w:val="00B70F2B"/>
    <w:rsid w:val="00B722E2"/>
    <w:rsid w:val="00B74DEE"/>
    <w:rsid w:val="00BA1BD6"/>
    <w:rsid w:val="00BA2375"/>
    <w:rsid w:val="00BA7350"/>
    <w:rsid w:val="00BB0E2A"/>
    <w:rsid w:val="00BC62D4"/>
    <w:rsid w:val="00BE2DF4"/>
    <w:rsid w:val="00BE6238"/>
    <w:rsid w:val="00BF0CFB"/>
    <w:rsid w:val="00C04DCE"/>
    <w:rsid w:val="00C11F97"/>
    <w:rsid w:val="00C2629D"/>
    <w:rsid w:val="00C36B16"/>
    <w:rsid w:val="00C5629E"/>
    <w:rsid w:val="00C6629A"/>
    <w:rsid w:val="00C70780"/>
    <w:rsid w:val="00C81212"/>
    <w:rsid w:val="00C96D56"/>
    <w:rsid w:val="00CE0B13"/>
    <w:rsid w:val="00CE4EBC"/>
    <w:rsid w:val="00CE5EB8"/>
    <w:rsid w:val="00D12534"/>
    <w:rsid w:val="00D13CCA"/>
    <w:rsid w:val="00D534E4"/>
    <w:rsid w:val="00D702DC"/>
    <w:rsid w:val="00D769E6"/>
    <w:rsid w:val="00D93BDC"/>
    <w:rsid w:val="00DB7516"/>
    <w:rsid w:val="00DC6900"/>
    <w:rsid w:val="00DD43C8"/>
    <w:rsid w:val="00DF181B"/>
    <w:rsid w:val="00DF4421"/>
    <w:rsid w:val="00DF7036"/>
    <w:rsid w:val="00E12B4F"/>
    <w:rsid w:val="00E27681"/>
    <w:rsid w:val="00E30C6B"/>
    <w:rsid w:val="00E30D80"/>
    <w:rsid w:val="00E50DBF"/>
    <w:rsid w:val="00E5292A"/>
    <w:rsid w:val="00E54EBA"/>
    <w:rsid w:val="00E56A91"/>
    <w:rsid w:val="00E57201"/>
    <w:rsid w:val="00E7650B"/>
    <w:rsid w:val="00E85470"/>
    <w:rsid w:val="00E9190E"/>
    <w:rsid w:val="00EA1DB6"/>
    <w:rsid w:val="00EB792C"/>
    <w:rsid w:val="00EC7A49"/>
    <w:rsid w:val="00EE7187"/>
    <w:rsid w:val="00F24A02"/>
    <w:rsid w:val="00F2794D"/>
    <w:rsid w:val="00F34E98"/>
    <w:rsid w:val="00F60825"/>
    <w:rsid w:val="00F63ECC"/>
    <w:rsid w:val="00F65AF7"/>
    <w:rsid w:val="00F80ACB"/>
    <w:rsid w:val="00F92CC9"/>
    <w:rsid w:val="00FD652F"/>
    <w:rsid w:val="00FF0FFC"/>
    <w:rsid w:val="00FF57E0"/>
    <w:rsid w:val="00FF68F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986663"/>
  <w15:docId w15:val="{9783AC23-C039-4BBB-90F1-D0BCC111E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E6D9E"/>
    <w:rPr>
      <w:b/>
      <w:sz w:val="28"/>
      <w:szCs w:val="28"/>
      <w:lang w:eastAsia="ru-RU"/>
    </w:rPr>
  </w:style>
  <w:style w:type="paragraph" w:styleId="3">
    <w:name w:val="heading 3"/>
    <w:basedOn w:val="a"/>
    <w:next w:val="a"/>
    <w:link w:val="30"/>
    <w:semiHidden/>
    <w:unhideWhenUsed/>
    <w:qFormat/>
    <w:rsid w:val="008A4F2F"/>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semiHidden/>
    <w:rsid w:val="00C81212"/>
    <w:rPr>
      <w:b w:val="0"/>
      <w:sz w:val="20"/>
      <w:szCs w:val="20"/>
    </w:rPr>
  </w:style>
  <w:style w:type="character" w:styleId="a4">
    <w:name w:val="footnote reference"/>
    <w:basedOn w:val="a0"/>
    <w:semiHidden/>
    <w:rsid w:val="00C81212"/>
    <w:rPr>
      <w:vertAlign w:val="superscript"/>
    </w:rPr>
  </w:style>
  <w:style w:type="paragraph" w:styleId="a5">
    <w:name w:val="List Paragraph"/>
    <w:basedOn w:val="a"/>
    <w:uiPriority w:val="34"/>
    <w:qFormat/>
    <w:rsid w:val="00373EA0"/>
    <w:pPr>
      <w:ind w:left="708"/>
    </w:pPr>
  </w:style>
  <w:style w:type="paragraph" w:styleId="a6">
    <w:name w:val="Body Text"/>
    <w:basedOn w:val="a"/>
    <w:link w:val="a7"/>
    <w:uiPriority w:val="1"/>
    <w:qFormat/>
    <w:rsid w:val="0028023E"/>
    <w:pPr>
      <w:widowControl w:val="0"/>
      <w:autoSpaceDE w:val="0"/>
      <w:autoSpaceDN w:val="0"/>
      <w:ind w:left="140"/>
      <w:jc w:val="both"/>
    </w:pPr>
    <w:rPr>
      <w:b w:val="0"/>
      <w:lang w:eastAsia="en-US"/>
    </w:rPr>
  </w:style>
  <w:style w:type="character" w:customStyle="1" w:styleId="a7">
    <w:name w:val="Основний текст Знак"/>
    <w:basedOn w:val="a0"/>
    <w:link w:val="a6"/>
    <w:uiPriority w:val="1"/>
    <w:rsid w:val="0028023E"/>
    <w:rPr>
      <w:sz w:val="28"/>
      <w:szCs w:val="28"/>
      <w:lang w:eastAsia="en-US"/>
    </w:rPr>
  </w:style>
  <w:style w:type="paragraph" w:styleId="2">
    <w:name w:val="Body Text 2"/>
    <w:basedOn w:val="a"/>
    <w:link w:val="20"/>
    <w:semiHidden/>
    <w:unhideWhenUsed/>
    <w:rsid w:val="001627CA"/>
    <w:pPr>
      <w:spacing w:after="120" w:line="480" w:lineRule="auto"/>
    </w:pPr>
  </w:style>
  <w:style w:type="character" w:customStyle="1" w:styleId="20">
    <w:name w:val="Основний текст 2 Знак"/>
    <w:basedOn w:val="a0"/>
    <w:link w:val="2"/>
    <w:semiHidden/>
    <w:rsid w:val="001627CA"/>
    <w:rPr>
      <w:b/>
      <w:sz w:val="28"/>
      <w:szCs w:val="28"/>
      <w:lang w:val="ru-RU" w:eastAsia="ru-RU"/>
    </w:rPr>
  </w:style>
  <w:style w:type="paragraph" w:styleId="a8">
    <w:name w:val="No Spacing"/>
    <w:uiPriority w:val="1"/>
    <w:qFormat/>
    <w:rsid w:val="001627CA"/>
    <w:rPr>
      <w:lang w:val="ru-RU" w:eastAsia="ru-RU"/>
    </w:rPr>
  </w:style>
  <w:style w:type="paragraph" w:styleId="a9">
    <w:name w:val="Normal (Web)"/>
    <w:basedOn w:val="a"/>
    <w:uiPriority w:val="99"/>
    <w:unhideWhenUsed/>
    <w:rsid w:val="00935153"/>
    <w:pPr>
      <w:spacing w:before="100" w:beforeAutospacing="1" w:after="100" w:afterAutospacing="1"/>
    </w:pPr>
    <w:rPr>
      <w:b w:val="0"/>
      <w:sz w:val="24"/>
      <w:szCs w:val="24"/>
    </w:rPr>
  </w:style>
  <w:style w:type="character" w:styleId="aa">
    <w:name w:val="Emphasis"/>
    <w:uiPriority w:val="20"/>
    <w:qFormat/>
    <w:rsid w:val="00EA1DB6"/>
    <w:rPr>
      <w:i/>
      <w:iCs/>
    </w:rPr>
  </w:style>
  <w:style w:type="character" w:styleId="ab">
    <w:name w:val="Hyperlink"/>
    <w:basedOn w:val="a0"/>
    <w:uiPriority w:val="99"/>
    <w:unhideWhenUsed/>
    <w:rsid w:val="0006551C"/>
    <w:rPr>
      <w:color w:val="0000FF"/>
      <w:u w:val="single"/>
    </w:rPr>
  </w:style>
  <w:style w:type="character" w:customStyle="1" w:styleId="apple-tab-span">
    <w:name w:val="apple-tab-span"/>
    <w:basedOn w:val="a0"/>
    <w:rsid w:val="00782D34"/>
  </w:style>
  <w:style w:type="character" w:customStyle="1" w:styleId="1">
    <w:name w:val="Незакрита згадка1"/>
    <w:basedOn w:val="a0"/>
    <w:uiPriority w:val="99"/>
    <w:semiHidden/>
    <w:unhideWhenUsed/>
    <w:rsid w:val="004B3E4C"/>
    <w:rPr>
      <w:color w:val="605E5C"/>
      <w:shd w:val="clear" w:color="auto" w:fill="E1DFDD"/>
    </w:rPr>
  </w:style>
  <w:style w:type="character" w:styleId="ac">
    <w:name w:val="Strong"/>
    <w:basedOn w:val="a0"/>
    <w:uiPriority w:val="22"/>
    <w:qFormat/>
    <w:rsid w:val="001B44A1"/>
    <w:rPr>
      <w:b/>
      <w:bCs/>
    </w:rPr>
  </w:style>
  <w:style w:type="character" w:styleId="ad">
    <w:name w:val="FollowedHyperlink"/>
    <w:basedOn w:val="a0"/>
    <w:semiHidden/>
    <w:unhideWhenUsed/>
    <w:rsid w:val="00B21BCA"/>
    <w:rPr>
      <w:color w:val="954F72" w:themeColor="followedHyperlink"/>
      <w:u w:val="single"/>
    </w:rPr>
  </w:style>
  <w:style w:type="table" w:styleId="ae">
    <w:name w:val="Table Grid"/>
    <w:basedOn w:val="a1"/>
    <w:uiPriority w:val="39"/>
    <w:rsid w:val="00202F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semiHidden/>
    <w:rsid w:val="008A4F2F"/>
    <w:rPr>
      <w:rFonts w:asciiTheme="majorHAnsi" w:eastAsiaTheme="majorEastAsia" w:hAnsiTheme="majorHAnsi" w:cstheme="majorBidi"/>
      <w:b/>
      <w:color w:val="1F4D78"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853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1.wmf"/><Relationship Id="rId47" Type="http://schemas.openxmlformats.org/officeDocument/2006/relationships/oleObject" Target="embeddings/oleObject7.bin"/><Relationship Id="rId63" Type="http://schemas.openxmlformats.org/officeDocument/2006/relationships/oleObject" Target="embeddings/oleObject15.bin"/><Relationship Id="rId68" Type="http://schemas.openxmlformats.org/officeDocument/2006/relationships/image" Target="media/image44.png"/><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oleObject" Target="embeddings/oleObject2.bin"/><Relationship Id="rId53" Type="http://schemas.openxmlformats.org/officeDocument/2006/relationships/oleObject" Target="embeddings/oleObject10.bin"/><Relationship Id="rId58" Type="http://schemas.openxmlformats.org/officeDocument/2006/relationships/image" Target="media/image39.wmf"/><Relationship Id="rId74" Type="http://schemas.openxmlformats.org/officeDocument/2006/relationships/image" Target="media/image50.png"/><Relationship Id="rId79"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oleObject" Target="embeddings/oleObject14.bin"/><Relationship Id="rId82" Type="http://schemas.openxmlformats.org/officeDocument/2006/relationships/image" Target="media/image57.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oleObject" Target="embeddings/oleObject1.bin"/><Relationship Id="rId43" Type="http://schemas.openxmlformats.org/officeDocument/2006/relationships/oleObject" Target="embeddings/oleObject5.bin"/><Relationship Id="rId48" Type="http://schemas.openxmlformats.org/officeDocument/2006/relationships/image" Target="media/image34.wmf"/><Relationship Id="rId56" Type="http://schemas.openxmlformats.org/officeDocument/2006/relationships/image" Target="media/image38.wmf"/><Relationship Id="rId64" Type="http://schemas.openxmlformats.org/officeDocument/2006/relationships/image" Target="media/image42.wmf"/><Relationship Id="rId69" Type="http://schemas.openxmlformats.org/officeDocument/2006/relationships/image" Target="media/image45.png"/><Relationship Id="rId77"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oleObject" Target="embeddings/oleObject9.bin"/><Relationship Id="rId72" Type="http://schemas.openxmlformats.org/officeDocument/2006/relationships/image" Target="media/image48.png"/><Relationship Id="rId80" Type="http://schemas.openxmlformats.org/officeDocument/2006/relationships/image" Target="media/image56.w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29.wmf"/><Relationship Id="rId46" Type="http://schemas.openxmlformats.org/officeDocument/2006/relationships/image" Target="media/image33.wmf"/><Relationship Id="rId59" Type="http://schemas.openxmlformats.org/officeDocument/2006/relationships/oleObject" Target="embeddings/oleObject13.bin"/><Relationship Id="rId67" Type="http://schemas.openxmlformats.org/officeDocument/2006/relationships/oleObject" Target="embeddings/oleObject17.bin"/><Relationship Id="rId20" Type="http://schemas.openxmlformats.org/officeDocument/2006/relationships/image" Target="media/image13.png"/><Relationship Id="rId41" Type="http://schemas.openxmlformats.org/officeDocument/2006/relationships/oleObject" Target="embeddings/oleObject4.bin"/><Relationship Id="rId54" Type="http://schemas.openxmlformats.org/officeDocument/2006/relationships/image" Target="media/image37.wmf"/><Relationship Id="rId62" Type="http://schemas.openxmlformats.org/officeDocument/2006/relationships/image" Target="media/image41.wmf"/><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8.wmf"/><Relationship Id="rId49" Type="http://schemas.openxmlformats.org/officeDocument/2006/relationships/oleObject" Target="embeddings/oleObject8.bin"/><Relationship Id="rId57" Type="http://schemas.openxmlformats.org/officeDocument/2006/relationships/oleObject" Target="embeddings/oleObject12.bin"/><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2.wmf"/><Relationship Id="rId52" Type="http://schemas.openxmlformats.org/officeDocument/2006/relationships/image" Target="media/image36.wmf"/><Relationship Id="rId60" Type="http://schemas.openxmlformats.org/officeDocument/2006/relationships/image" Target="media/image40.wmf"/><Relationship Id="rId65" Type="http://schemas.openxmlformats.org/officeDocument/2006/relationships/oleObject" Target="embeddings/oleObject16.bin"/><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oleObject" Target="embeddings/oleObject18.bin"/><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oleObject" Target="embeddings/oleObject3.bin"/><Relationship Id="rId34" Type="http://schemas.openxmlformats.org/officeDocument/2006/relationships/image" Target="media/image27.wmf"/><Relationship Id="rId50" Type="http://schemas.openxmlformats.org/officeDocument/2006/relationships/image" Target="media/image35.wmf"/><Relationship Id="rId55" Type="http://schemas.openxmlformats.org/officeDocument/2006/relationships/oleObject" Target="embeddings/oleObject11.bin"/><Relationship Id="rId76"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png"/><Relationship Id="rId40" Type="http://schemas.openxmlformats.org/officeDocument/2006/relationships/image" Target="media/image30.wmf"/><Relationship Id="rId45" Type="http://schemas.openxmlformats.org/officeDocument/2006/relationships/oleObject" Target="embeddings/oleObject6.bin"/><Relationship Id="rId66" Type="http://schemas.openxmlformats.org/officeDocument/2006/relationships/image" Target="media/image43.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00787-539A-427B-829E-6472A4992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13</Pages>
  <Words>11868</Words>
  <Characters>6765</Characters>
  <Application>Microsoft Office Word</Application>
  <DocSecurity>0</DocSecurity>
  <Lines>56</Lines>
  <Paragraphs>37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Анотований звіт по темі 06БФ 050-01-ДП</vt:lpstr>
      <vt:lpstr>Анотований звіт по темі 06БФ 050-01-ДП</vt:lpstr>
    </vt:vector>
  </TitlesOfParts>
  <Company>MoBIL GROUP</Company>
  <LinksUpToDate>false</LinksUpToDate>
  <CharactersWithSpaces>18596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Анотований звіт по темі 06БФ 050-01-ДП</dc:title>
  <dc:creator>Admin</dc:creator>
  <cp:lastModifiedBy>oleg</cp:lastModifiedBy>
  <cp:revision>15</cp:revision>
  <cp:lastPrinted>2026-06-15T12:15:00Z</cp:lastPrinted>
  <dcterms:created xsi:type="dcterms:W3CDTF">2026-09-15T09:18:00Z</dcterms:created>
  <dcterms:modified xsi:type="dcterms:W3CDTF">2026-09-15T14:50:00Z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