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25D5" w:rsidRPr="000E041D" w:rsidRDefault="006325D5" w:rsidP="000E041D">
      <w:pPr>
        <w:spacing w:after="0" w:line="240" w:lineRule="auto"/>
        <w:jc w:val="both"/>
        <w:rPr>
          <w:rFonts w:ascii="Times New Roman" w:hAnsi="Times New Roman" w:cs="Times New Roman"/>
        </w:rPr>
      </w:pPr>
      <w:bookmarkStart w:id="0" w:name="_GoBack"/>
      <w:bookmarkEnd w:id="0"/>
    </w:p>
    <w:p w:rsidR="00105384" w:rsidRPr="000E041D" w:rsidRDefault="00105384" w:rsidP="000E041D">
      <w:pPr>
        <w:spacing w:after="0" w:line="240" w:lineRule="auto"/>
        <w:jc w:val="both"/>
        <w:rPr>
          <w:rFonts w:ascii="Times New Roman" w:hAnsi="Times New Roman" w:cs="Times New Roman"/>
          <w:noProof/>
          <w:lang w:eastAsia="uk-UA"/>
        </w:rPr>
      </w:pPr>
    </w:p>
    <w:p w:rsidR="000E041D" w:rsidRDefault="00105384" w:rsidP="000E041D">
      <w:pPr>
        <w:spacing w:after="0" w:line="240" w:lineRule="auto"/>
        <w:jc w:val="both"/>
        <w:rPr>
          <w:rFonts w:ascii="Times New Roman" w:eastAsia="Calibri" w:hAnsi="Times New Roman" w:cs="Times New Roman"/>
          <w:sz w:val="28"/>
          <w:szCs w:val="28"/>
        </w:rPr>
      </w:pPr>
      <w:r w:rsidRPr="000E041D">
        <w:rPr>
          <w:rFonts w:ascii="Times New Roman" w:hAnsi="Times New Roman" w:cs="Times New Roman"/>
          <w:noProof/>
          <w:lang w:eastAsia="uk-UA"/>
        </w:rPr>
        <w:drawing>
          <wp:inline distT="0" distB="0" distL="0" distR="0">
            <wp:extent cx="6120765" cy="8644563"/>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20765" cy="8644563"/>
                    </a:xfrm>
                    <a:prstGeom prst="rect">
                      <a:avLst/>
                    </a:prstGeom>
                    <a:noFill/>
                    <a:ln>
                      <a:noFill/>
                    </a:ln>
                  </pic:spPr>
                </pic:pic>
              </a:graphicData>
            </a:graphic>
          </wp:inline>
        </w:drawing>
      </w:r>
      <w:r w:rsidR="000E041D" w:rsidRPr="000E041D">
        <w:rPr>
          <w:rFonts w:ascii="Times New Roman" w:eastAsia="Calibri" w:hAnsi="Times New Roman" w:cs="Times New Roman"/>
          <w:sz w:val="28"/>
          <w:szCs w:val="28"/>
        </w:rPr>
        <w:t xml:space="preserve"> </w:t>
      </w:r>
    </w:p>
    <w:p w:rsidR="000E041D" w:rsidRDefault="000E041D" w:rsidP="000E041D">
      <w:pPr>
        <w:spacing w:after="0" w:line="240" w:lineRule="auto"/>
        <w:jc w:val="both"/>
        <w:rPr>
          <w:rFonts w:ascii="Times New Roman" w:eastAsia="Calibri" w:hAnsi="Times New Roman" w:cs="Times New Roman"/>
          <w:sz w:val="28"/>
          <w:szCs w:val="28"/>
        </w:rPr>
      </w:pPr>
    </w:p>
    <w:p w:rsidR="000E041D" w:rsidRDefault="000E041D" w:rsidP="000E041D">
      <w:pPr>
        <w:spacing w:after="0" w:line="240" w:lineRule="auto"/>
        <w:jc w:val="both"/>
        <w:rPr>
          <w:rFonts w:ascii="Times New Roman" w:eastAsia="Calibri" w:hAnsi="Times New Roman" w:cs="Times New Roman"/>
          <w:sz w:val="28"/>
          <w:szCs w:val="28"/>
        </w:rPr>
      </w:pPr>
    </w:p>
    <w:p w:rsidR="000E041D" w:rsidRDefault="000E041D" w:rsidP="000E041D">
      <w:pPr>
        <w:spacing w:after="0" w:line="240" w:lineRule="auto"/>
        <w:jc w:val="both"/>
        <w:rPr>
          <w:rFonts w:ascii="Times New Roman" w:eastAsia="Calibri" w:hAnsi="Times New Roman" w:cs="Times New Roman"/>
          <w:sz w:val="28"/>
          <w:szCs w:val="28"/>
        </w:rPr>
      </w:pPr>
    </w:p>
    <w:p w:rsidR="000E041D" w:rsidRPr="000E041D" w:rsidRDefault="000E041D" w:rsidP="000E041D">
      <w:pPr>
        <w:spacing w:after="0" w:line="240" w:lineRule="auto"/>
        <w:ind w:left="5670"/>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lastRenderedPageBreak/>
        <w:t>ЗАТВЕРДЖЕНО</w:t>
      </w:r>
    </w:p>
    <w:p w:rsidR="000E041D" w:rsidRPr="000E041D" w:rsidRDefault="000E041D" w:rsidP="000E041D">
      <w:pPr>
        <w:spacing w:after="0" w:line="240" w:lineRule="auto"/>
        <w:ind w:left="5670"/>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 xml:space="preserve">Наказ Міністерства освіти і науки України </w:t>
      </w:r>
    </w:p>
    <w:p w:rsidR="000E041D" w:rsidRPr="000E041D" w:rsidRDefault="000E041D" w:rsidP="000E041D">
      <w:pPr>
        <w:spacing w:after="0" w:line="240" w:lineRule="auto"/>
        <w:ind w:left="5670"/>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 xml:space="preserve">від 01.06.2017 р. № 600 (у редакції наказу Міністерства освіти і науки України від </w:t>
      </w:r>
      <w:r>
        <w:rPr>
          <w:rFonts w:ascii="Times New Roman" w:eastAsia="Calibri" w:hAnsi="Times New Roman" w:cs="Times New Roman"/>
          <w:sz w:val="28"/>
          <w:szCs w:val="28"/>
        </w:rPr>
        <w:t>30.04.</w:t>
      </w:r>
      <w:r w:rsidRPr="000E041D">
        <w:rPr>
          <w:rFonts w:ascii="Times New Roman" w:eastAsia="Calibri" w:hAnsi="Times New Roman" w:cs="Times New Roman"/>
          <w:sz w:val="28"/>
          <w:szCs w:val="28"/>
        </w:rPr>
        <w:t>2020 р. № </w:t>
      </w:r>
      <w:r>
        <w:rPr>
          <w:rFonts w:ascii="Times New Roman" w:eastAsia="Calibri" w:hAnsi="Times New Roman" w:cs="Times New Roman"/>
          <w:sz w:val="28"/>
          <w:szCs w:val="28"/>
        </w:rPr>
        <w:t>584</w:t>
      </w:r>
      <w:r w:rsidRPr="000E041D">
        <w:rPr>
          <w:rFonts w:ascii="Times New Roman" w:eastAsia="Calibri" w:hAnsi="Times New Roman" w:cs="Times New Roman"/>
          <w:sz w:val="28"/>
          <w:szCs w:val="28"/>
        </w:rPr>
        <w:t xml:space="preserve"> </w:t>
      </w:r>
    </w:p>
    <w:p w:rsidR="000E041D" w:rsidRPr="000E041D" w:rsidRDefault="000E041D" w:rsidP="000E041D">
      <w:pPr>
        <w:spacing w:after="0" w:line="240" w:lineRule="auto"/>
        <w:ind w:left="5670"/>
        <w:jc w:val="both"/>
        <w:rPr>
          <w:rFonts w:ascii="Times New Roman" w:eastAsia="Calibri" w:hAnsi="Times New Roman" w:cs="Times New Roman"/>
          <w:sz w:val="28"/>
          <w:szCs w:val="28"/>
        </w:rPr>
      </w:pPr>
    </w:p>
    <w:p w:rsidR="000E041D" w:rsidRPr="000E041D" w:rsidRDefault="000E041D" w:rsidP="000E041D">
      <w:pPr>
        <w:spacing w:after="0" w:line="240" w:lineRule="auto"/>
        <w:ind w:left="5670"/>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СХВАЛЕНО</w:t>
      </w:r>
    </w:p>
    <w:p w:rsidR="000E041D" w:rsidRPr="000E041D" w:rsidRDefault="000E041D" w:rsidP="000E041D">
      <w:pPr>
        <w:tabs>
          <w:tab w:val="left" w:pos="5529"/>
        </w:tabs>
        <w:spacing w:after="0" w:line="240" w:lineRule="auto"/>
        <w:ind w:left="5670"/>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 xml:space="preserve">сектором вищої освіти </w:t>
      </w:r>
    </w:p>
    <w:p w:rsidR="000E041D" w:rsidRPr="000E041D" w:rsidRDefault="000E041D" w:rsidP="000E041D">
      <w:pPr>
        <w:spacing w:after="0" w:line="240" w:lineRule="auto"/>
        <w:ind w:left="5670"/>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 xml:space="preserve">Науково-методичної ради </w:t>
      </w:r>
    </w:p>
    <w:p w:rsidR="000E041D" w:rsidRPr="000E041D" w:rsidRDefault="000E041D" w:rsidP="000E041D">
      <w:pPr>
        <w:spacing w:after="0" w:line="240" w:lineRule="auto"/>
        <w:ind w:left="5670"/>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 xml:space="preserve">Міністерства освіти і науки України </w:t>
      </w:r>
    </w:p>
    <w:p w:rsidR="000E041D" w:rsidRPr="000E041D" w:rsidRDefault="000E041D" w:rsidP="000E041D">
      <w:pPr>
        <w:spacing w:after="0" w:line="240" w:lineRule="auto"/>
        <w:ind w:left="5670"/>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протокол від 06.02.2020 р. № 7</w:t>
      </w:r>
    </w:p>
    <w:p w:rsidR="000E041D" w:rsidRPr="000E041D" w:rsidRDefault="000E041D" w:rsidP="000E041D">
      <w:pPr>
        <w:spacing w:after="0" w:line="240" w:lineRule="auto"/>
        <w:ind w:firstLine="709"/>
        <w:jc w:val="both"/>
        <w:rPr>
          <w:rFonts w:ascii="Times New Roman" w:eastAsia="Calibri" w:hAnsi="Times New Roman" w:cs="Times New Roman"/>
          <w:b/>
          <w:sz w:val="28"/>
          <w:szCs w:val="28"/>
        </w:rPr>
      </w:pPr>
    </w:p>
    <w:p w:rsidR="000E041D" w:rsidRPr="000E041D" w:rsidRDefault="000E041D" w:rsidP="000E041D">
      <w:pPr>
        <w:spacing w:after="0" w:line="240" w:lineRule="auto"/>
        <w:ind w:firstLine="709"/>
        <w:jc w:val="both"/>
        <w:rPr>
          <w:rFonts w:ascii="Times New Roman" w:eastAsia="Calibri" w:hAnsi="Times New Roman" w:cs="Times New Roman"/>
          <w:b/>
          <w:sz w:val="28"/>
          <w:szCs w:val="28"/>
        </w:rPr>
      </w:pPr>
    </w:p>
    <w:p w:rsidR="000E041D" w:rsidRPr="000E041D" w:rsidRDefault="000E041D" w:rsidP="000E041D">
      <w:pPr>
        <w:spacing w:after="0" w:line="240" w:lineRule="auto"/>
        <w:jc w:val="both"/>
        <w:rPr>
          <w:rFonts w:ascii="Times New Roman" w:eastAsia="Calibri" w:hAnsi="Times New Roman" w:cs="Times New Roman"/>
          <w:b/>
          <w:sz w:val="28"/>
          <w:szCs w:val="28"/>
        </w:rPr>
      </w:pPr>
      <w:r w:rsidRPr="000E041D">
        <w:rPr>
          <w:rFonts w:ascii="Times New Roman" w:eastAsia="Calibri" w:hAnsi="Times New Roman" w:cs="Times New Roman"/>
          <w:b/>
          <w:sz w:val="28"/>
          <w:szCs w:val="28"/>
        </w:rPr>
        <w:t xml:space="preserve">МЕТОДИЧНІ РЕКОМЕНДАЦІЇ </w:t>
      </w:r>
    </w:p>
    <w:p w:rsidR="000E041D" w:rsidRPr="000E041D" w:rsidRDefault="000E041D" w:rsidP="000E041D">
      <w:pPr>
        <w:spacing w:after="0" w:line="240" w:lineRule="auto"/>
        <w:jc w:val="both"/>
        <w:rPr>
          <w:rFonts w:ascii="Times New Roman" w:eastAsia="Calibri" w:hAnsi="Times New Roman" w:cs="Times New Roman"/>
          <w:b/>
          <w:sz w:val="28"/>
          <w:szCs w:val="28"/>
        </w:rPr>
      </w:pPr>
      <w:r w:rsidRPr="000E041D">
        <w:rPr>
          <w:rFonts w:ascii="Times New Roman" w:eastAsia="Calibri" w:hAnsi="Times New Roman" w:cs="Times New Roman"/>
          <w:b/>
          <w:sz w:val="28"/>
          <w:szCs w:val="28"/>
        </w:rPr>
        <w:t>щодо розроблення стандартів вищої освіти</w:t>
      </w:r>
    </w:p>
    <w:p w:rsidR="000E041D" w:rsidRPr="000E041D" w:rsidRDefault="000E041D" w:rsidP="000E041D">
      <w:pPr>
        <w:spacing w:after="0" w:line="240" w:lineRule="auto"/>
        <w:jc w:val="both"/>
        <w:rPr>
          <w:rFonts w:ascii="Times New Roman" w:eastAsia="Calibri" w:hAnsi="Times New Roman" w:cs="Times New Roman"/>
          <w:b/>
          <w:sz w:val="28"/>
          <w:szCs w:val="28"/>
        </w:rPr>
      </w:pPr>
    </w:p>
    <w:p w:rsidR="000E041D" w:rsidRPr="000E041D" w:rsidRDefault="000E041D" w:rsidP="000E041D">
      <w:pPr>
        <w:spacing w:after="0" w:line="240" w:lineRule="auto"/>
        <w:jc w:val="both"/>
        <w:rPr>
          <w:rFonts w:ascii="Times New Roman" w:eastAsia="Calibri" w:hAnsi="Times New Roman" w:cs="Times New Roman"/>
          <w:b/>
          <w:sz w:val="28"/>
          <w:szCs w:val="28"/>
        </w:rPr>
      </w:pPr>
      <w:r w:rsidRPr="000E041D">
        <w:rPr>
          <w:rFonts w:ascii="Times New Roman" w:eastAsia="Calibri" w:hAnsi="Times New Roman" w:cs="Times New Roman"/>
          <w:b/>
          <w:sz w:val="28"/>
          <w:szCs w:val="28"/>
        </w:rPr>
        <w:t>ЗМІСТ</w:t>
      </w:r>
    </w:p>
    <w:p w:rsidR="000E041D" w:rsidRPr="000E041D" w:rsidRDefault="000E041D" w:rsidP="000E041D">
      <w:pPr>
        <w:spacing w:after="0" w:line="240" w:lineRule="auto"/>
        <w:ind w:firstLine="709"/>
        <w:contextualSpacing/>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Вступ – с. 1</w:t>
      </w:r>
    </w:p>
    <w:p w:rsidR="000E041D" w:rsidRPr="000E041D" w:rsidRDefault="000E041D" w:rsidP="000E041D">
      <w:pPr>
        <w:spacing w:after="0" w:line="240" w:lineRule="auto"/>
        <w:ind w:firstLine="709"/>
        <w:contextualSpacing/>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 xml:space="preserve">Основні терміни та їх визначення (тезаурус) – с. </w:t>
      </w:r>
      <w:r w:rsidRPr="000E041D">
        <w:rPr>
          <w:rFonts w:ascii="Times New Roman" w:eastAsia="Calibri" w:hAnsi="Times New Roman" w:cs="Times New Roman"/>
          <w:sz w:val="28"/>
          <w:szCs w:val="28"/>
          <w:lang w:val="ru-RU"/>
        </w:rPr>
        <w:t>3</w:t>
      </w:r>
      <w:r w:rsidRPr="000E041D">
        <w:rPr>
          <w:rFonts w:ascii="Times New Roman" w:eastAsia="Calibri" w:hAnsi="Times New Roman" w:cs="Times New Roman"/>
          <w:sz w:val="28"/>
          <w:szCs w:val="28"/>
        </w:rPr>
        <w:t xml:space="preserve"> </w:t>
      </w: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0E041D">
        <w:rPr>
          <w:rFonts w:ascii="Times New Roman" w:eastAsia="Times New Roman" w:hAnsi="Times New Roman" w:cs="Times New Roman"/>
          <w:sz w:val="28"/>
          <w:szCs w:val="28"/>
          <w:lang w:eastAsia="ru-RU"/>
        </w:rPr>
        <w:t>Структура Стандарту вищої освіти – с. 6</w:t>
      </w:r>
    </w:p>
    <w:p w:rsidR="000E041D" w:rsidRPr="000E041D" w:rsidRDefault="000E041D" w:rsidP="000E041D">
      <w:pPr>
        <w:spacing w:after="0" w:line="240" w:lineRule="auto"/>
        <w:ind w:firstLine="709"/>
        <w:contextualSpacing/>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Рекомендації щодо розроблення змісту Стандарту – с. 8</w:t>
      </w:r>
    </w:p>
    <w:p w:rsidR="000E041D" w:rsidRPr="000E041D" w:rsidRDefault="000E041D" w:rsidP="000E041D">
      <w:pPr>
        <w:spacing w:after="0" w:line="240" w:lineRule="auto"/>
        <w:ind w:firstLine="709"/>
        <w:contextualSpacing/>
        <w:jc w:val="both"/>
        <w:rPr>
          <w:rFonts w:ascii="Times New Roman" w:eastAsia="Times New Roman" w:hAnsi="Times New Roman" w:cs="Times New Roman"/>
          <w:color w:val="000000"/>
          <w:sz w:val="28"/>
          <w:szCs w:val="28"/>
          <w:lang w:eastAsia="uk-UA"/>
        </w:rPr>
      </w:pPr>
      <w:r w:rsidRPr="000E041D">
        <w:rPr>
          <w:rFonts w:ascii="Times New Roman" w:eastAsia="Times New Roman" w:hAnsi="Times New Roman" w:cs="Times New Roman"/>
          <w:color w:val="000000"/>
          <w:sz w:val="28"/>
          <w:szCs w:val="28"/>
          <w:lang w:eastAsia="uk-UA"/>
        </w:rPr>
        <w:t xml:space="preserve">Перелік рекомендованих джерел </w:t>
      </w:r>
      <w:r w:rsidRPr="000E041D">
        <w:rPr>
          <w:rFonts w:ascii="Times New Roman" w:eastAsia="Calibri" w:hAnsi="Times New Roman" w:cs="Times New Roman"/>
          <w:sz w:val="28"/>
          <w:szCs w:val="28"/>
        </w:rPr>
        <w:t>– с. 19</w:t>
      </w:r>
    </w:p>
    <w:p w:rsidR="000E041D" w:rsidRPr="000E041D" w:rsidRDefault="000E041D" w:rsidP="000E041D">
      <w:pPr>
        <w:spacing w:after="0" w:line="240" w:lineRule="auto"/>
        <w:ind w:firstLine="709"/>
        <w:jc w:val="both"/>
        <w:rPr>
          <w:rFonts w:ascii="Times New Roman" w:eastAsia="Calibri" w:hAnsi="Times New Roman" w:cs="Times New Roman"/>
          <w:b/>
          <w:sz w:val="28"/>
          <w:szCs w:val="28"/>
        </w:rPr>
      </w:pPr>
    </w:p>
    <w:p w:rsidR="000E041D" w:rsidRPr="000E041D" w:rsidRDefault="000E041D" w:rsidP="000E041D">
      <w:pPr>
        <w:spacing w:after="0" w:line="240" w:lineRule="auto"/>
        <w:jc w:val="both"/>
        <w:rPr>
          <w:rFonts w:ascii="Times New Roman" w:eastAsia="Calibri" w:hAnsi="Times New Roman" w:cs="Times New Roman"/>
          <w:b/>
          <w:sz w:val="28"/>
          <w:szCs w:val="28"/>
        </w:rPr>
      </w:pPr>
      <w:r w:rsidRPr="000E041D">
        <w:rPr>
          <w:rFonts w:ascii="Times New Roman" w:eastAsia="Calibri" w:hAnsi="Times New Roman" w:cs="Times New Roman"/>
          <w:b/>
          <w:sz w:val="28"/>
          <w:szCs w:val="28"/>
        </w:rPr>
        <w:t>ВСТУП</w:t>
      </w: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0E041D">
        <w:rPr>
          <w:rFonts w:ascii="Times New Roman" w:eastAsia="Times New Roman" w:hAnsi="Times New Roman" w:cs="Times New Roman"/>
          <w:sz w:val="28"/>
          <w:szCs w:val="28"/>
          <w:lang w:eastAsia="ru-RU"/>
        </w:rPr>
        <w:t>Стандарт вищої освіти – це сукупність вимог до освітніх програм вищої освіти, які є спільними для всіх освітніх програм у межах певного рівня вищої освіти та спеціальності.</w:t>
      </w: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b/>
          <w:sz w:val="28"/>
          <w:szCs w:val="28"/>
          <w:lang w:eastAsia="ru-RU"/>
        </w:rPr>
      </w:pPr>
      <w:r w:rsidRPr="000E041D">
        <w:rPr>
          <w:rFonts w:ascii="Times New Roman" w:eastAsia="Times New Roman" w:hAnsi="Times New Roman" w:cs="Times New Roman"/>
          <w:b/>
          <w:sz w:val="28"/>
          <w:szCs w:val="28"/>
          <w:lang w:eastAsia="ru-RU"/>
        </w:rPr>
        <w:t>Стандарти вищої освіти розробляються:</w:t>
      </w:r>
    </w:p>
    <w:p w:rsidR="000E041D" w:rsidRPr="000E041D" w:rsidRDefault="000E041D" w:rsidP="000E041D">
      <w:pPr>
        <w:numPr>
          <w:ilvl w:val="0"/>
          <w:numId w:val="22"/>
        </w:numPr>
        <w:shd w:val="clear" w:color="auto" w:fill="FFFFFF"/>
        <w:tabs>
          <w:tab w:val="left" w:pos="1134"/>
        </w:tabs>
        <w:spacing w:after="0" w:line="240" w:lineRule="auto"/>
        <w:ind w:left="0" w:hanging="11"/>
        <w:jc w:val="both"/>
        <w:textAlignment w:val="baseline"/>
        <w:rPr>
          <w:rFonts w:ascii="Times New Roman" w:eastAsia="Times New Roman" w:hAnsi="Times New Roman" w:cs="Times New Roman"/>
          <w:sz w:val="28"/>
          <w:szCs w:val="28"/>
          <w:lang w:eastAsia="ru-RU"/>
        </w:rPr>
      </w:pPr>
      <w:r w:rsidRPr="000E041D">
        <w:rPr>
          <w:rFonts w:ascii="Times New Roman" w:eastAsia="Times New Roman" w:hAnsi="Times New Roman" w:cs="Times New Roman"/>
          <w:sz w:val="28"/>
          <w:szCs w:val="28"/>
          <w:lang w:eastAsia="ru-RU"/>
        </w:rPr>
        <w:t>для кожного рівня вищої освіти в межах кожної спеціальності;</w:t>
      </w:r>
    </w:p>
    <w:p w:rsidR="000E041D" w:rsidRPr="000E041D" w:rsidRDefault="000E041D" w:rsidP="000E041D">
      <w:pPr>
        <w:numPr>
          <w:ilvl w:val="0"/>
          <w:numId w:val="22"/>
        </w:numPr>
        <w:shd w:val="clear" w:color="auto" w:fill="FFFFFF"/>
        <w:tabs>
          <w:tab w:val="left" w:pos="1134"/>
        </w:tabs>
        <w:spacing w:after="0" w:line="240" w:lineRule="auto"/>
        <w:ind w:left="0" w:hanging="11"/>
        <w:jc w:val="both"/>
        <w:textAlignment w:val="baseline"/>
        <w:rPr>
          <w:rFonts w:ascii="Times New Roman" w:eastAsia="Times New Roman" w:hAnsi="Times New Roman" w:cs="Times New Roman"/>
          <w:sz w:val="28"/>
          <w:szCs w:val="28"/>
          <w:lang w:eastAsia="ru-RU"/>
        </w:rPr>
      </w:pPr>
      <w:r w:rsidRPr="000E041D">
        <w:rPr>
          <w:rFonts w:ascii="Times New Roman" w:eastAsia="Times New Roman" w:hAnsi="Times New Roman" w:cs="Times New Roman"/>
          <w:sz w:val="28"/>
          <w:szCs w:val="28"/>
          <w:lang w:eastAsia="ru-RU"/>
        </w:rPr>
        <w:t>відповідно до Національної рамки кваліфікацій (НРК).</w:t>
      </w: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0E041D">
        <w:rPr>
          <w:rFonts w:ascii="Times New Roman" w:eastAsia="Times New Roman" w:hAnsi="Times New Roman" w:cs="Times New Roman"/>
          <w:b/>
          <w:sz w:val="28"/>
          <w:szCs w:val="28"/>
          <w:lang w:eastAsia="ru-RU"/>
        </w:rPr>
        <w:t>Стандарти вищої освіти</w:t>
      </w:r>
      <w:r w:rsidRPr="000E041D">
        <w:rPr>
          <w:rFonts w:ascii="Times New Roman" w:eastAsia="Times New Roman" w:hAnsi="Times New Roman" w:cs="Times New Roman"/>
          <w:sz w:val="28"/>
          <w:szCs w:val="28"/>
          <w:lang w:eastAsia="ru-RU"/>
        </w:rPr>
        <w:t xml:space="preserve"> </w:t>
      </w:r>
      <w:r w:rsidRPr="000E041D">
        <w:rPr>
          <w:rFonts w:ascii="Times New Roman" w:eastAsia="Times New Roman" w:hAnsi="Times New Roman" w:cs="Times New Roman"/>
          <w:b/>
          <w:sz w:val="28"/>
          <w:szCs w:val="28"/>
          <w:lang w:eastAsia="ru-RU"/>
        </w:rPr>
        <w:t>використовуються</w:t>
      </w:r>
      <w:r w:rsidRPr="000E041D">
        <w:rPr>
          <w:rFonts w:ascii="Times New Roman" w:eastAsia="Times New Roman" w:hAnsi="Times New Roman" w:cs="Times New Roman"/>
          <w:sz w:val="28"/>
          <w:szCs w:val="28"/>
          <w:lang w:eastAsia="ru-RU"/>
        </w:rPr>
        <w:t xml:space="preserve"> </w:t>
      </w:r>
      <w:r w:rsidRPr="000E041D">
        <w:rPr>
          <w:rFonts w:ascii="Times New Roman" w:eastAsia="Times New Roman" w:hAnsi="Times New Roman" w:cs="Times New Roman"/>
          <w:b/>
          <w:sz w:val="28"/>
          <w:szCs w:val="28"/>
          <w:lang w:eastAsia="ru-RU"/>
        </w:rPr>
        <w:t>для:</w:t>
      </w: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0E041D">
        <w:rPr>
          <w:rFonts w:ascii="Times New Roman" w:eastAsia="Times New Roman" w:hAnsi="Times New Roman" w:cs="Times New Roman"/>
          <w:sz w:val="28"/>
          <w:szCs w:val="28"/>
          <w:lang w:eastAsia="ru-RU"/>
        </w:rPr>
        <w:t xml:space="preserve">розроблення та вдосконалення освітніх програм закладами вищої освіти і науковими установами; </w:t>
      </w: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0E041D">
        <w:rPr>
          <w:rFonts w:ascii="Times New Roman" w:eastAsia="Times New Roman" w:hAnsi="Times New Roman" w:cs="Times New Roman"/>
          <w:sz w:val="28"/>
          <w:szCs w:val="28"/>
          <w:lang w:eastAsia="ru-RU"/>
        </w:rPr>
        <w:t>визначення та оцінювання якості вищої освіти та результатів освітньої діяльності закладів вищої освіти (наукових установ) під час інституційної акредитації та акредитації освітніх програм;</w:t>
      </w: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0E041D">
        <w:rPr>
          <w:rFonts w:ascii="Times New Roman" w:eastAsia="Times New Roman" w:hAnsi="Times New Roman" w:cs="Times New Roman"/>
          <w:sz w:val="28"/>
          <w:szCs w:val="28"/>
          <w:lang w:eastAsia="ru-RU"/>
        </w:rPr>
        <w:t>оцінювання результатів навчання за відповідними спеціальностями.</w:t>
      </w: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b/>
          <w:sz w:val="28"/>
          <w:szCs w:val="28"/>
          <w:lang w:eastAsia="ru-RU"/>
        </w:rPr>
      </w:pPr>
      <w:r w:rsidRPr="000E041D">
        <w:rPr>
          <w:rFonts w:ascii="Times New Roman" w:eastAsia="Times New Roman" w:hAnsi="Times New Roman" w:cs="Times New Roman"/>
          <w:b/>
          <w:sz w:val="28"/>
          <w:szCs w:val="28"/>
          <w:lang w:eastAsia="ru-RU"/>
        </w:rPr>
        <w:t>Стандарт вищої освіти визначає такі вимоги до освітньої програми:</w:t>
      </w:r>
    </w:p>
    <w:p w:rsidR="000E041D" w:rsidRPr="000E041D" w:rsidRDefault="000E041D" w:rsidP="000E041D">
      <w:pPr>
        <w:numPr>
          <w:ilvl w:val="0"/>
          <w:numId w:val="3"/>
        </w:numPr>
        <w:shd w:val="clear" w:color="auto" w:fill="FFFFFF"/>
        <w:tabs>
          <w:tab w:val="left" w:pos="1134"/>
        </w:tabs>
        <w:spacing w:after="0" w:line="240" w:lineRule="auto"/>
        <w:ind w:left="0" w:firstLine="709"/>
        <w:jc w:val="both"/>
        <w:textAlignment w:val="baseline"/>
        <w:rPr>
          <w:rFonts w:ascii="Times New Roman" w:eastAsia="Times New Roman" w:hAnsi="Times New Roman" w:cs="Times New Roman"/>
          <w:sz w:val="28"/>
          <w:szCs w:val="28"/>
          <w:lang w:eastAsia="ru-RU"/>
        </w:rPr>
      </w:pPr>
      <w:r w:rsidRPr="000E041D">
        <w:rPr>
          <w:rFonts w:ascii="Times New Roman" w:eastAsia="Times New Roman" w:hAnsi="Times New Roman" w:cs="Times New Roman"/>
          <w:sz w:val="28"/>
          <w:szCs w:val="28"/>
          <w:lang w:eastAsia="ru-RU"/>
        </w:rPr>
        <w:t>обсяг кредитів ЄКТС, необхідний для здобуття відповідного ступеня вищої освіти;</w:t>
      </w:r>
    </w:p>
    <w:p w:rsidR="000E041D" w:rsidRPr="000E041D" w:rsidRDefault="000E041D" w:rsidP="000E041D">
      <w:pPr>
        <w:numPr>
          <w:ilvl w:val="0"/>
          <w:numId w:val="3"/>
        </w:numPr>
        <w:shd w:val="clear" w:color="auto" w:fill="FFFFFF"/>
        <w:tabs>
          <w:tab w:val="left" w:pos="1134"/>
        </w:tabs>
        <w:spacing w:after="0" w:line="240" w:lineRule="auto"/>
        <w:ind w:left="0" w:firstLine="709"/>
        <w:jc w:val="both"/>
        <w:textAlignment w:val="baseline"/>
        <w:rPr>
          <w:rFonts w:ascii="Times New Roman" w:eastAsia="Times New Roman" w:hAnsi="Times New Roman" w:cs="Times New Roman"/>
          <w:sz w:val="28"/>
          <w:szCs w:val="28"/>
          <w:lang w:eastAsia="ru-RU"/>
        </w:rPr>
      </w:pPr>
      <w:r w:rsidRPr="000E041D">
        <w:rPr>
          <w:rFonts w:ascii="Times New Roman" w:eastAsia="Times New Roman" w:hAnsi="Times New Roman" w:cs="Times New Roman"/>
          <w:sz w:val="28"/>
          <w:szCs w:val="28"/>
          <w:lang w:eastAsia="ru-RU"/>
        </w:rPr>
        <w:lastRenderedPageBreak/>
        <w:t>вимоги до рівня освіти осіб, які можуть розпочати навчання за цією програмою, та результатів їх навчання;</w:t>
      </w:r>
    </w:p>
    <w:p w:rsidR="000E041D" w:rsidRPr="000E041D" w:rsidRDefault="000E041D" w:rsidP="000E041D">
      <w:pPr>
        <w:numPr>
          <w:ilvl w:val="0"/>
          <w:numId w:val="3"/>
        </w:numPr>
        <w:shd w:val="clear" w:color="auto" w:fill="FFFFFF"/>
        <w:tabs>
          <w:tab w:val="left" w:pos="1134"/>
        </w:tabs>
        <w:spacing w:after="0" w:line="240" w:lineRule="auto"/>
        <w:ind w:left="0" w:firstLine="709"/>
        <w:jc w:val="both"/>
        <w:textAlignment w:val="baseline"/>
        <w:rPr>
          <w:rFonts w:ascii="Times New Roman" w:eastAsia="Times New Roman" w:hAnsi="Times New Roman" w:cs="Times New Roman"/>
          <w:sz w:val="28"/>
          <w:szCs w:val="28"/>
          <w:lang w:eastAsia="ru-RU"/>
        </w:rPr>
      </w:pPr>
      <w:bookmarkStart w:id="1" w:name="n162"/>
      <w:bookmarkEnd w:id="1"/>
      <w:r w:rsidRPr="000E041D">
        <w:rPr>
          <w:rFonts w:ascii="Times New Roman" w:eastAsia="Times New Roman" w:hAnsi="Times New Roman" w:cs="Times New Roman"/>
          <w:sz w:val="28"/>
          <w:szCs w:val="28"/>
          <w:lang w:eastAsia="ru-RU"/>
        </w:rPr>
        <w:t>перелік обов’язкових компетентностей випускника;</w:t>
      </w:r>
    </w:p>
    <w:p w:rsidR="000E041D" w:rsidRPr="000E041D" w:rsidRDefault="000E041D" w:rsidP="000E041D">
      <w:pPr>
        <w:numPr>
          <w:ilvl w:val="0"/>
          <w:numId w:val="3"/>
        </w:numPr>
        <w:shd w:val="clear" w:color="auto" w:fill="FFFFFF"/>
        <w:tabs>
          <w:tab w:val="left" w:pos="1134"/>
        </w:tabs>
        <w:spacing w:after="0" w:line="240" w:lineRule="auto"/>
        <w:ind w:left="0" w:firstLine="709"/>
        <w:jc w:val="both"/>
        <w:textAlignment w:val="baseline"/>
        <w:rPr>
          <w:rFonts w:ascii="Times New Roman" w:eastAsia="Times New Roman" w:hAnsi="Times New Roman" w:cs="Times New Roman"/>
          <w:sz w:val="28"/>
          <w:szCs w:val="28"/>
          <w:lang w:eastAsia="ru-RU"/>
        </w:rPr>
      </w:pPr>
      <w:bookmarkStart w:id="2" w:name="n163"/>
      <w:bookmarkEnd w:id="2"/>
      <w:r w:rsidRPr="000E041D">
        <w:rPr>
          <w:rFonts w:ascii="Times New Roman" w:eastAsia="Times New Roman" w:hAnsi="Times New Roman" w:cs="Times New Roman"/>
          <w:sz w:val="28"/>
          <w:szCs w:val="28"/>
          <w:lang w:eastAsia="ru-RU"/>
        </w:rPr>
        <w:t>нормативний зміст підготовки здобувачів вищої освіти, сформульований у термінах результатів навчання;</w:t>
      </w:r>
    </w:p>
    <w:p w:rsidR="000E041D" w:rsidRPr="000E041D" w:rsidRDefault="000E041D" w:rsidP="000E041D">
      <w:pPr>
        <w:numPr>
          <w:ilvl w:val="0"/>
          <w:numId w:val="3"/>
        </w:numPr>
        <w:shd w:val="clear" w:color="auto" w:fill="FFFFFF"/>
        <w:tabs>
          <w:tab w:val="left" w:pos="1134"/>
        </w:tabs>
        <w:spacing w:after="0" w:line="240" w:lineRule="auto"/>
        <w:ind w:left="0" w:firstLine="709"/>
        <w:jc w:val="both"/>
        <w:textAlignment w:val="baseline"/>
        <w:rPr>
          <w:rFonts w:ascii="Times New Roman" w:eastAsia="Times New Roman" w:hAnsi="Times New Roman" w:cs="Times New Roman"/>
          <w:sz w:val="28"/>
          <w:szCs w:val="28"/>
          <w:lang w:eastAsia="ru-RU"/>
        </w:rPr>
      </w:pPr>
      <w:bookmarkStart w:id="3" w:name="n164"/>
      <w:bookmarkEnd w:id="3"/>
      <w:r w:rsidRPr="000E041D">
        <w:rPr>
          <w:rFonts w:ascii="Times New Roman" w:eastAsia="Times New Roman" w:hAnsi="Times New Roman" w:cs="Times New Roman"/>
          <w:sz w:val="28"/>
          <w:szCs w:val="28"/>
          <w:lang w:eastAsia="ru-RU"/>
        </w:rPr>
        <w:t>форми атестації здобувачів вищої освіти;</w:t>
      </w:r>
    </w:p>
    <w:p w:rsidR="000E041D" w:rsidRPr="000E041D" w:rsidRDefault="000E041D" w:rsidP="000E041D">
      <w:pPr>
        <w:numPr>
          <w:ilvl w:val="0"/>
          <w:numId w:val="3"/>
        </w:numPr>
        <w:shd w:val="clear" w:color="auto" w:fill="FFFFFF"/>
        <w:tabs>
          <w:tab w:val="left" w:pos="1134"/>
        </w:tabs>
        <w:spacing w:after="0" w:line="240" w:lineRule="auto"/>
        <w:ind w:left="0" w:firstLine="709"/>
        <w:jc w:val="both"/>
        <w:textAlignment w:val="baseline"/>
        <w:rPr>
          <w:rFonts w:ascii="Times New Roman" w:eastAsia="Times New Roman" w:hAnsi="Times New Roman" w:cs="Times New Roman"/>
          <w:sz w:val="28"/>
          <w:szCs w:val="28"/>
          <w:lang w:eastAsia="ru-RU"/>
        </w:rPr>
      </w:pPr>
      <w:r w:rsidRPr="000E041D">
        <w:rPr>
          <w:rFonts w:ascii="Times New Roman" w:eastAsia="Times New Roman" w:hAnsi="Times New Roman" w:cs="Times New Roman"/>
          <w:sz w:val="28"/>
          <w:szCs w:val="28"/>
          <w:lang w:eastAsia="ru-RU"/>
        </w:rPr>
        <w:t>вимоги до створення освітніх програм підготовки за галуззю знань, двома галузями знань або групою спеціальностей (у стандартах рівня молодшого бакалавра), міждисциплінарних освітньо-наукових програм (у стандартах магістра та доктора філософії);</w:t>
      </w:r>
    </w:p>
    <w:p w:rsidR="000E041D" w:rsidRPr="000E041D" w:rsidRDefault="000E041D" w:rsidP="000E041D">
      <w:pPr>
        <w:numPr>
          <w:ilvl w:val="0"/>
          <w:numId w:val="3"/>
        </w:numPr>
        <w:shd w:val="clear" w:color="auto" w:fill="FFFFFF"/>
        <w:tabs>
          <w:tab w:val="left" w:pos="1134"/>
        </w:tabs>
        <w:spacing w:after="0" w:line="240" w:lineRule="auto"/>
        <w:ind w:left="0" w:firstLine="709"/>
        <w:jc w:val="both"/>
        <w:textAlignment w:val="baseline"/>
        <w:rPr>
          <w:rFonts w:ascii="Times New Roman" w:eastAsia="Times New Roman" w:hAnsi="Times New Roman" w:cs="Times New Roman"/>
          <w:sz w:val="28"/>
          <w:szCs w:val="28"/>
          <w:lang w:eastAsia="ru-RU"/>
        </w:rPr>
      </w:pPr>
      <w:bookmarkStart w:id="4" w:name="n165"/>
      <w:bookmarkStart w:id="5" w:name="n166"/>
      <w:bookmarkEnd w:id="4"/>
      <w:bookmarkEnd w:id="5"/>
      <w:r w:rsidRPr="000E041D">
        <w:rPr>
          <w:rFonts w:ascii="Times New Roman" w:eastAsia="Times New Roman" w:hAnsi="Times New Roman" w:cs="Times New Roman"/>
          <w:sz w:val="28"/>
          <w:szCs w:val="28"/>
          <w:lang w:eastAsia="ru-RU"/>
        </w:rPr>
        <w:t>вимоги професійних стандартів (за їх наявності).</w:t>
      </w: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bookmarkStart w:id="6" w:name="n167"/>
      <w:bookmarkEnd w:id="6"/>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0E041D">
        <w:rPr>
          <w:rFonts w:ascii="Times New Roman" w:eastAsia="Times New Roman" w:hAnsi="Times New Roman" w:cs="Times New Roman"/>
          <w:sz w:val="28"/>
          <w:szCs w:val="28"/>
          <w:lang w:eastAsia="ru-RU"/>
        </w:rPr>
        <w:t>Стандарти вищої освіти спеціальностей, необхідних для доступу до професій, для яких запроваджене додаткове регулювання, можуть містити додаткові вимоги до правил прийому, структури освітньої програми, змісту освіти, організації освітнього процесу та атестації випускників. Нормативний зміст підготовки здобувачів вищої освіти для відповідних освітніх програм формується у термінах програмних результатів навчання.</w:t>
      </w: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0E041D">
        <w:rPr>
          <w:rFonts w:ascii="Times New Roman" w:eastAsia="Times New Roman" w:hAnsi="Times New Roman" w:cs="Times New Roman"/>
          <w:sz w:val="28"/>
          <w:szCs w:val="28"/>
          <w:lang w:eastAsia="ru-RU"/>
        </w:rPr>
        <w:t>Заклад вищої освіти або наукова установа може самостійно запроваджувати спеціалізації, що зазначаються при присудженні освітньої кваліфікації особам, які успішно закінчили навчання за відповідними освітніми програмами.</w:t>
      </w: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0E041D">
        <w:rPr>
          <w:rFonts w:ascii="Times New Roman" w:eastAsia="Times New Roman" w:hAnsi="Times New Roman" w:cs="Times New Roman"/>
          <w:sz w:val="28"/>
          <w:szCs w:val="28"/>
          <w:lang w:eastAsia="ru-RU"/>
        </w:rPr>
        <w:t>Стандарти вищої освіти не встановлюють рекомендованих (примірних тощо) переліків можливих спеціалізацій, окрім випадків, передбачених законодавством. Стандарти встановлюють вимоги, що є спільними для всіх спеціалізацій в межах відповідної спеціальності. Заклади вищої освіти при розробленні освітніх програм можуть встановлювати додаткові вимоги до компетентностей, результатів навчання та форм атестації, які відображають потреби конкретних спеціалізацій. Заклади вищої освіти мають право використовувати власні формулювання спеціальних (фахових) компетентностей і результатів навчання, забезпечуючи при цьому, щоб сукупність вимог освітньої програми повністю охоплювала всі вимоги стандарту.</w:t>
      </w: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p>
    <w:p w:rsidR="000E041D" w:rsidRPr="000E041D" w:rsidRDefault="000E041D" w:rsidP="000E041D">
      <w:pPr>
        <w:spacing w:after="0" w:line="240" w:lineRule="auto"/>
        <w:ind w:firstLine="709"/>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Стандарти вищої освіти за кожною спеціальністю розробляє центральний орган виконавчої влади у сфері освіти і науки</w:t>
      </w:r>
      <w:r w:rsidRPr="000E041D">
        <w:rPr>
          <w:rFonts w:ascii="Times New Roman" w:eastAsia="Calibri" w:hAnsi="Times New Roman" w:cs="Times New Roman"/>
          <w:b/>
          <w:sz w:val="28"/>
          <w:szCs w:val="28"/>
        </w:rPr>
        <w:t xml:space="preserve"> </w:t>
      </w:r>
      <w:r w:rsidRPr="000E041D">
        <w:rPr>
          <w:rFonts w:ascii="Times New Roman" w:eastAsia="Calibri" w:hAnsi="Times New Roman" w:cs="Times New Roman"/>
          <w:sz w:val="28"/>
          <w:szCs w:val="28"/>
        </w:rPr>
        <w:t>з урахуванням пропозицій галузевих державних органів, до сфери управління яких належать заклади вищої освіти, і галузевих об’єднань організацій роботодавців та затверджує їх за погодженням із Національним агентством із забезпечення якості вищої освіти.</w:t>
      </w: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0E041D">
        <w:rPr>
          <w:rFonts w:ascii="Times New Roman" w:eastAsia="Times New Roman" w:hAnsi="Times New Roman" w:cs="Times New Roman"/>
          <w:sz w:val="28"/>
          <w:szCs w:val="28"/>
          <w:lang w:eastAsia="ru-RU"/>
        </w:rPr>
        <w:t>Стандарти базуються на компетентнісному підході та поділяють філософію (принципи і цінності) Європейського простору вищої освіти, визначену в комюніке Болонського процесу (Додаток) та в міжнародному Проекті Європейської Комісії «Гармонізація освітніх структур в Європі» (</w:t>
      </w:r>
      <w:r w:rsidRPr="000E041D">
        <w:rPr>
          <w:rFonts w:ascii="Times New Roman" w:eastAsia="Times New Roman" w:hAnsi="Times New Roman" w:cs="Times New Roman"/>
          <w:sz w:val="28"/>
          <w:szCs w:val="28"/>
          <w:lang w:val="en-US" w:eastAsia="ru-RU"/>
        </w:rPr>
        <w:t>Tuning</w:t>
      </w:r>
      <w:r w:rsidRPr="000E041D">
        <w:rPr>
          <w:rFonts w:ascii="Times New Roman" w:eastAsia="Times New Roman" w:hAnsi="Times New Roman" w:cs="Times New Roman"/>
          <w:sz w:val="28"/>
          <w:szCs w:val="28"/>
          <w:lang w:eastAsia="ru-RU"/>
        </w:rPr>
        <w:t xml:space="preserve"> </w:t>
      </w:r>
      <w:r w:rsidRPr="000E041D">
        <w:rPr>
          <w:rFonts w:ascii="Times New Roman" w:eastAsia="Times New Roman" w:hAnsi="Times New Roman" w:cs="Times New Roman"/>
          <w:sz w:val="28"/>
          <w:szCs w:val="28"/>
          <w:lang w:val="en-US" w:eastAsia="ru-RU"/>
        </w:rPr>
        <w:t>Educational</w:t>
      </w:r>
      <w:r w:rsidRPr="000E041D">
        <w:rPr>
          <w:rFonts w:ascii="Times New Roman" w:eastAsia="Times New Roman" w:hAnsi="Times New Roman" w:cs="Times New Roman"/>
          <w:sz w:val="28"/>
          <w:szCs w:val="28"/>
          <w:lang w:eastAsia="ru-RU"/>
        </w:rPr>
        <w:t xml:space="preserve"> </w:t>
      </w:r>
      <w:r w:rsidRPr="000E041D">
        <w:rPr>
          <w:rFonts w:ascii="Times New Roman" w:eastAsia="Times New Roman" w:hAnsi="Times New Roman" w:cs="Times New Roman"/>
          <w:sz w:val="28"/>
          <w:szCs w:val="28"/>
          <w:lang w:val="en-US" w:eastAsia="ru-RU"/>
        </w:rPr>
        <w:t>Structures</w:t>
      </w:r>
      <w:r w:rsidRPr="000E041D">
        <w:rPr>
          <w:rFonts w:ascii="Times New Roman" w:eastAsia="Times New Roman" w:hAnsi="Times New Roman" w:cs="Times New Roman"/>
          <w:sz w:val="28"/>
          <w:szCs w:val="28"/>
          <w:lang w:eastAsia="ru-RU"/>
        </w:rPr>
        <w:t xml:space="preserve"> </w:t>
      </w:r>
      <w:r w:rsidRPr="000E041D">
        <w:rPr>
          <w:rFonts w:ascii="Times New Roman" w:eastAsia="Times New Roman" w:hAnsi="Times New Roman" w:cs="Times New Roman"/>
          <w:sz w:val="28"/>
          <w:szCs w:val="28"/>
          <w:lang w:val="en-US" w:eastAsia="ru-RU"/>
        </w:rPr>
        <w:t>in</w:t>
      </w:r>
      <w:r w:rsidRPr="000E041D">
        <w:rPr>
          <w:rFonts w:ascii="Times New Roman" w:eastAsia="Times New Roman" w:hAnsi="Times New Roman" w:cs="Times New Roman"/>
          <w:sz w:val="28"/>
          <w:szCs w:val="28"/>
          <w:lang w:eastAsia="ru-RU"/>
        </w:rPr>
        <w:t xml:space="preserve"> </w:t>
      </w:r>
      <w:r w:rsidRPr="000E041D">
        <w:rPr>
          <w:rFonts w:ascii="Times New Roman" w:eastAsia="Times New Roman" w:hAnsi="Times New Roman" w:cs="Times New Roman"/>
          <w:sz w:val="28"/>
          <w:szCs w:val="28"/>
          <w:lang w:val="en-US" w:eastAsia="ru-RU"/>
        </w:rPr>
        <w:t>Europe</w:t>
      </w:r>
      <w:r w:rsidRPr="000E041D">
        <w:rPr>
          <w:rFonts w:ascii="Times New Roman" w:eastAsia="Times New Roman" w:hAnsi="Times New Roman" w:cs="Times New Roman"/>
          <w:sz w:val="28"/>
          <w:szCs w:val="28"/>
          <w:lang w:eastAsia="ru-RU"/>
        </w:rPr>
        <w:t>, TUNING).</w:t>
      </w: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0E041D">
        <w:rPr>
          <w:rFonts w:ascii="Times New Roman" w:eastAsia="Times New Roman" w:hAnsi="Times New Roman" w:cs="Times New Roman"/>
          <w:sz w:val="28"/>
          <w:szCs w:val="28"/>
          <w:lang w:eastAsia="ru-RU"/>
        </w:rPr>
        <w:t xml:space="preserve">Відповідно до вимог абзацу першого частини шостої статті 13 Закону України «Про вищу освіту» Науково-методична рада (НМР) Міністерства освіти і науки України (МОН) за участю Національного агентства із забезпечення якості вищої освіти (НАЗЯВО) розробляє методологію, методичні рекомендації щодо розроблення </w:t>
      </w:r>
      <w:r w:rsidRPr="000E041D">
        <w:rPr>
          <w:rFonts w:ascii="Times New Roman" w:eastAsia="Times New Roman" w:hAnsi="Times New Roman" w:cs="Times New Roman"/>
          <w:sz w:val="28"/>
          <w:szCs w:val="28"/>
          <w:lang w:eastAsia="ru-RU"/>
        </w:rPr>
        <w:lastRenderedPageBreak/>
        <w:t>стандартів вищої освіти, а науково-методичні комісії (НМК) здійснюють розроблення цих стандартів.</w:t>
      </w:r>
    </w:p>
    <w:p w:rsidR="000E041D" w:rsidRPr="000E041D" w:rsidRDefault="000E041D" w:rsidP="000E041D">
      <w:pPr>
        <w:spacing w:after="0" w:line="240" w:lineRule="auto"/>
        <w:ind w:firstLine="709"/>
        <w:jc w:val="both"/>
        <w:rPr>
          <w:rFonts w:ascii="Times New Roman" w:eastAsia="Calibri" w:hAnsi="Times New Roman" w:cs="Times New Roman"/>
          <w:b/>
          <w:sz w:val="28"/>
          <w:szCs w:val="28"/>
        </w:rPr>
      </w:pPr>
    </w:p>
    <w:p w:rsidR="000E041D" w:rsidRPr="000E041D" w:rsidRDefault="000E041D" w:rsidP="000E041D">
      <w:pPr>
        <w:spacing w:after="0" w:line="240" w:lineRule="auto"/>
        <w:jc w:val="both"/>
        <w:rPr>
          <w:rFonts w:ascii="Times New Roman" w:eastAsia="Calibri" w:hAnsi="Times New Roman" w:cs="Times New Roman"/>
          <w:b/>
          <w:sz w:val="28"/>
          <w:szCs w:val="28"/>
        </w:rPr>
      </w:pPr>
      <w:r w:rsidRPr="000E041D">
        <w:rPr>
          <w:rFonts w:ascii="Times New Roman" w:eastAsia="Calibri" w:hAnsi="Times New Roman" w:cs="Times New Roman"/>
          <w:b/>
          <w:sz w:val="28"/>
          <w:szCs w:val="28"/>
        </w:rPr>
        <w:t>ОСНОВНІ ТЕРМІНИ ТА ЇХ ВИЗНАЧЕННЯ (ТЕЗАУРУС)</w:t>
      </w: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sz w:val="28"/>
          <w:szCs w:val="28"/>
          <w:shd w:val="clear" w:color="auto" w:fill="FFFFFF"/>
          <w:lang w:eastAsia="ru-RU"/>
        </w:rPr>
      </w:pP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b/>
          <w:sz w:val="28"/>
          <w:szCs w:val="28"/>
          <w:shd w:val="clear" w:color="auto" w:fill="FFFFFF"/>
          <w:lang w:eastAsia="ru-RU"/>
        </w:rPr>
      </w:pPr>
      <w:r w:rsidRPr="000E041D">
        <w:rPr>
          <w:rFonts w:ascii="Times New Roman" w:eastAsia="Times New Roman" w:hAnsi="Times New Roman" w:cs="Times New Roman"/>
          <w:b/>
          <w:sz w:val="28"/>
          <w:szCs w:val="28"/>
          <w:shd w:val="clear" w:color="auto" w:fill="FFFFFF"/>
          <w:lang w:eastAsia="ru-RU"/>
        </w:rPr>
        <w:t>Атестація –</w:t>
      </w:r>
      <w:r w:rsidRPr="000E041D">
        <w:rPr>
          <w:rFonts w:ascii="Times New Roman" w:eastAsia="Times New Roman" w:hAnsi="Times New Roman" w:cs="Times New Roman"/>
          <w:sz w:val="26"/>
          <w:szCs w:val="26"/>
          <w:lang w:eastAsia="ru-RU"/>
        </w:rPr>
        <w:t xml:space="preserve"> це встановлення відповідності результатів навчання (наукової або творчої роботи) здобувачів вищої освіти вимогам освітньої (наукової, освітньо-творчої) програми та/або вимогам програми єдиного державного кваліфікаційного іспиту</w:t>
      </w:r>
      <w:r w:rsidRPr="000E041D">
        <w:rPr>
          <w:rFonts w:ascii="Times New Roman" w:eastAsia="Times New Roman" w:hAnsi="Times New Roman" w:cs="Times New Roman"/>
          <w:sz w:val="28"/>
          <w:szCs w:val="28"/>
          <w:shd w:val="clear" w:color="auto" w:fill="FFFFFF"/>
          <w:lang w:eastAsia="ru-RU"/>
        </w:rPr>
        <w:t>.</w:t>
      </w: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sz w:val="28"/>
          <w:szCs w:val="28"/>
          <w:shd w:val="clear" w:color="auto" w:fill="FFFFFF"/>
          <w:lang w:eastAsia="ru-RU"/>
        </w:rPr>
      </w:pP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sz w:val="28"/>
          <w:szCs w:val="28"/>
          <w:shd w:val="clear" w:color="auto" w:fill="FFFFFF"/>
          <w:lang w:eastAsia="ru-RU"/>
        </w:rPr>
      </w:pPr>
      <w:r w:rsidRPr="000E041D">
        <w:rPr>
          <w:rFonts w:ascii="Times New Roman" w:eastAsia="Times New Roman" w:hAnsi="Times New Roman" w:cs="Times New Roman"/>
          <w:b/>
          <w:sz w:val="28"/>
          <w:szCs w:val="28"/>
          <w:shd w:val="clear" w:color="auto" w:fill="FFFFFF"/>
          <w:lang w:eastAsia="ru-RU"/>
        </w:rPr>
        <w:t>Галузь знань –</w:t>
      </w:r>
      <w:r w:rsidRPr="000E041D">
        <w:rPr>
          <w:rFonts w:ascii="Times New Roman" w:eastAsia="Times New Roman" w:hAnsi="Times New Roman" w:cs="Times New Roman"/>
          <w:sz w:val="28"/>
          <w:szCs w:val="28"/>
          <w:shd w:val="clear" w:color="auto" w:fill="FFFFFF"/>
          <w:lang w:eastAsia="ru-RU"/>
        </w:rPr>
        <w:t xml:space="preserve"> гармонізована з Міжнародною стандартною класифікацією освіти широка предметна область освіти і науки, що включає групу споріднених спеціальностей.</w:t>
      </w: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sz w:val="28"/>
          <w:szCs w:val="28"/>
          <w:shd w:val="clear" w:color="auto" w:fill="FFFFFF"/>
          <w:lang w:eastAsia="ru-RU"/>
        </w:rPr>
      </w:pP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b/>
          <w:sz w:val="28"/>
          <w:szCs w:val="28"/>
          <w:shd w:val="clear" w:color="auto" w:fill="FFFFFF"/>
          <w:lang w:val="en-US" w:eastAsia="ru-RU"/>
        </w:rPr>
      </w:pPr>
      <w:r w:rsidRPr="000E041D">
        <w:rPr>
          <w:rFonts w:ascii="Times New Roman" w:eastAsia="Times New Roman" w:hAnsi="Times New Roman" w:cs="Times New Roman"/>
          <w:b/>
          <w:sz w:val="28"/>
          <w:szCs w:val="28"/>
          <w:shd w:val="clear" w:color="auto" w:fill="FFFFFF"/>
          <w:lang w:eastAsia="ru-RU"/>
        </w:rPr>
        <w:t>Дескриптори Національної рамки кваліфікацій</w:t>
      </w:r>
    </w:p>
    <w:p w:rsidR="000E041D" w:rsidRPr="000E041D" w:rsidRDefault="000E041D" w:rsidP="000E041D">
      <w:pPr>
        <w:numPr>
          <w:ilvl w:val="0"/>
          <w:numId w:val="23"/>
        </w:numPr>
        <w:shd w:val="clear" w:color="auto" w:fill="FFFFFF"/>
        <w:tabs>
          <w:tab w:val="left" w:pos="1134"/>
        </w:tabs>
        <w:spacing w:after="0" w:line="240" w:lineRule="auto"/>
        <w:ind w:left="0" w:firstLine="709"/>
        <w:jc w:val="both"/>
        <w:textAlignment w:val="baseline"/>
        <w:rPr>
          <w:rFonts w:ascii="Times New Roman" w:eastAsia="Times New Roman" w:hAnsi="Times New Roman" w:cs="Times New Roman"/>
          <w:sz w:val="28"/>
          <w:szCs w:val="28"/>
          <w:lang w:eastAsia="ru-RU"/>
        </w:rPr>
      </w:pPr>
      <w:r w:rsidRPr="000E041D">
        <w:rPr>
          <w:rFonts w:ascii="Times New Roman" w:eastAsia="Times New Roman" w:hAnsi="Times New Roman" w:cs="Times New Roman"/>
          <w:b/>
          <w:sz w:val="28"/>
          <w:szCs w:val="28"/>
          <w:lang w:eastAsia="ru-RU"/>
        </w:rPr>
        <w:t>відповідальність і автономія</w:t>
      </w:r>
      <w:r w:rsidRPr="000E041D">
        <w:rPr>
          <w:rFonts w:ascii="Times New Roman" w:eastAsia="Times New Roman" w:hAnsi="Times New Roman" w:cs="Times New Roman"/>
          <w:sz w:val="28"/>
          <w:szCs w:val="28"/>
          <w:lang w:eastAsia="ru-RU"/>
        </w:rPr>
        <w:t xml:space="preserve"> - здатність особи застосовувати знання та навички самостійно та відповідально;</w:t>
      </w:r>
    </w:p>
    <w:p w:rsidR="000E041D" w:rsidRPr="000E041D" w:rsidRDefault="000E041D" w:rsidP="000E041D">
      <w:pPr>
        <w:numPr>
          <w:ilvl w:val="0"/>
          <w:numId w:val="23"/>
        </w:numPr>
        <w:shd w:val="clear" w:color="auto" w:fill="FFFFFF"/>
        <w:tabs>
          <w:tab w:val="left" w:pos="1134"/>
        </w:tabs>
        <w:spacing w:after="0" w:line="240" w:lineRule="auto"/>
        <w:ind w:left="0" w:firstLine="709"/>
        <w:jc w:val="both"/>
        <w:textAlignment w:val="baseline"/>
        <w:rPr>
          <w:rFonts w:ascii="Times New Roman" w:eastAsia="Times New Roman" w:hAnsi="Times New Roman" w:cs="Times New Roman"/>
          <w:sz w:val="28"/>
          <w:szCs w:val="28"/>
          <w:lang w:eastAsia="ru-RU"/>
        </w:rPr>
      </w:pPr>
      <w:r w:rsidRPr="000E041D">
        <w:rPr>
          <w:rFonts w:ascii="Times New Roman" w:eastAsia="Times New Roman" w:hAnsi="Times New Roman" w:cs="Times New Roman"/>
          <w:b/>
          <w:sz w:val="28"/>
          <w:szCs w:val="28"/>
          <w:lang w:eastAsia="ru-RU"/>
        </w:rPr>
        <w:t>знання</w:t>
      </w:r>
      <w:r w:rsidRPr="000E041D">
        <w:rPr>
          <w:rFonts w:ascii="Times New Roman" w:eastAsia="Times New Roman" w:hAnsi="Times New Roman" w:cs="Times New Roman"/>
          <w:sz w:val="28"/>
          <w:szCs w:val="28"/>
          <w:lang w:eastAsia="ru-RU"/>
        </w:rPr>
        <w:t xml:space="preserve"> – осмислена та засвоєна суб’єктом інформація, що є основою його усвідомленої, цілеспрямованої діяльності. Знання поділяються на емпіричні (знання фактів та уявлення) і теоретичні (концептуальні, методологічні);</w:t>
      </w:r>
    </w:p>
    <w:p w:rsidR="000E041D" w:rsidRPr="000E041D" w:rsidRDefault="000E041D" w:rsidP="000E041D">
      <w:pPr>
        <w:numPr>
          <w:ilvl w:val="0"/>
          <w:numId w:val="23"/>
        </w:numPr>
        <w:shd w:val="clear" w:color="auto" w:fill="FFFFFF"/>
        <w:tabs>
          <w:tab w:val="left" w:pos="1134"/>
        </w:tabs>
        <w:spacing w:after="0" w:line="240" w:lineRule="auto"/>
        <w:ind w:left="0" w:firstLine="709"/>
        <w:jc w:val="both"/>
        <w:textAlignment w:val="baseline"/>
        <w:rPr>
          <w:rFonts w:ascii="Times New Roman" w:eastAsia="Times New Roman" w:hAnsi="Times New Roman" w:cs="Times New Roman"/>
          <w:sz w:val="28"/>
          <w:szCs w:val="28"/>
          <w:lang w:eastAsia="ru-RU"/>
        </w:rPr>
      </w:pPr>
      <w:r w:rsidRPr="000E041D">
        <w:rPr>
          <w:rFonts w:ascii="Times New Roman" w:eastAsia="Times New Roman" w:hAnsi="Times New Roman" w:cs="Times New Roman"/>
          <w:b/>
          <w:sz w:val="28"/>
          <w:szCs w:val="28"/>
          <w:lang w:eastAsia="ru-RU"/>
        </w:rPr>
        <w:t>комунікація</w:t>
      </w:r>
      <w:r w:rsidRPr="000E041D">
        <w:rPr>
          <w:rFonts w:ascii="Times New Roman" w:eastAsia="Times New Roman" w:hAnsi="Times New Roman" w:cs="Times New Roman"/>
          <w:sz w:val="28"/>
          <w:szCs w:val="28"/>
          <w:lang w:eastAsia="ru-RU"/>
        </w:rPr>
        <w:t xml:space="preserve"> –  взаємодія осіб з метою передавання інформації, узгодження дій, спільної діяльності;  </w:t>
      </w:r>
    </w:p>
    <w:p w:rsidR="000E041D" w:rsidRPr="000E041D" w:rsidRDefault="000E041D" w:rsidP="000E041D">
      <w:pPr>
        <w:numPr>
          <w:ilvl w:val="0"/>
          <w:numId w:val="23"/>
        </w:numPr>
        <w:shd w:val="clear" w:color="auto" w:fill="FFFFFF"/>
        <w:tabs>
          <w:tab w:val="left" w:pos="1134"/>
        </w:tabs>
        <w:spacing w:after="0" w:line="240" w:lineRule="auto"/>
        <w:ind w:left="0" w:firstLine="709"/>
        <w:jc w:val="both"/>
        <w:textAlignment w:val="baseline"/>
        <w:rPr>
          <w:rFonts w:ascii="Times New Roman" w:eastAsia="Times New Roman" w:hAnsi="Times New Roman" w:cs="Times New Roman"/>
          <w:sz w:val="28"/>
          <w:szCs w:val="28"/>
          <w:lang w:eastAsia="ru-RU"/>
        </w:rPr>
      </w:pPr>
      <w:r w:rsidRPr="000E041D">
        <w:rPr>
          <w:rFonts w:ascii="Times New Roman" w:eastAsia="Times New Roman" w:hAnsi="Times New Roman" w:cs="Times New Roman"/>
          <w:b/>
          <w:sz w:val="28"/>
          <w:szCs w:val="28"/>
          <w:lang w:eastAsia="ru-RU"/>
        </w:rPr>
        <w:t>уміння</w:t>
      </w:r>
      <w:r w:rsidRPr="000E041D">
        <w:rPr>
          <w:rFonts w:ascii="Times New Roman" w:eastAsia="Times New Roman" w:hAnsi="Times New Roman" w:cs="Times New Roman"/>
          <w:sz w:val="28"/>
          <w:szCs w:val="28"/>
          <w:lang w:eastAsia="ru-RU"/>
        </w:rPr>
        <w:t xml:space="preserve"> </w:t>
      </w:r>
      <w:r w:rsidRPr="000E041D">
        <w:rPr>
          <w:rFonts w:ascii="Times New Roman" w:eastAsia="Times New Roman" w:hAnsi="Times New Roman" w:cs="Times New Roman"/>
          <w:b/>
          <w:sz w:val="28"/>
          <w:szCs w:val="28"/>
          <w:lang w:eastAsia="ru-RU"/>
        </w:rPr>
        <w:t>/ навички</w:t>
      </w:r>
      <w:r w:rsidRPr="000E041D">
        <w:rPr>
          <w:rFonts w:ascii="Times New Roman" w:eastAsia="Times New Roman" w:hAnsi="Times New Roman" w:cs="Times New Roman"/>
          <w:color w:val="000000"/>
          <w:sz w:val="24"/>
          <w:szCs w:val="24"/>
          <w:lang w:eastAsia="ru-RU"/>
        </w:rPr>
        <w:t xml:space="preserve"> </w:t>
      </w:r>
      <w:r w:rsidRPr="000E041D">
        <w:rPr>
          <w:rFonts w:ascii="Times New Roman" w:eastAsia="Times New Roman" w:hAnsi="Times New Roman" w:cs="Times New Roman"/>
          <w:sz w:val="28"/>
          <w:szCs w:val="28"/>
          <w:lang w:eastAsia="ru-RU"/>
        </w:rPr>
        <w:t>– здатність застосовувати знання для виконання завдань та розв’язання проблем. Уміння / навички</w:t>
      </w:r>
      <w:r w:rsidRPr="000E041D">
        <w:rPr>
          <w:rFonts w:ascii="Times New Roman" w:eastAsia="Times New Roman" w:hAnsi="Times New Roman" w:cs="Times New Roman"/>
          <w:color w:val="000000"/>
          <w:sz w:val="24"/>
          <w:szCs w:val="24"/>
          <w:lang w:eastAsia="ru-RU"/>
        </w:rPr>
        <w:t xml:space="preserve"> </w:t>
      </w:r>
      <w:r w:rsidRPr="000E041D">
        <w:rPr>
          <w:rFonts w:ascii="Times New Roman" w:eastAsia="Times New Roman" w:hAnsi="Times New Roman" w:cs="Times New Roman"/>
          <w:sz w:val="28"/>
          <w:szCs w:val="28"/>
          <w:lang w:eastAsia="ru-RU"/>
        </w:rPr>
        <w:t>поділяються на когнітивні (що включають логічне, інтуїтивне та творче мислення) і практичні (що включають ручну вправність, застосування практичних способів (методів), матеріалів, знарядь та інструментів).</w:t>
      </w:r>
    </w:p>
    <w:p w:rsidR="000E041D" w:rsidRPr="000E041D" w:rsidRDefault="000E041D" w:rsidP="000E041D">
      <w:pPr>
        <w:shd w:val="clear" w:color="auto" w:fill="FFFFFF"/>
        <w:tabs>
          <w:tab w:val="left" w:pos="1134"/>
        </w:tabs>
        <w:spacing w:after="0" w:line="240" w:lineRule="auto"/>
        <w:ind w:firstLine="709"/>
        <w:jc w:val="both"/>
        <w:textAlignment w:val="baseline"/>
        <w:rPr>
          <w:rFonts w:ascii="Times New Roman" w:eastAsia="Times New Roman" w:hAnsi="Times New Roman" w:cs="Times New Roman"/>
          <w:sz w:val="28"/>
          <w:szCs w:val="28"/>
          <w:shd w:val="clear" w:color="auto" w:fill="FFFFFF"/>
          <w:lang w:eastAsia="ru-RU"/>
        </w:rPr>
      </w:pP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sz w:val="28"/>
          <w:szCs w:val="28"/>
          <w:shd w:val="clear" w:color="auto" w:fill="FFFFFF"/>
          <w:lang w:eastAsia="ru-RU"/>
        </w:rPr>
      </w:pPr>
      <w:r w:rsidRPr="000E041D">
        <w:rPr>
          <w:rFonts w:ascii="Times New Roman" w:eastAsia="Times New Roman" w:hAnsi="Times New Roman" w:cs="Times New Roman"/>
          <w:b/>
          <w:sz w:val="28"/>
          <w:szCs w:val="28"/>
          <w:shd w:val="clear" w:color="auto" w:fill="FFFFFF"/>
          <w:lang w:eastAsia="ru-RU"/>
        </w:rPr>
        <w:t xml:space="preserve">Європейська кредитна трансферно-накопичувальна система (ЄКТС) – </w:t>
      </w:r>
      <w:r w:rsidRPr="000E041D">
        <w:rPr>
          <w:rFonts w:ascii="Times New Roman" w:eastAsia="Times New Roman" w:hAnsi="Times New Roman" w:cs="Times New Roman"/>
          <w:sz w:val="28"/>
          <w:szCs w:val="28"/>
          <w:shd w:val="clear" w:color="auto" w:fill="FFFFFF"/>
          <w:lang w:eastAsia="ru-RU"/>
        </w:rPr>
        <w:t>система трансферу і накопичення кредитів, що використовується в Європейському просторі вищої освіти з метою надання, визнання, підтвердження кваліфікацій та освітніх компонентів і сприяє академічній мобільності здобувачів вищої освіти. Система ґрунтується на визначенні навчального навантаження здобувача вищої освіти, необхідного для досягнення визначених результатів навчання, та обліковується у кредитах ЄКТС.</w:t>
      </w: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0E041D">
        <w:rPr>
          <w:rFonts w:ascii="Times New Roman" w:eastAsia="Times New Roman" w:hAnsi="Times New Roman" w:cs="Times New Roman"/>
          <w:b/>
          <w:sz w:val="28"/>
          <w:szCs w:val="28"/>
          <w:lang w:eastAsia="ru-RU"/>
        </w:rPr>
        <w:t>Кваліфікація –</w:t>
      </w:r>
      <w:r w:rsidRPr="000E041D">
        <w:rPr>
          <w:rFonts w:ascii="Times New Roman" w:eastAsia="Times New Roman" w:hAnsi="Times New Roman" w:cs="Times New Roman"/>
          <w:sz w:val="28"/>
          <w:szCs w:val="28"/>
          <w:lang w:eastAsia="ru-RU"/>
        </w:rPr>
        <w:t xml:space="preserve"> визнана уповноваженим суб’єктом та засвідчена відповідним документом стандартизована сукупність здобутих особою компетентностей (результатів навчання). </w:t>
      </w:r>
    </w:p>
    <w:p w:rsidR="000E041D" w:rsidRPr="000E041D" w:rsidRDefault="000E041D" w:rsidP="000E041D">
      <w:pPr>
        <w:spacing w:after="0" w:line="240" w:lineRule="auto"/>
        <w:ind w:firstLine="709"/>
        <w:jc w:val="both"/>
        <w:rPr>
          <w:rFonts w:ascii="Times New Roman" w:eastAsia="Times New Roman" w:hAnsi="Times New Roman" w:cs="Times New Roman"/>
          <w:sz w:val="28"/>
          <w:szCs w:val="28"/>
          <w:lang w:eastAsia="ru-RU"/>
        </w:rPr>
      </w:pPr>
      <w:bookmarkStart w:id="7" w:name="n23"/>
      <w:bookmarkEnd w:id="7"/>
      <w:r w:rsidRPr="000E041D">
        <w:rPr>
          <w:rFonts w:ascii="Times New Roman" w:eastAsia="Times New Roman" w:hAnsi="Times New Roman" w:cs="Times New Roman"/>
          <w:sz w:val="28"/>
          <w:szCs w:val="28"/>
          <w:lang w:eastAsia="ru-RU"/>
        </w:rPr>
        <w:t>Кваліфікації за обсягом класифікуються на повні та часткові, за змістом - на освітні та професійні.</w:t>
      </w:r>
    </w:p>
    <w:p w:rsidR="000E041D" w:rsidRPr="000E041D" w:rsidRDefault="000E041D" w:rsidP="000E041D">
      <w:pPr>
        <w:spacing w:after="0" w:line="240" w:lineRule="auto"/>
        <w:ind w:firstLine="709"/>
        <w:jc w:val="both"/>
        <w:rPr>
          <w:rFonts w:ascii="Times New Roman" w:eastAsia="Times New Roman" w:hAnsi="Times New Roman" w:cs="Times New Roman"/>
          <w:sz w:val="28"/>
          <w:szCs w:val="28"/>
          <w:lang w:eastAsia="ru-RU"/>
        </w:rPr>
      </w:pPr>
      <w:r w:rsidRPr="000E041D">
        <w:rPr>
          <w:rFonts w:ascii="Times New Roman" w:eastAsia="Times New Roman" w:hAnsi="Times New Roman" w:cs="Times New Roman"/>
          <w:sz w:val="28"/>
          <w:szCs w:val="28"/>
          <w:lang w:eastAsia="ru-RU"/>
        </w:rPr>
        <w:t>Кваліфікація вважається повною в разі здобуття особою повного переліку компетентностей відповідного рівня Національної рамки кваліфікацій, що визначені відповідним стандартом.</w:t>
      </w:r>
    </w:p>
    <w:p w:rsidR="000E041D" w:rsidRPr="000E041D" w:rsidRDefault="000E041D" w:rsidP="000E041D">
      <w:pPr>
        <w:spacing w:after="0" w:line="240" w:lineRule="auto"/>
        <w:ind w:firstLine="709"/>
        <w:jc w:val="both"/>
        <w:rPr>
          <w:rFonts w:ascii="Times New Roman" w:eastAsia="Times New Roman" w:hAnsi="Times New Roman" w:cs="Times New Roman"/>
          <w:sz w:val="28"/>
          <w:szCs w:val="28"/>
          <w:lang w:eastAsia="ru-RU"/>
        </w:rPr>
      </w:pPr>
      <w:r w:rsidRPr="000E041D">
        <w:rPr>
          <w:rFonts w:ascii="Times New Roman" w:eastAsia="Times New Roman" w:hAnsi="Times New Roman" w:cs="Times New Roman"/>
          <w:sz w:val="28"/>
          <w:szCs w:val="28"/>
          <w:lang w:eastAsia="ru-RU"/>
        </w:rPr>
        <w:t>Кваліфікація вважається частковою в разі здобуття особою частини компетентностей відповідного рівня Національної рамки кваліфікацій, що визначені відповідним стандартом.</w:t>
      </w:r>
    </w:p>
    <w:p w:rsidR="000E041D" w:rsidRPr="000E041D" w:rsidRDefault="000E041D" w:rsidP="000E041D">
      <w:pPr>
        <w:spacing w:after="0" w:line="240" w:lineRule="auto"/>
        <w:ind w:firstLine="709"/>
        <w:jc w:val="both"/>
        <w:rPr>
          <w:rFonts w:ascii="Times New Roman" w:eastAsia="Times New Roman" w:hAnsi="Times New Roman" w:cs="Times New Roman"/>
          <w:sz w:val="28"/>
          <w:szCs w:val="28"/>
          <w:lang w:eastAsia="ru-RU"/>
        </w:rPr>
      </w:pPr>
      <w:r w:rsidRPr="000E041D">
        <w:rPr>
          <w:rFonts w:ascii="Times New Roman" w:eastAsia="Times New Roman" w:hAnsi="Times New Roman" w:cs="Times New Roman"/>
          <w:sz w:val="28"/>
          <w:szCs w:val="28"/>
          <w:lang w:eastAsia="ru-RU"/>
        </w:rPr>
        <w:t xml:space="preserve">Кваліфікація вищої освіти – це офіційний результат оцінювання і визнання, який отримано, коли уповноважена установа встановила, що особа досягла </w:t>
      </w:r>
      <w:r w:rsidRPr="000E041D">
        <w:rPr>
          <w:rFonts w:ascii="Times New Roman" w:eastAsia="Times New Roman" w:hAnsi="Times New Roman" w:cs="Times New Roman"/>
          <w:sz w:val="28"/>
          <w:szCs w:val="28"/>
          <w:lang w:eastAsia="ru-RU"/>
        </w:rPr>
        <w:lastRenderedPageBreak/>
        <w:t>компетентностей (результатів навчання) відповідно до стандартів вищої освіти, що засвідчується відповідним документом про вищу освіту;</w:t>
      </w:r>
    </w:p>
    <w:p w:rsidR="000E041D" w:rsidRPr="000E041D" w:rsidRDefault="000E041D" w:rsidP="000E041D">
      <w:pPr>
        <w:shd w:val="clear" w:color="auto" w:fill="FFFFFF"/>
        <w:tabs>
          <w:tab w:val="left" w:pos="1134"/>
        </w:tabs>
        <w:spacing w:after="0" w:line="240" w:lineRule="auto"/>
        <w:ind w:firstLine="709"/>
        <w:jc w:val="both"/>
        <w:textAlignment w:val="baseline"/>
        <w:rPr>
          <w:rFonts w:ascii="Times New Roman" w:eastAsia="Times New Roman" w:hAnsi="Times New Roman" w:cs="Times New Roman"/>
          <w:sz w:val="28"/>
          <w:szCs w:val="28"/>
          <w:lang w:eastAsia="ru-RU"/>
        </w:rPr>
      </w:pPr>
      <w:r w:rsidRPr="000E041D">
        <w:rPr>
          <w:rFonts w:ascii="Times New Roman" w:eastAsia="Times New Roman" w:hAnsi="Times New Roman" w:cs="Times New Roman"/>
          <w:b/>
          <w:sz w:val="28"/>
          <w:szCs w:val="28"/>
          <w:lang w:eastAsia="ru-RU"/>
        </w:rPr>
        <w:t>Кваліфікація професійна</w:t>
      </w:r>
      <w:r w:rsidRPr="000E041D">
        <w:rPr>
          <w:rFonts w:ascii="Times New Roman" w:eastAsia="Times New Roman" w:hAnsi="Times New Roman" w:cs="Times New Roman"/>
          <w:sz w:val="28"/>
          <w:szCs w:val="28"/>
          <w:lang w:eastAsia="ru-RU"/>
        </w:rPr>
        <w:t xml:space="preserve"> – це визнана кваліфікаційним центром, суб’єктом освітньої діяльності (зокрема, закладом вищої освіти), іншим уповноваженим суб’єктом та засвідчена відповідним документом стандартизована сукупність здобутих особою компетентностей (результатів навчання), що дозволяють виконувати певний вид роботи або здійснювати професійну діяльність.</w:t>
      </w: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b/>
          <w:sz w:val="28"/>
          <w:szCs w:val="28"/>
          <w:lang w:eastAsia="ru-RU"/>
        </w:rPr>
      </w:pP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0E041D">
        <w:rPr>
          <w:rFonts w:ascii="Times New Roman" w:eastAsia="Times New Roman" w:hAnsi="Times New Roman" w:cs="Times New Roman"/>
          <w:b/>
          <w:sz w:val="28"/>
          <w:szCs w:val="28"/>
          <w:lang w:eastAsia="ru-RU"/>
        </w:rPr>
        <w:t>Кваліфікаційна робота</w:t>
      </w:r>
      <w:r w:rsidRPr="000E041D">
        <w:rPr>
          <w:rFonts w:ascii="Times New Roman" w:eastAsia="Times New Roman" w:hAnsi="Times New Roman" w:cs="Times New Roman"/>
          <w:sz w:val="28"/>
          <w:szCs w:val="28"/>
          <w:lang w:eastAsia="ru-RU"/>
        </w:rPr>
        <w:t xml:space="preserve"> — це форма атестації, що може передбачатись на завершальному етапі здобуття певного рівня вищої освіти для встановлення відповідності набутих здобувачами результатів навчання (компетентностей) вимогам освітньої програми, стандартів вищої освіти та Національної рамки кваліфікацій. Форми кваліфікаційної роботи включають (не обмежуючись зазначеним): дипломну роботу, дисертаційне дослідження, публічну демонстрацію, сукупність наукових статей, комбінацію різних форм вище зазначеного тощо.</w:t>
      </w: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b/>
          <w:sz w:val="28"/>
          <w:szCs w:val="28"/>
          <w:lang w:eastAsia="ru-RU"/>
        </w:rPr>
      </w:pP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i/>
          <w:sz w:val="28"/>
          <w:szCs w:val="28"/>
          <w:lang w:eastAsia="ru-RU"/>
        </w:rPr>
      </w:pPr>
      <w:r w:rsidRPr="000E041D">
        <w:rPr>
          <w:rFonts w:ascii="Times New Roman" w:eastAsia="Times New Roman" w:hAnsi="Times New Roman" w:cs="Times New Roman"/>
          <w:b/>
          <w:sz w:val="28"/>
          <w:szCs w:val="28"/>
          <w:lang w:eastAsia="ru-RU"/>
        </w:rPr>
        <w:t>Кваліфікаційний рівень</w:t>
      </w:r>
      <w:r w:rsidRPr="000E041D">
        <w:rPr>
          <w:rFonts w:ascii="Times New Roman" w:eastAsia="Times New Roman" w:hAnsi="Times New Roman" w:cs="Times New Roman"/>
          <w:sz w:val="28"/>
          <w:szCs w:val="28"/>
          <w:lang w:eastAsia="ru-RU"/>
        </w:rPr>
        <w:t xml:space="preserve"> – структурна одиниця Національної рамки кваліфікацій, що визначається певною сукупністю компетентностей (результатів навчання), які є характерними для кваліфікацій відповідного рівня</w:t>
      </w:r>
      <w:r w:rsidRPr="000E041D">
        <w:rPr>
          <w:rFonts w:ascii="Times New Roman" w:eastAsia="Times New Roman" w:hAnsi="Times New Roman" w:cs="Times New Roman"/>
          <w:i/>
          <w:sz w:val="28"/>
          <w:szCs w:val="28"/>
          <w:lang w:eastAsia="ru-RU"/>
        </w:rPr>
        <w:t>.</w:t>
      </w: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p>
    <w:p w:rsidR="000E041D" w:rsidRPr="000E041D" w:rsidRDefault="000E041D" w:rsidP="000E041D">
      <w:pPr>
        <w:spacing w:after="0" w:line="240" w:lineRule="auto"/>
        <w:ind w:firstLine="709"/>
        <w:jc w:val="both"/>
        <w:rPr>
          <w:rFonts w:ascii="Times New Roman" w:eastAsia="Times New Roman" w:hAnsi="Times New Roman" w:cs="Times New Roman"/>
          <w:sz w:val="28"/>
          <w:szCs w:val="28"/>
          <w:lang w:eastAsia="ru-RU"/>
        </w:rPr>
      </w:pPr>
      <w:r w:rsidRPr="000E041D">
        <w:rPr>
          <w:rFonts w:ascii="Times New Roman" w:eastAsia="Times New Roman" w:hAnsi="Times New Roman" w:cs="Times New Roman"/>
          <w:b/>
          <w:sz w:val="28"/>
          <w:szCs w:val="28"/>
          <w:lang w:eastAsia="ru-RU"/>
        </w:rPr>
        <w:t>Компетентність</w:t>
      </w:r>
      <w:r w:rsidRPr="000E041D">
        <w:rPr>
          <w:rFonts w:ascii="Times New Roman" w:eastAsia="Times New Roman" w:hAnsi="Times New Roman" w:cs="Times New Roman"/>
          <w:sz w:val="28"/>
          <w:szCs w:val="28"/>
          <w:lang w:eastAsia="ru-RU"/>
        </w:rPr>
        <w:t xml:space="preserve"> – здатність особи успішно соціалізуватися, навчатися, провадити професійну діяльність, яка виникає на основі динамічної комбінації знань, умінь, навичок, способів мислення, поглядів, цінностей, інших особистих якостей.</w:t>
      </w:r>
    </w:p>
    <w:p w:rsidR="000E041D" w:rsidRPr="000E041D" w:rsidRDefault="000E041D" w:rsidP="000E041D">
      <w:pPr>
        <w:numPr>
          <w:ilvl w:val="0"/>
          <w:numId w:val="24"/>
        </w:numPr>
        <w:shd w:val="clear" w:color="auto" w:fill="FFFFFF"/>
        <w:tabs>
          <w:tab w:val="left" w:pos="1134"/>
        </w:tabs>
        <w:spacing w:after="0" w:line="240" w:lineRule="auto"/>
        <w:ind w:left="0" w:firstLine="709"/>
        <w:jc w:val="both"/>
        <w:textAlignment w:val="baseline"/>
        <w:rPr>
          <w:rFonts w:ascii="Times New Roman" w:eastAsia="Times New Roman" w:hAnsi="Times New Roman" w:cs="Times New Roman"/>
          <w:sz w:val="28"/>
          <w:szCs w:val="28"/>
          <w:lang w:eastAsia="ru-RU"/>
        </w:rPr>
      </w:pPr>
      <w:r w:rsidRPr="000E041D">
        <w:rPr>
          <w:rFonts w:ascii="Times New Roman" w:eastAsia="Times New Roman" w:hAnsi="Times New Roman" w:cs="Times New Roman"/>
          <w:b/>
          <w:sz w:val="28"/>
          <w:szCs w:val="28"/>
          <w:lang w:eastAsia="ru-RU"/>
        </w:rPr>
        <w:t>Інтегральна компетентність –</w:t>
      </w:r>
      <w:r w:rsidRPr="000E041D">
        <w:rPr>
          <w:rFonts w:ascii="Times New Roman" w:eastAsia="Times New Roman" w:hAnsi="Times New Roman" w:cs="Times New Roman"/>
          <w:sz w:val="28"/>
          <w:szCs w:val="28"/>
          <w:lang w:eastAsia="ru-RU"/>
        </w:rPr>
        <w:t xml:space="preserve"> узагальнений опис кваліфікації, що виражає її основні компетентністні характеристики щодо професійної діяльності та/або навчання.</w:t>
      </w:r>
    </w:p>
    <w:p w:rsidR="000E041D" w:rsidRPr="000E041D" w:rsidRDefault="000E041D" w:rsidP="000E041D">
      <w:pPr>
        <w:numPr>
          <w:ilvl w:val="0"/>
          <w:numId w:val="24"/>
        </w:numPr>
        <w:shd w:val="clear" w:color="auto" w:fill="FFFFFF"/>
        <w:tabs>
          <w:tab w:val="left" w:pos="1134"/>
        </w:tabs>
        <w:spacing w:after="0" w:line="240" w:lineRule="auto"/>
        <w:ind w:left="0" w:firstLine="709"/>
        <w:jc w:val="both"/>
        <w:textAlignment w:val="baseline"/>
        <w:rPr>
          <w:rFonts w:ascii="Times New Roman" w:eastAsia="Times New Roman" w:hAnsi="Times New Roman" w:cs="Times New Roman"/>
          <w:sz w:val="28"/>
          <w:szCs w:val="28"/>
          <w:lang w:eastAsia="ru-RU"/>
        </w:rPr>
      </w:pPr>
      <w:r w:rsidRPr="000E041D">
        <w:rPr>
          <w:rFonts w:ascii="Times New Roman" w:eastAsia="Times New Roman" w:hAnsi="Times New Roman" w:cs="Times New Roman"/>
          <w:b/>
          <w:sz w:val="28"/>
          <w:szCs w:val="28"/>
          <w:lang w:eastAsia="ru-RU"/>
        </w:rPr>
        <w:t>Загальні компетентності –</w:t>
      </w:r>
      <w:r w:rsidRPr="000E041D">
        <w:rPr>
          <w:rFonts w:ascii="Times New Roman" w:eastAsia="Times New Roman" w:hAnsi="Times New Roman" w:cs="Times New Roman"/>
          <w:sz w:val="28"/>
          <w:szCs w:val="28"/>
          <w:lang w:eastAsia="ru-RU"/>
        </w:rPr>
        <w:t xml:space="preserve"> універсальні компетентності, що не залежать від предметної  області, але важливі для успішної подальшої професійної та соціальної діяльності здобувача вищої освіти в різних галузях та для його особистісного розвитку. </w:t>
      </w:r>
    </w:p>
    <w:p w:rsidR="000E041D" w:rsidRPr="000E041D" w:rsidRDefault="000E041D" w:rsidP="000E041D">
      <w:pPr>
        <w:numPr>
          <w:ilvl w:val="0"/>
          <w:numId w:val="24"/>
        </w:numPr>
        <w:shd w:val="clear" w:color="auto" w:fill="FFFFFF"/>
        <w:tabs>
          <w:tab w:val="left" w:pos="1134"/>
        </w:tabs>
        <w:spacing w:after="0" w:line="240" w:lineRule="auto"/>
        <w:ind w:left="0" w:firstLine="709"/>
        <w:jc w:val="both"/>
        <w:textAlignment w:val="baseline"/>
        <w:rPr>
          <w:rFonts w:ascii="Times New Roman" w:eastAsia="Times New Roman" w:hAnsi="Times New Roman" w:cs="Times New Roman"/>
          <w:sz w:val="28"/>
          <w:szCs w:val="28"/>
          <w:lang w:eastAsia="ru-RU"/>
        </w:rPr>
      </w:pPr>
      <w:r w:rsidRPr="000E041D">
        <w:rPr>
          <w:rFonts w:ascii="Times New Roman" w:eastAsia="Times New Roman" w:hAnsi="Times New Roman" w:cs="Times New Roman"/>
          <w:b/>
          <w:sz w:val="28"/>
          <w:szCs w:val="28"/>
          <w:lang w:eastAsia="ru-RU"/>
        </w:rPr>
        <w:t>Спеціальні (фахові, предметні) компетентності –</w:t>
      </w:r>
      <w:r w:rsidRPr="000E041D">
        <w:rPr>
          <w:rFonts w:ascii="Times New Roman" w:eastAsia="Times New Roman" w:hAnsi="Times New Roman" w:cs="Times New Roman"/>
          <w:sz w:val="28"/>
          <w:szCs w:val="28"/>
          <w:lang w:eastAsia="ru-RU"/>
        </w:rPr>
        <w:t xml:space="preserve"> компетентності, актуальні для конкретної предметної області, які є важливими для успішної професійної діяльності за певною спеціальністю на певному рівні НРК. </w:t>
      </w: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i/>
          <w:sz w:val="28"/>
          <w:szCs w:val="28"/>
          <w:lang w:eastAsia="ru-RU"/>
        </w:rPr>
      </w:pPr>
      <w:bookmarkStart w:id="8" w:name="n24"/>
      <w:bookmarkEnd w:id="8"/>
    </w:p>
    <w:p w:rsidR="000E041D" w:rsidRPr="000E041D" w:rsidRDefault="000E041D" w:rsidP="000E041D">
      <w:pPr>
        <w:spacing w:after="0" w:line="240" w:lineRule="auto"/>
        <w:ind w:firstLine="709"/>
        <w:jc w:val="both"/>
        <w:rPr>
          <w:rFonts w:ascii="Times New Roman" w:eastAsia="Calibri" w:hAnsi="Times New Roman" w:cs="Times New Roman"/>
          <w:sz w:val="28"/>
          <w:szCs w:val="28"/>
        </w:rPr>
      </w:pPr>
      <w:r w:rsidRPr="000E041D">
        <w:rPr>
          <w:rFonts w:ascii="Times New Roman" w:eastAsia="Calibri" w:hAnsi="Times New Roman" w:cs="Times New Roman"/>
          <w:b/>
          <w:sz w:val="28"/>
          <w:szCs w:val="28"/>
        </w:rPr>
        <w:t>Кредит Європейської кредитної трансферно-накопичувальної системи (далі – кредит ЄКТС) –</w:t>
      </w:r>
      <w:r w:rsidRPr="000E041D">
        <w:rPr>
          <w:rFonts w:ascii="Times New Roman" w:eastAsia="Calibri" w:hAnsi="Times New Roman" w:cs="Times New Roman"/>
          <w:sz w:val="28"/>
          <w:szCs w:val="28"/>
        </w:rPr>
        <w:t xml:space="preserve"> одиниця вимірювання обсягу навчального навантаження здобувача вищої освіти, необхідного для досягнення визначених (очікуваних) результатів навчання. Обсяг одного кредиту ЄКТС становить 30 годин. Навантаження одного навчального року за денною формою навчання становить, як правило, 60 кредитів ЄКТС.</w:t>
      </w: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0E041D">
        <w:rPr>
          <w:rFonts w:ascii="Times New Roman" w:eastAsia="Times New Roman" w:hAnsi="Times New Roman" w:cs="Times New Roman"/>
          <w:b/>
          <w:sz w:val="28"/>
          <w:szCs w:val="28"/>
          <w:lang w:eastAsia="ru-RU"/>
        </w:rPr>
        <w:t>Національна рамка кваліфікацій –</w:t>
      </w:r>
      <w:r w:rsidRPr="000E041D">
        <w:rPr>
          <w:rFonts w:ascii="Times New Roman" w:eastAsia="Times New Roman" w:hAnsi="Times New Roman" w:cs="Times New Roman"/>
          <w:sz w:val="28"/>
          <w:szCs w:val="28"/>
          <w:lang w:eastAsia="ru-RU"/>
        </w:rPr>
        <w:t xml:space="preserve"> це системний і структурований за компетентностями опис кваліфікаційних рівнів.</w:t>
      </w: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0E041D">
        <w:rPr>
          <w:rFonts w:ascii="Times New Roman" w:eastAsia="Times New Roman" w:hAnsi="Times New Roman" w:cs="Times New Roman"/>
          <w:b/>
          <w:sz w:val="28"/>
          <w:szCs w:val="28"/>
          <w:lang w:eastAsia="ru-RU"/>
        </w:rPr>
        <w:t>Освітня (освітньо-професійна, освітньо-наукова чи освітньо-творча) програма</w:t>
      </w:r>
      <w:r w:rsidRPr="000E041D">
        <w:rPr>
          <w:rFonts w:ascii="Times New Roman" w:eastAsia="Times New Roman" w:hAnsi="Times New Roman" w:cs="Times New Roman"/>
          <w:sz w:val="28"/>
          <w:szCs w:val="28"/>
          <w:lang w:eastAsia="ru-RU"/>
        </w:rPr>
        <w:t xml:space="preserve"> </w:t>
      </w:r>
      <w:r w:rsidRPr="000E041D">
        <w:rPr>
          <w:rFonts w:ascii="Times New Roman" w:eastAsia="Times New Roman" w:hAnsi="Times New Roman" w:cs="Times New Roman"/>
          <w:b/>
          <w:sz w:val="28"/>
          <w:szCs w:val="28"/>
          <w:lang w:eastAsia="ru-RU"/>
        </w:rPr>
        <w:t>–</w:t>
      </w:r>
      <w:r w:rsidRPr="000E041D">
        <w:rPr>
          <w:rFonts w:ascii="Times New Roman" w:eastAsia="Times New Roman" w:hAnsi="Times New Roman" w:cs="Times New Roman"/>
          <w:sz w:val="28"/>
          <w:szCs w:val="28"/>
          <w:lang w:eastAsia="ru-RU"/>
        </w:rPr>
        <w:t xml:space="preserve"> єдиний комплекс</w:t>
      </w:r>
      <w:r w:rsidRPr="000E041D">
        <w:rPr>
          <w:rFonts w:ascii="Times New Roman" w:eastAsia="Times New Roman" w:hAnsi="Times New Roman" w:cs="Times New Roman"/>
          <w:sz w:val="24"/>
          <w:szCs w:val="24"/>
          <w:lang w:eastAsia="ru-RU"/>
        </w:rPr>
        <w:t xml:space="preserve"> </w:t>
      </w:r>
      <w:r w:rsidRPr="000E041D">
        <w:rPr>
          <w:rFonts w:ascii="Times New Roman" w:eastAsia="Times New Roman" w:hAnsi="Times New Roman" w:cs="Times New Roman"/>
          <w:sz w:val="28"/>
          <w:szCs w:val="28"/>
          <w:lang w:eastAsia="ru-RU"/>
        </w:rPr>
        <w:t xml:space="preserve">освітніх компонентів (навчальних дисциплін, </w:t>
      </w:r>
      <w:r w:rsidRPr="000E041D">
        <w:rPr>
          <w:rFonts w:ascii="Times New Roman" w:eastAsia="Times New Roman" w:hAnsi="Times New Roman" w:cs="Times New Roman"/>
          <w:sz w:val="28"/>
          <w:szCs w:val="28"/>
          <w:lang w:eastAsia="ru-RU"/>
        </w:rPr>
        <w:lastRenderedPageBreak/>
        <w:t>індивідуальних завдань, практик, контрольних заходів тощо), спрямованих на досягнення передбачених такою програмою результатів навчання, що дає право на отримання визначеної освітньої або освітньої та професійної (професійних) кваліфікації (кваліфікацій). Освітня програма може визначати єдину в її межах спеціалізацію або не передбачати спеціалізації.</w:t>
      </w: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p>
    <w:p w:rsidR="000E041D" w:rsidRPr="000E041D" w:rsidRDefault="000E041D" w:rsidP="000E041D">
      <w:pPr>
        <w:autoSpaceDE w:val="0"/>
        <w:autoSpaceDN w:val="0"/>
        <w:adjustRightInd w:val="0"/>
        <w:spacing w:after="0" w:line="240" w:lineRule="auto"/>
        <w:ind w:firstLine="567"/>
        <w:jc w:val="both"/>
        <w:rPr>
          <w:rFonts w:ascii="Times New Roman" w:eastAsia="Times New Roman" w:hAnsi="Times New Roman" w:cs="Times New Roman"/>
          <w:sz w:val="28"/>
          <w:szCs w:val="28"/>
          <w:lang w:eastAsia="ru-RU"/>
        </w:rPr>
      </w:pPr>
      <w:r w:rsidRPr="000E041D">
        <w:rPr>
          <w:rFonts w:ascii="Times New Roman" w:eastAsia="Times New Roman" w:hAnsi="Times New Roman" w:cs="Times New Roman"/>
          <w:b/>
          <w:sz w:val="28"/>
          <w:szCs w:val="28"/>
          <w:lang w:eastAsia="ru-RU"/>
        </w:rPr>
        <w:t>Професія, для якої запроваджене додаткове регулювання</w:t>
      </w:r>
      <w:r w:rsidRPr="000E041D">
        <w:rPr>
          <w:rFonts w:ascii="Times New Roman" w:eastAsia="Calibri" w:hAnsi="Times New Roman" w:cs="Times New Roman"/>
          <w:color w:val="000000"/>
          <w:sz w:val="28"/>
          <w:szCs w:val="24"/>
          <w:lang w:eastAsia="uk-UA"/>
        </w:rPr>
        <w:t xml:space="preserve"> – вид професійної діяльності, доступ до якої, крім наявності освіти відповідного рівня та спеціальності, визначається законом або міжнародним договором.</w:t>
      </w: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p>
    <w:p w:rsidR="000E041D" w:rsidRPr="000E041D" w:rsidRDefault="000E041D" w:rsidP="000E041D">
      <w:pPr>
        <w:spacing w:after="0" w:line="240" w:lineRule="auto"/>
        <w:ind w:firstLine="709"/>
        <w:jc w:val="both"/>
        <w:rPr>
          <w:rFonts w:ascii="Times New Roman" w:eastAsia="Times New Roman" w:hAnsi="Times New Roman" w:cs="Times New Roman"/>
          <w:sz w:val="28"/>
          <w:szCs w:val="28"/>
          <w:lang w:eastAsia="ru-RU"/>
        </w:rPr>
      </w:pPr>
      <w:r w:rsidRPr="000E041D">
        <w:rPr>
          <w:rFonts w:ascii="Times New Roman" w:eastAsia="Times New Roman" w:hAnsi="Times New Roman" w:cs="Times New Roman"/>
          <w:b/>
          <w:sz w:val="28"/>
          <w:szCs w:val="28"/>
          <w:lang w:eastAsia="ru-RU"/>
        </w:rPr>
        <w:t>Результати навчання</w:t>
      </w:r>
      <w:r w:rsidRPr="000E041D">
        <w:rPr>
          <w:rFonts w:ascii="Times New Roman" w:eastAsia="Times New Roman" w:hAnsi="Times New Roman" w:cs="Times New Roman"/>
          <w:sz w:val="28"/>
          <w:szCs w:val="28"/>
          <w:lang w:eastAsia="ru-RU"/>
        </w:rPr>
        <w:t xml:space="preserve"> – знання, уміння, навички, способи мислення, погляди, цінності, інші особисті якості, які можна ідентифікувати, спланувати, оцінити і виміряти, та які особа здатна продемонструвати після завершення освітньої програми (програмні результати навчання) або окремих освітніх компонентів.</w:t>
      </w:r>
    </w:p>
    <w:p w:rsidR="000E041D" w:rsidRPr="000E041D" w:rsidRDefault="000E041D" w:rsidP="000E041D">
      <w:pPr>
        <w:spacing w:after="0" w:line="240" w:lineRule="auto"/>
        <w:ind w:firstLine="709"/>
        <w:jc w:val="both"/>
        <w:rPr>
          <w:rFonts w:ascii="Times New Roman" w:eastAsia="Times New Roman" w:hAnsi="Times New Roman" w:cs="Times New Roman"/>
          <w:sz w:val="28"/>
          <w:szCs w:val="28"/>
          <w:lang w:eastAsia="ru-RU"/>
        </w:rPr>
      </w:pPr>
    </w:p>
    <w:p w:rsidR="000E041D" w:rsidRPr="000E041D" w:rsidRDefault="000E041D" w:rsidP="000E041D">
      <w:pPr>
        <w:spacing w:after="0" w:line="240" w:lineRule="auto"/>
        <w:ind w:firstLine="709"/>
        <w:jc w:val="both"/>
        <w:rPr>
          <w:rFonts w:ascii="Times New Roman" w:eastAsia="Times New Roman" w:hAnsi="Times New Roman" w:cs="Times New Roman"/>
          <w:sz w:val="28"/>
          <w:szCs w:val="28"/>
          <w:lang w:eastAsia="ru-RU"/>
        </w:rPr>
      </w:pPr>
      <w:r w:rsidRPr="000E041D">
        <w:rPr>
          <w:rFonts w:ascii="Times New Roman" w:eastAsia="Times New Roman" w:hAnsi="Times New Roman" w:cs="Times New Roman"/>
          <w:b/>
          <w:sz w:val="28"/>
          <w:szCs w:val="28"/>
          <w:lang w:eastAsia="ru-RU"/>
        </w:rPr>
        <w:t>Спеціалізація</w:t>
      </w:r>
      <w:r w:rsidRPr="000E041D">
        <w:rPr>
          <w:rFonts w:ascii="Times New Roman" w:eastAsia="Times New Roman" w:hAnsi="Times New Roman" w:cs="Times New Roman"/>
          <w:sz w:val="28"/>
          <w:szCs w:val="28"/>
          <w:lang w:eastAsia="ru-RU"/>
        </w:rPr>
        <w:t xml:space="preserve"> – складова спеціальності, що визначається закладом вищої освіти та передбачає одну або декілька профільних спеціалізованих освітніх програм вищої або післядипломної освіти.</w:t>
      </w:r>
    </w:p>
    <w:p w:rsidR="000E041D" w:rsidRPr="000E041D" w:rsidRDefault="000E041D" w:rsidP="000E041D">
      <w:pPr>
        <w:spacing w:after="0" w:line="240" w:lineRule="auto"/>
        <w:ind w:firstLine="709"/>
        <w:jc w:val="both"/>
        <w:rPr>
          <w:rFonts w:ascii="Times New Roman" w:eastAsia="Times New Roman" w:hAnsi="Times New Roman" w:cs="Times New Roman"/>
          <w:sz w:val="28"/>
          <w:szCs w:val="28"/>
          <w:lang w:eastAsia="ru-RU"/>
        </w:rPr>
      </w:pPr>
    </w:p>
    <w:p w:rsidR="000E041D" w:rsidRPr="000E041D" w:rsidRDefault="000E041D" w:rsidP="000E041D">
      <w:pPr>
        <w:spacing w:after="0" w:line="240" w:lineRule="auto"/>
        <w:ind w:firstLine="709"/>
        <w:jc w:val="both"/>
        <w:rPr>
          <w:rFonts w:ascii="Times New Roman" w:eastAsia="Times New Roman" w:hAnsi="Times New Roman" w:cs="Times New Roman"/>
          <w:sz w:val="28"/>
          <w:szCs w:val="28"/>
          <w:lang w:eastAsia="ru-RU"/>
        </w:rPr>
      </w:pPr>
      <w:r w:rsidRPr="000E041D">
        <w:rPr>
          <w:rFonts w:ascii="Times New Roman" w:eastAsia="Times New Roman" w:hAnsi="Times New Roman" w:cs="Times New Roman"/>
          <w:b/>
          <w:sz w:val="28"/>
          <w:szCs w:val="28"/>
          <w:lang w:eastAsia="ru-RU"/>
        </w:rPr>
        <w:t>Спеціальність</w:t>
      </w:r>
      <w:r w:rsidRPr="000E041D">
        <w:rPr>
          <w:rFonts w:ascii="Times New Roman" w:eastAsia="Times New Roman" w:hAnsi="Times New Roman" w:cs="Times New Roman"/>
          <w:sz w:val="28"/>
          <w:szCs w:val="28"/>
          <w:lang w:eastAsia="ru-RU"/>
        </w:rPr>
        <w:t xml:space="preserve"> – гармонізована з Міжнародною стандартною класифікацією освіти предметна область освіти і науки, яка об’єднує споріднені освітні програми, що передбачають спільні вимоги до компетентностей і результатів навчання випускників.</w:t>
      </w: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0E041D">
        <w:rPr>
          <w:rFonts w:ascii="Times New Roman" w:eastAsia="Times New Roman" w:hAnsi="Times New Roman" w:cs="Times New Roman"/>
          <w:b/>
          <w:sz w:val="28"/>
          <w:szCs w:val="28"/>
          <w:lang w:eastAsia="ru-RU"/>
        </w:rPr>
        <w:t>Якість вищої освіти</w:t>
      </w:r>
      <w:r w:rsidRPr="000E041D">
        <w:rPr>
          <w:rFonts w:ascii="Times New Roman" w:eastAsia="Times New Roman" w:hAnsi="Times New Roman" w:cs="Times New Roman"/>
          <w:sz w:val="28"/>
          <w:szCs w:val="28"/>
          <w:lang w:eastAsia="ru-RU"/>
        </w:rPr>
        <w:t xml:space="preserve"> – відповідність умов провадження освітньої діяльності та результатів навчання вимогам законодавства та стандартам вищої освіти, професійним та/або міжнародним стандартам (за наявності), а також потребам заінтересованих сторін і суспільства, що забезпечується шляхом здійснення процедур внутрішнього та зовнішнього забезпечення якості.</w:t>
      </w: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b/>
          <w:sz w:val="32"/>
          <w:szCs w:val="32"/>
          <w:lang w:eastAsia="ru-RU"/>
        </w:rPr>
      </w:pPr>
      <w:bookmarkStart w:id="9" w:name="n158"/>
      <w:bookmarkStart w:id="10" w:name="n159"/>
      <w:bookmarkStart w:id="11" w:name="n160"/>
      <w:bookmarkEnd w:id="9"/>
      <w:bookmarkEnd w:id="10"/>
      <w:bookmarkEnd w:id="11"/>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b/>
          <w:sz w:val="32"/>
          <w:szCs w:val="32"/>
          <w:lang w:eastAsia="ru-RU"/>
        </w:rPr>
        <w:sectPr w:rsidR="000E041D" w:rsidRPr="000E041D" w:rsidSect="00C37C93">
          <w:headerReference w:type="default" r:id="rId8"/>
          <w:pgSz w:w="11906" w:h="16838"/>
          <w:pgMar w:top="850" w:right="707" w:bottom="851" w:left="993" w:header="340" w:footer="134" w:gutter="0"/>
          <w:cols w:space="708"/>
          <w:titlePg/>
          <w:docGrid w:linePitch="360"/>
        </w:sectPr>
      </w:pPr>
    </w:p>
    <w:p w:rsidR="000E041D" w:rsidRPr="000E041D" w:rsidRDefault="000E041D" w:rsidP="000E041D">
      <w:pPr>
        <w:shd w:val="clear" w:color="auto" w:fill="FFFFFF"/>
        <w:spacing w:after="0" w:line="240" w:lineRule="auto"/>
        <w:jc w:val="both"/>
        <w:textAlignment w:val="baseline"/>
        <w:rPr>
          <w:rFonts w:ascii="Times New Roman" w:eastAsia="Times New Roman" w:hAnsi="Times New Roman" w:cs="Times New Roman"/>
          <w:b/>
          <w:sz w:val="28"/>
          <w:szCs w:val="28"/>
          <w:lang w:eastAsia="ru-RU"/>
        </w:rPr>
      </w:pPr>
      <w:r w:rsidRPr="000E041D">
        <w:rPr>
          <w:rFonts w:ascii="Times New Roman" w:eastAsia="Times New Roman" w:hAnsi="Times New Roman" w:cs="Times New Roman"/>
          <w:b/>
          <w:sz w:val="28"/>
          <w:szCs w:val="28"/>
          <w:lang w:eastAsia="ru-RU"/>
        </w:rPr>
        <w:lastRenderedPageBreak/>
        <w:t>СТРУКТУРА СТАНДАРТУ ВИЩОЇ ОСВІТИ</w:t>
      </w: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p>
    <w:p w:rsidR="000E041D" w:rsidRPr="000E041D" w:rsidRDefault="000E041D" w:rsidP="000E041D">
      <w:pPr>
        <w:spacing w:after="0" w:line="240" w:lineRule="auto"/>
        <w:ind w:firstLine="709"/>
        <w:jc w:val="both"/>
        <w:rPr>
          <w:rFonts w:ascii="Times New Roman" w:eastAsia="Calibri" w:hAnsi="Times New Roman" w:cs="Times New Roman"/>
          <w:b/>
          <w:sz w:val="28"/>
          <w:szCs w:val="28"/>
          <w:lang w:eastAsia="uk-UA"/>
        </w:rPr>
      </w:pPr>
      <w:r w:rsidRPr="000E041D">
        <w:rPr>
          <w:rFonts w:ascii="Times New Roman" w:eastAsia="Calibri" w:hAnsi="Times New Roman" w:cs="Times New Roman"/>
          <w:b/>
          <w:sz w:val="28"/>
          <w:szCs w:val="28"/>
          <w:lang w:eastAsia="uk-UA"/>
        </w:rPr>
        <w:t>Титульний аркуш</w:t>
      </w:r>
    </w:p>
    <w:p w:rsidR="000E041D" w:rsidRPr="000E041D" w:rsidRDefault="000E041D" w:rsidP="000E041D">
      <w:pPr>
        <w:spacing w:after="0" w:line="240" w:lineRule="auto"/>
        <w:ind w:firstLine="709"/>
        <w:jc w:val="both"/>
        <w:rPr>
          <w:rFonts w:ascii="Times New Roman" w:eastAsia="Calibri" w:hAnsi="Times New Roman" w:cs="Times New Roman"/>
          <w:b/>
          <w:sz w:val="28"/>
          <w:szCs w:val="28"/>
          <w:lang w:eastAsia="uk-UA"/>
        </w:rPr>
      </w:pPr>
      <w:r w:rsidRPr="000E041D">
        <w:rPr>
          <w:rFonts w:ascii="Times New Roman" w:eastAsia="Calibri" w:hAnsi="Times New Roman" w:cs="Times New Roman"/>
          <w:b/>
          <w:sz w:val="28"/>
          <w:szCs w:val="28"/>
          <w:lang w:eastAsia="uk-UA"/>
        </w:rPr>
        <w:t>І Преамбула</w:t>
      </w:r>
    </w:p>
    <w:p w:rsidR="000E041D" w:rsidRPr="000E041D" w:rsidRDefault="000E041D" w:rsidP="000E041D">
      <w:pPr>
        <w:spacing w:after="0" w:line="240" w:lineRule="auto"/>
        <w:ind w:firstLine="709"/>
        <w:contextualSpacing/>
        <w:jc w:val="both"/>
        <w:rPr>
          <w:rFonts w:ascii="Times New Roman" w:eastAsia="Calibri" w:hAnsi="Times New Roman" w:cs="Times New Roman"/>
          <w:b/>
          <w:sz w:val="28"/>
          <w:szCs w:val="28"/>
          <w:lang w:eastAsia="uk-UA"/>
        </w:rPr>
      </w:pPr>
    </w:p>
    <w:p w:rsidR="000E041D" w:rsidRPr="000E041D" w:rsidRDefault="000E041D" w:rsidP="000E041D">
      <w:pPr>
        <w:spacing w:after="0" w:line="240" w:lineRule="auto"/>
        <w:ind w:firstLine="709"/>
        <w:jc w:val="both"/>
        <w:rPr>
          <w:rFonts w:ascii="Times New Roman" w:eastAsia="Calibri" w:hAnsi="Times New Roman" w:cs="Times New Roman"/>
          <w:b/>
          <w:sz w:val="28"/>
          <w:szCs w:val="28"/>
          <w:lang w:eastAsia="uk-UA"/>
        </w:rPr>
      </w:pPr>
      <w:r w:rsidRPr="000E041D">
        <w:rPr>
          <w:rFonts w:ascii="Times New Roman" w:eastAsia="Calibri" w:hAnsi="Times New Roman" w:cs="Times New Roman"/>
          <w:b/>
          <w:sz w:val="28"/>
          <w:szCs w:val="28"/>
          <w:lang w:eastAsia="uk-UA"/>
        </w:rPr>
        <w:t>ІІ Загальна характеристика</w:t>
      </w:r>
    </w:p>
    <w:p w:rsidR="000E041D" w:rsidRPr="000E041D" w:rsidRDefault="000E041D" w:rsidP="000E041D">
      <w:pPr>
        <w:tabs>
          <w:tab w:val="left" w:pos="1134"/>
        </w:tabs>
        <w:spacing w:after="0" w:line="240" w:lineRule="auto"/>
        <w:ind w:firstLine="709"/>
        <w:contextualSpacing/>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w:t>
      </w:r>
      <w:r w:rsidRPr="000E041D">
        <w:rPr>
          <w:rFonts w:ascii="Times New Roman" w:eastAsia="Calibri" w:hAnsi="Times New Roman" w:cs="Times New Roman"/>
          <w:sz w:val="28"/>
          <w:szCs w:val="28"/>
          <w:lang w:eastAsia="uk-UA"/>
        </w:rPr>
        <w:tab/>
        <w:t>Рівень вищої освіти</w:t>
      </w:r>
    </w:p>
    <w:p w:rsidR="000E041D" w:rsidRPr="000E041D" w:rsidRDefault="000E041D" w:rsidP="000E041D">
      <w:pPr>
        <w:tabs>
          <w:tab w:val="left" w:pos="1134"/>
        </w:tabs>
        <w:spacing w:after="0" w:line="240" w:lineRule="auto"/>
        <w:ind w:firstLine="709"/>
        <w:contextualSpacing/>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w:t>
      </w:r>
      <w:r w:rsidRPr="000E041D">
        <w:rPr>
          <w:rFonts w:ascii="Times New Roman" w:eastAsia="Calibri" w:hAnsi="Times New Roman" w:cs="Times New Roman"/>
          <w:sz w:val="28"/>
          <w:szCs w:val="28"/>
          <w:lang w:eastAsia="uk-UA"/>
        </w:rPr>
        <w:tab/>
        <w:t>Ступінь вищої освіти</w:t>
      </w:r>
    </w:p>
    <w:p w:rsidR="000E041D" w:rsidRPr="000E041D" w:rsidRDefault="000E041D" w:rsidP="000E041D">
      <w:pPr>
        <w:tabs>
          <w:tab w:val="left" w:pos="1134"/>
        </w:tabs>
        <w:spacing w:after="0" w:line="240" w:lineRule="auto"/>
        <w:ind w:firstLine="709"/>
        <w:contextualSpacing/>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w:t>
      </w:r>
      <w:r w:rsidRPr="000E041D">
        <w:rPr>
          <w:rFonts w:ascii="Times New Roman" w:eastAsia="Calibri" w:hAnsi="Times New Roman" w:cs="Times New Roman"/>
          <w:sz w:val="28"/>
          <w:szCs w:val="28"/>
          <w:lang w:eastAsia="uk-UA"/>
        </w:rPr>
        <w:tab/>
        <w:t>Назва галузі знань</w:t>
      </w:r>
    </w:p>
    <w:p w:rsidR="000E041D" w:rsidRPr="000E041D" w:rsidRDefault="000E041D" w:rsidP="000E041D">
      <w:pPr>
        <w:tabs>
          <w:tab w:val="left" w:pos="1134"/>
        </w:tabs>
        <w:spacing w:after="0" w:line="240" w:lineRule="auto"/>
        <w:ind w:firstLine="709"/>
        <w:contextualSpacing/>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w:t>
      </w:r>
      <w:r w:rsidRPr="000E041D">
        <w:rPr>
          <w:rFonts w:ascii="Times New Roman" w:eastAsia="Calibri" w:hAnsi="Times New Roman" w:cs="Times New Roman"/>
          <w:sz w:val="28"/>
          <w:szCs w:val="28"/>
          <w:lang w:eastAsia="uk-UA"/>
        </w:rPr>
        <w:tab/>
        <w:t>Назва спеціальності</w:t>
      </w:r>
    </w:p>
    <w:p w:rsidR="000E041D" w:rsidRPr="000E041D" w:rsidRDefault="000E041D" w:rsidP="000E041D">
      <w:pPr>
        <w:tabs>
          <w:tab w:val="left" w:pos="1134"/>
        </w:tabs>
        <w:spacing w:after="0" w:line="240" w:lineRule="auto"/>
        <w:ind w:firstLine="709"/>
        <w:contextualSpacing/>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w:t>
      </w:r>
      <w:r w:rsidRPr="000E041D">
        <w:rPr>
          <w:rFonts w:ascii="Times New Roman" w:eastAsia="Calibri" w:hAnsi="Times New Roman" w:cs="Times New Roman"/>
          <w:sz w:val="28"/>
          <w:szCs w:val="28"/>
          <w:lang w:eastAsia="uk-UA"/>
        </w:rPr>
        <w:tab/>
        <w:t>Форми навчання</w:t>
      </w:r>
    </w:p>
    <w:p w:rsidR="000E041D" w:rsidRPr="000E041D" w:rsidRDefault="000E041D" w:rsidP="000E041D">
      <w:pPr>
        <w:tabs>
          <w:tab w:val="left" w:pos="1134"/>
        </w:tabs>
        <w:spacing w:after="0" w:line="240" w:lineRule="auto"/>
        <w:ind w:firstLine="709"/>
        <w:contextualSpacing/>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w:t>
      </w:r>
      <w:r w:rsidRPr="000E041D">
        <w:rPr>
          <w:rFonts w:ascii="Times New Roman" w:eastAsia="Calibri" w:hAnsi="Times New Roman" w:cs="Times New Roman"/>
          <w:sz w:val="28"/>
          <w:szCs w:val="28"/>
          <w:lang w:eastAsia="uk-UA"/>
        </w:rPr>
        <w:tab/>
        <w:t>Освітня (і) кваліфікація(ї)</w:t>
      </w:r>
    </w:p>
    <w:p w:rsidR="000E041D" w:rsidRPr="000E041D" w:rsidRDefault="000E041D" w:rsidP="000E041D">
      <w:pPr>
        <w:tabs>
          <w:tab w:val="left" w:pos="1134"/>
        </w:tabs>
        <w:spacing w:after="0" w:line="240" w:lineRule="auto"/>
        <w:ind w:firstLine="709"/>
        <w:contextualSpacing/>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w:t>
      </w:r>
      <w:r w:rsidRPr="000E041D">
        <w:rPr>
          <w:rFonts w:ascii="Times New Roman" w:eastAsia="Calibri" w:hAnsi="Times New Roman" w:cs="Times New Roman"/>
          <w:sz w:val="28"/>
          <w:szCs w:val="28"/>
          <w:lang w:eastAsia="uk-UA"/>
        </w:rPr>
        <w:tab/>
        <w:t xml:space="preserve">Професійна(і) кваліфікація(ї) (для спеціальностей, в межах яких передбачено створення освітніх програм з підготовки фахівців для професій, для яких запроваджене додаткове регулювання) </w:t>
      </w:r>
    </w:p>
    <w:p w:rsidR="000E041D" w:rsidRPr="000E041D" w:rsidRDefault="000E041D" w:rsidP="000E041D">
      <w:pPr>
        <w:tabs>
          <w:tab w:val="left" w:pos="1134"/>
        </w:tabs>
        <w:spacing w:after="0" w:line="240" w:lineRule="auto"/>
        <w:ind w:firstLine="709"/>
        <w:contextualSpacing/>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w:t>
      </w:r>
      <w:r w:rsidRPr="000E041D">
        <w:rPr>
          <w:rFonts w:ascii="Times New Roman" w:eastAsia="Calibri" w:hAnsi="Times New Roman" w:cs="Times New Roman"/>
          <w:sz w:val="28"/>
          <w:szCs w:val="28"/>
          <w:lang w:eastAsia="uk-UA"/>
        </w:rPr>
        <w:tab/>
        <w:t>Кваліфікація в дипломі</w:t>
      </w:r>
    </w:p>
    <w:p w:rsidR="000E041D" w:rsidRPr="000E041D" w:rsidRDefault="000E041D" w:rsidP="000E041D">
      <w:pPr>
        <w:numPr>
          <w:ilvl w:val="0"/>
          <w:numId w:val="33"/>
        </w:numPr>
        <w:tabs>
          <w:tab w:val="left" w:pos="1134"/>
        </w:tabs>
        <w:spacing w:after="0" w:line="240" w:lineRule="auto"/>
        <w:ind w:left="0" w:firstLine="704"/>
        <w:contextualSpacing/>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 xml:space="preserve">Додаткові вимоги до правил прийому (для спеціальностей, в межах яких передбачено створення освітніх програм з підготовки фахівців для професій, для яких запроваджене додаткове регулювання – </w:t>
      </w:r>
      <w:r w:rsidRPr="000E041D">
        <w:rPr>
          <w:rFonts w:ascii="Times New Roman" w:eastAsia="Calibri" w:hAnsi="Times New Roman" w:cs="Times New Roman"/>
          <w:i/>
          <w:sz w:val="28"/>
          <w:szCs w:val="28"/>
          <w:lang w:eastAsia="uk-UA"/>
        </w:rPr>
        <w:t>за необхідності</w:t>
      </w:r>
      <w:r w:rsidRPr="000E041D">
        <w:rPr>
          <w:rFonts w:ascii="Times New Roman" w:eastAsia="Calibri" w:hAnsi="Times New Roman" w:cs="Times New Roman"/>
          <w:sz w:val="28"/>
          <w:szCs w:val="28"/>
          <w:lang w:eastAsia="uk-UA"/>
        </w:rPr>
        <w:t>)</w:t>
      </w:r>
    </w:p>
    <w:p w:rsidR="000E041D" w:rsidRPr="000E041D" w:rsidRDefault="000E041D" w:rsidP="000E041D">
      <w:pPr>
        <w:tabs>
          <w:tab w:val="left" w:pos="1134"/>
        </w:tabs>
        <w:spacing w:after="0" w:line="240" w:lineRule="auto"/>
        <w:ind w:firstLine="709"/>
        <w:contextualSpacing/>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w:t>
      </w:r>
      <w:r w:rsidRPr="000E041D">
        <w:rPr>
          <w:rFonts w:ascii="Times New Roman" w:eastAsia="Calibri" w:hAnsi="Times New Roman" w:cs="Times New Roman"/>
          <w:sz w:val="28"/>
          <w:szCs w:val="28"/>
          <w:lang w:eastAsia="uk-UA"/>
        </w:rPr>
        <w:tab/>
        <w:t>Опис предметної області</w:t>
      </w:r>
    </w:p>
    <w:p w:rsidR="000E041D" w:rsidRPr="000E041D" w:rsidRDefault="000E041D" w:rsidP="000E041D">
      <w:pPr>
        <w:tabs>
          <w:tab w:val="left" w:pos="1134"/>
        </w:tabs>
        <w:spacing w:after="0" w:line="240" w:lineRule="auto"/>
        <w:ind w:firstLine="709"/>
        <w:contextualSpacing/>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w:t>
      </w:r>
      <w:r w:rsidRPr="000E041D">
        <w:rPr>
          <w:rFonts w:ascii="Times New Roman" w:eastAsia="Calibri" w:hAnsi="Times New Roman" w:cs="Times New Roman"/>
          <w:sz w:val="28"/>
          <w:szCs w:val="28"/>
          <w:lang w:eastAsia="uk-UA"/>
        </w:rPr>
        <w:tab/>
        <w:t>Академічні права випускників</w:t>
      </w:r>
    </w:p>
    <w:p w:rsidR="000E041D" w:rsidRPr="000E041D" w:rsidRDefault="000E041D" w:rsidP="000E041D">
      <w:pPr>
        <w:tabs>
          <w:tab w:val="left" w:pos="1134"/>
        </w:tabs>
        <w:spacing w:after="0" w:line="240" w:lineRule="auto"/>
        <w:ind w:firstLine="709"/>
        <w:contextualSpacing/>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w:t>
      </w:r>
      <w:r w:rsidRPr="000E041D">
        <w:rPr>
          <w:rFonts w:ascii="Times New Roman" w:eastAsia="Calibri" w:hAnsi="Times New Roman" w:cs="Times New Roman"/>
          <w:sz w:val="28"/>
          <w:szCs w:val="28"/>
          <w:lang w:eastAsia="uk-UA"/>
        </w:rPr>
        <w:tab/>
        <w:t>Працевлаштування випускників (для спеціальностей, в межах яких передбачено створення освітніх програм з підготовки фахівців для професій, для яких запроваджене додаткове регулювання)</w:t>
      </w:r>
    </w:p>
    <w:p w:rsidR="000E041D" w:rsidRPr="000E041D" w:rsidRDefault="000E041D" w:rsidP="000E041D">
      <w:pPr>
        <w:spacing w:after="0" w:line="240" w:lineRule="auto"/>
        <w:ind w:firstLine="709"/>
        <w:jc w:val="both"/>
        <w:rPr>
          <w:rFonts w:ascii="Times New Roman" w:eastAsia="Calibri" w:hAnsi="Times New Roman" w:cs="Times New Roman"/>
          <w:b/>
          <w:sz w:val="28"/>
          <w:szCs w:val="28"/>
          <w:lang w:eastAsia="uk-UA"/>
        </w:rPr>
      </w:pPr>
    </w:p>
    <w:p w:rsidR="000E041D" w:rsidRPr="000E041D" w:rsidRDefault="000E041D" w:rsidP="000E041D">
      <w:pPr>
        <w:spacing w:after="0" w:line="240" w:lineRule="auto"/>
        <w:ind w:firstLine="709"/>
        <w:jc w:val="both"/>
        <w:rPr>
          <w:rFonts w:ascii="Times New Roman" w:eastAsia="Calibri" w:hAnsi="Times New Roman" w:cs="Times New Roman"/>
          <w:b/>
          <w:sz w:val="28"/>
          <w:szCs w:val="28"/>
          <w:lang w:eastAsia="uk-UA"/>
        </w:rPr>
      </w:pPr>
      <w:r w:rsidRPr="000E041D">
        <w:rPr>
          <w:rFonts w:ascii="Times New Roman" w:eastAsia="Calibri" w:hAnsi="Times New Roman" w:cs="Times New Roman"/>
          <w:b/>
          <w:sz w:val="28"/>
          <w:szCs w:val="28"/>
          <w:lang w:eastAsia="uk-UA"/>
        </w:rPr>
        <w:t>ІІІ Вимоги до рівня освіти осіб, які можуть розпочати навчання за освітніми програмами відповідної спеціальності, та їх результатів навчання</w:t>
      </w:r>
    </w:p>
    <w:p w:rsidR="000E041D" w:rsidRPr="000E041D" w:rsidRDefault="000E041D" w:rsidP="000E041D">
      <w:pPr>
        <w:spacing w:after="0" w:line="240" w:lineRule="auto"/>
        <w:ind w:firstLine="709"/>
        <w:jc w:val="both"/>
        <w:rPr>
          <w:rFonts w:ascii="Times New Roman" w:eastAsia="Calibri" w:hAnsi="Times New Roman" w:cs="Times New Roman"/>
          <w:b/>
          <w:sz w:val="28"/>
          <w:szCs w:val="28"/>
          <w:lang w:eastAsia="uk-UA"/>
        </w:rPr>
      </w:pPr>
    </w:p>
    <w:p w:rsidR="000E041D" w:rsidRPr="000E041D" w:rsidRDefault="000E041D" w:rsidP="000E041D">
      <w:pPr>
        <w:spacing w:after="0" w:line="240" w:lineRule="auto"/>
        <w:ind w:firstLine="709"/>
        <w:jc w:val="both"/>
        <w:rPr>
          <w:rFonts w:ascii="Times New Roman" w:eastAsia="Calibri" w:hAnsi="Times New Roman" w:cs="Times New Roman"/>
          <w:b/>
          <w:sz w:val="28"/>
          <w:szCs w:val="28"/>
          <w:lang w:eastAsia="uk-UA"/>
        </w:rPr>
      </w:pPr>
      <w:r w:rsidRPr="000E041D">
        <w:rPr>
          <w:rFonts w:ascii="Times New Roman" w:eastAsia="Calibri" w:hAnsi="Times New Roman" w:cs="Times New Roman"/>
          <w:b/>
          <w:sz w:val="28"/>
          <w:szCs w:val="28"/>
          <w:lang w:eastAsia="uk-UA"/>
        </w:rPr>
        <w:t>І</w:t>
      </w:r>
      <w:r w:rsidRPr="000E041D">
        <w:rPr>
          <w:rFonts w:ascii="Times New Roman" w:eastAsia="Calibri" w:hAnsi="Times New Roman" w:cs="Times New Roman"/>
          <w:b/>
          <w:sz w:val="28"/>
          <w:szCs w:val="28"/>
          <w:lang w:val="en-US" w:eastAsia="uk-UA"/>
        </w:rPr>
        <w:t>V</w:t>
      </w:r>
      <w:r w:rsidRPr="000E041D">
        <w:rPr>
          <w:rFonts w:ascii="Times New Roman" w:eastAsia="Calibri" w:hAnsi="Times New Roman" w:cs="Times New Roman"/>
          <w:b/>
          <w:sz w:val="28"/>
          <w:szCs w:val="28"/>
          <w:lang w:eastAsia="uk-UA"/>
        </w:rPr>
        <w:t xml:space="preserve"> Обсяг кредитів ЄКТС, необхідний для здобуття відповідного ступеня вищої освіти</w:t>
      </w:r>
    </w:p>
    <w:p w:rsidR="000E041D" w:rsidRPr="000E041D" w:rsidRDefault="000E041D" w:rsidP="000E041D">
      <w:pPr>
        <w:spacing w:after="0" w:line="240" w:lineRule="auto"/>
        <w:ind w:firstLine="709"/>
        <w:contextualSpacing/>
        <w:jc w:val="both"/>
        <w:rPr>
          <w:rFonts w:ascii="Times New Roman" w:eastAsia="Calibri" w:hAnsi="Times New Roman" w:cs="Times New Roman"/>
          <w:sz w:val="28"/>
          <w:szCs w:val="28"/>
        </w:rPr>
      </w:pPr>
    </w:p>
    <w:p w:rsidR="000E041D" w:rsidRPr="000E041D" w:rsidRDefault="000E041D" w:rsidP="000E041D">
      <w:pPr>
        <w:spacing w:after="0" w:line="240" w:lineRule="auto"/>
        <w:ind w:firstLine="709"/>
        <w:jc w:val="both"/>
        <w:rPr>
          <w:rFonts w:ascii="Times New Roman" w:eastAsia="Calibri" w:hAnsi="Times New Roman" w:cs="Times New Roman"/>
          <w:b/>
          <w:sz w:val="28"/>
          <w:szCs w:val="28"/>
        </w:rPr>
      </w:pPr>
      <w:r w:rsidRPr="000E041D">
        <w:rPr>
          <w:rFonts w:ascii="Times New Roman" w:eastAsia="Calibri" w:hAnsi="Times New Roman" w:cs="Times New Roman"/>
          <w:b/>
          <w:sz w:val="28"/>
          <w:szCs w:val="28"/>
          <w:lang w:val="en-US" w:eastAsia="uk-UA"/>
        </w:rPr>
        <w:t>V</w:t>
      </w:r>
      <w:r w:rsidRPr="000E041D">
        <w:rPr>
          <w:rFonts w:ascii="Times New Roman" w:eastAsia="Calibri" w:hAnsi="Times New Roman" w:cs="Times New Roman"/>
          <w:b/>
          <w:sz w:val="28"/>
          <w:szCs w:val="28"/>
          <w:lang w:eastAsia="uk-UA"/>
        </w:rPr>
        <w:t xml:space="preserve"> Перелік </w:t>
      </w:r>
      <w:r w:rsidRPr="000E041D">
        <w:rPr>
          <w:rFonts w:ascii="Times New Roman" w:eastAsia="Calibri" w:hAnsi="Times New Roman" w:cs="Times New Roman"/>
          <w:b/>
          <w:sz w:val="28"/>
          <w:szCs w:val="28"/>
        </w:rPr>
        <w:t xml:space="preserve">обов’язкових </w:t>
      </w:r>
      <w:r w:rsidRPr="000E041D">
        <w:rPr>
          <w:rFonts w:ascii="Times New Roman" w:eastAsia="Calibri" w:hAnsi="Times New Roman" w:cs="Times New Roman"/>
          <w:b/>
          <w:sz w:val="28"/>
          <w:szCs w:val="28"/>
          <w:lang w:eastAsia="uk-UA"/>
        </w:rPr>
        <w:t xml:space="preserve">компетентностей </w:t>
      </w:r>
      <w:r w:rsidRPr="000E041D">
        <w:rPr>
          <w:rFonts w:ascii="Times New Roman" w:eastAsia="Calibri" w:hAnsi="Times New Roman" w:cs="Times New Roman"/>
          <w:b/>
          <w:sz w:val="28"/>
          <w:szCs w:val="28"/>
        </w:rPr>
        <w:t>випускника</w:t>
      </w:r>
    </w:p>
    <w:p w:rsidR="000E041D" w:rsidRPr="000E041D" w:rsidRDefault="000E041D" w:rsidP="000E041D">
      <w:pPr>
        <w:numPr>
          <w:ilvl w:val="0"/>
          <w:numId w:val="25"/>
        </w:numPr>
        <w:tabs>
          <w:tab w:val="left" w:pos="1134"/>
        </w:tabs>
        <w:spacing w:after="0" w:line="240" w:lineRule="auto"/>
        <w:ind w:left="0" w:firstLine="709"/>
        <w:contextualSpacing/>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Інтегральна компетентність</w:t>
      </w:r>
    </w:p>
    <w:p w:rsidR="000E041D" w:rsidRPr="000E041D" w:rsidRDefault="000E041D" w:rsidP="000E041D">
      <w:pPr>
        <w:numPr>
          <w:ilvl w:val="0"/>
          <w:numId w:val="25"/>
        </w:numPr>
        <w:tabs>
          <w:tab w:val="left" w:pos="1134"/>
        </w:tabs>
        <w:spacing w:after="0" w:line="240" w:lineRule="auto"/>
        <w:ind w:left="0" w:firstLine="709"/>
        <w:contextualSpacing/>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Загальні компетентності</w:t>
      </w:r>
    </w:p>
    <w:p w:rsidR="000E041D" w:rsidRPr="000E041D" w:rsidRDefault="000E041D" w:rsidP="000E041D">
      <w:pPr>
        <w:numPr>
          <w:ilvl w:val="0"/>
          <w:numId w:val="25"/>
        </w:numPr>
        <w:tabs>
          <w:tab w:val="left" w:pos="1134"/>
        </w:tabs>
        <w:spacing w:after="0" w:line="240" w:lineRule="auto"/>
        <w:ind w:left="0" w:firstLine="709"/>
        <w:contextualSpacing/>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Спеціальні (фахові, предметні) компетентності</w:t>
      </w:r>
    </w:p>
    <w:p w:rsidR="000E041D" w:rsidRPr="000E041D" w:rsidRDefault="000E041D" w:rsidP="000E041D">
      <w:pPr>
        <w:spacing w:after="0" w:line="240" w:lineRule="auto"/>
        <w:ind w:firstLine="709"/>
        <w:jc w:val="both"/>
        <w:rPr>
          <w:rFonts w:ascii="Times New Roman" w:eastAsia="Calibri" w:hAnsi="Times New Roman" w:cs="Times New Roman"/>
          <w:sz w:val="28"/>
          <w:szCs w:val="28"/>
          <w:lang w:eastAsia="uk-UA"/>
        </w:rPr>
      </w:pPr>
    </w:p>
    <w:p w:rsidR="000E041D" w:rsidRPr="000E041D" w:rsidRDefault="000E041D" w:rsidP="000E041D">
      <w:pPr>
        <w:spacing w:after="0" w:line="240" w:lineRule="auto"/>
        <w:ind w:firstLine="709"/>
        <w:jc w:val="both"/>
        <w:rPr>
          <w:rFonts w:ascii="Times New Roman" w:eastAsia="Calibri" w:hAnsi="Times New Roman" w:cs="Times New Roman"/>
          <w:b/>
          <w:sz w:val="28"/>
          <w:szCs w:val="28"/>
          <w:lang w:eastAsia="uk-UA"/>
        </w:rPr>
      </w:pPr>
      <w:r w:rsidRPr="000E041D">
        <w:rPr>
          <w:rFonts w:ascii="Times New Roman" w:eastAsia="Calibri" w:hAnsi="Times New Roman" w:cs="Times New Roman"/>
          <w:b/>
          <w:sz w:val="28"/>
          <w:szCs w:val="28"/>
          <w:lang w:val="en-US" w:eastAsia="uk-UA"/>
        </w:rPr>
        <w:t>V</w:t>
      </w:r>
      <w:r w:rsidRPr="000E041D">
        <w:rPr>
          <w:rFonts w:ascii="Times New Roman" w:eastAsia="Calibri" w:hAnsi="Times New Roman" w:cs="Times New Roman"/>
          <w:b/>
          <w:sz w:val="28"/>
          <w:szCs w:val="28"/>
          <w:lang w:eastAsia="uk-UA"/>
        </w:rPr>
        <w:t>І</w:t>
      </w:r>
      <w:r w:rsidRPr="000E041D">
        <w:rPr>
          <w:rFonts w:ascii="Times New Roman" w:eastAsia="Calibri" w:hAnsi="Times New Roman" w:cs="Times New Roman"/>
          <w:b/>
          <w:sz w:val="28"/>
          <w:szCs w:val="28"/>
          <w:lang w:val="ru-RU" w:eastAsia="uk-UA"/>
        </w:rPr>
        <w:t xml:space="preserve"> </w:t>
      </w:r>
      <w:r w:rsidRPr="000E041D">
        <w:rPr>
          <w:rFonts w:ascii="Times New Roman" w:eastAsia="Calibri" w:hAnsi="Times New Roman" w:cs="Times New Roman"/>
          <w:b/>
          <w:sz w:val="28"/>
          <w:szCs w:val="28"/>
          <w:lang w:eastAsia="uk-UA"/>
        </w:rPr>
        <w:t>Нормативний зміст підготовки здобувачів вищої освіти, сформульований у термінах результатів навчання</w:t>
      </w:r>
    </w:p>
    <w:p w:rsidR="000E041D" w:rsidRPr="000E041D" w:rsidRDefault="000E041D" w:rsidP="000E041D">
      <w:pPr>
        <w:spacing w:after="0" w:line="240" w:lineRule="auto"/>
        <w:ind w:firstLine="709"/>
        <w:contextualSpacing/>
        <w:jc w:val="both"/>
        <w:rPr>
          <w:rFonts w:ascii="Times New Roman" w:eastAsia="Calibri" w:hAnsi="Times New Roman" w:cs="Times New Roman"/>
          <w:sz w:val="28"/>
          <w:szCs w:val="28"/>
          <w:lang w:eastAsia="uk-UA"/>
        </w:rPr>
      </w:pPr>
    </w:p>
    <w:p w:rsidR="000E041D" w:rsidRPr="000E041D" w:rsidRDefault="000E041D" w:rsidP="000E041D">
      <w:pPr>
        <w:spacing w:after="0" w:line="240" w:lineRule="auto"/>
        <w:ind w:firstLine="709"/>
        <w:jc w:val="both"/>
        <w:rPr>
          <w:rFonts w:ascii="Times New Roman" w:eastAsia="Calibri" w:hAnsi="Times New Roman" w:cs="Times New Roman"/>
          <w:b/>
          <w:sz w:val="28"/>
          <w:szCs w:val="28"/>
          <w:lang w:eastAsia="uk-UA"/>
        </w:rPr>
      </w:pPr>
      <w:r w:rsidRPr="000E041D">
        <w:rPr>
          <w:rFonts w:ascii="Times New Roman" w:eastAsia="Calibri" w:hAnsi="Times New Roman" w:cs="Times New Roman"/>
          <w:b/>
          <w:sz w:val="28"/>
          <w:szCs w:val="28"/>
          <w:lang w:val="en-US" w:eastAsia="uk-UA"/>
        </w:rPr>
        <w:t>V</w:t>
      </w:r>
      <w:r w:rsidRPr="000E041D">
        <w:rPr>
          <w:rFonts w:ascii="Times New Roman" w:eastAsia="Calibri" w:hAnsi="Times New Roman" w:cs="Times New Roman"/>
          <w:b/>
          <w:sz w:val="28"/>
          <w:szCs w:val="28"/>
          <w:lang w:eastAsia="uk-UA"/>
        </w:rPr>
        <w:t>ІІ Форми атестації здобувачів вищої освіти</w:t>
      </w:r>
    </w:p>
    <w:p w:rsidR="000E041D" w:rsidRPr="000E041D" w:rsidRDefault="000E041D" w:rsidP="000E041D">
      <w:pPr>
        <w:numPr>
          <w:ilvl w:val="0"/>
          <w:numId w:val="26"/>
        </w:numPr>
        <w:tabs>
          <w:tab w:val="left" w:pos="1134"/>
        </w:tabs>
        <w:spacing w:after="0" w:line="240" w:lineRule="auto"/>
        <w:ind w:left="0" w:firstLine="709"/>
        <w:contextualSpacing/>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Форми атестації</w:t>
      </w:r>
    </w:p>
    <w:p w:rsidR="000E041D" w:rsidRPr="000E041D" w:rsidRDefault="000E041D" w:rsidP="000E041D">
      <w:pPr>
        <w:numPr>
          <w:ilvl w:val="0"/>
          <w:numId w:val="26"/>
        </w:numPr>
        <w:tabs>
          <w:tab w:val="left" w:pos="1134"/>
        </w:tabs>
        <w:spacing w:after="0" w:line="240" w:lineRule="auto"/>
        <w:ind w:left="0" w:firstLine="709"/>
        <w:contextualSpacing/>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Вимоги до кваліфікаційної роботи (за наявності)</w:t>
      </w:r>
    </w:p>
    <w:p w:rsidR="000E041D" w:rsidRPr="000E041D" w:rsidRDefault="000E041D" w:rsidP="000E041D">
      <w:pPr>
        <w:numPr>
          <w:ilvl w:val="0"/>
          <w:numId w:val="26"/>
        </w:numPr>
        <w:tabs>
          <w:tab w:val="left" w:pos="1134"/>
        </w:tabs>
        <w:spacing w:after="0" w:line="240" w:lineRule="auto"/>
        <w:ind w:left="0" w:firstLine="709"/>
        <w:contextualSpacing/>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Вимоги до єдиного державного атестаційного іспиту (екзамену) (за наявності)</w:t>
      </w:r>
    </w:p>
    <w:p w:rsidR="000E041D" w:rsidRPr="000E041D" w:rsidRDefault="000E041D" w:rsidP="000E041D">
      <w:pPr>
        <w:spacing w:after="0" w:line="240" w:lineRule="auto"/>
        <w:ind w:firstLine="709"/>
        <w:contextualSpacing/>
        <w:jc w:val="both"/>
        <w:rPr>
          <w:rFonts w:ascii="Times New Roman" w:eastAsia="Calibri" w:hAnsi="Times New Roman" w:cs="Times New Roman"/>
          <w:sz w:val="28"/>
          <w:szCs w:val="28"/>
          <w:lang w:eastAsia="uk-UA"/>
        </w:rPr>
      </w:pPr>
    </w:p>
    <w:p w:rsidR="000E041D" w:rsidRPr="000E041D" w:rsidRDefault="000E041D" w:rsidP="000E041D">
      <w:pPr>
        <w:spacing w:after="0" w:line="240" w:lineRule="auto"/>
        <w:ind w:firstLine="709"/>
        <w:jc w:val="both"/>
        <w:rPr>
          <w:rFonts w:ascii="Times New Roman" w:eastAsia="Calibri" w:hAnsi="Times New Roman" w:cs="Times New Roman"/>
          <w:b/>
          <w:sz w:val="28"/>
          <w:szCs w:val="28"/>
          <w:lang w:eastAsia="uk-UA"/>
        </w:rPr>
      </w:pPr>
      <w:r w:rsidRPr="000E041D">
        <w:rPr>
          <w:rFonts w:ascii="Times New Roman" w:eastAsia="Calibri" w:hAnsi="Times New Roman" w:cs="Times New Roman"/>
          <w:b/>
          <w:sz w:val="28"/>
          <w:szCs w:val="28"/>
          <w:lang w:val="en-US" w:eastAsia="uk-UA"/>
        </w:rPr>
        <w:lastRenderedPageBreak/>
        <w:t>V</w:t>
      </w:r>
      <w:r w:rsidRPr="000E041D">
        <w:rPr>
          <w:rFonts w:ascii="Times New Roman" w:eastAsia="Calibri" w:hAnsi="Times New Roman" w:cs="Times New Roman"/>
          <w:b/>
          <w:sz w:val="28"/>
          <w:szCs w:val="28"/>
          <w:lang w:eastAsia="uk-UA"/>
        </w:rPr>
        <w:t>І</w:t>
      </w:r>
      <w:r w:rsidRPr="000E041D">
        <w:rPr>
          <w:rFonts w:ascii="Times New Roman" w:eastAsia="Calibri" w:hAnsi="Times New Roman" w:cs="Times New Roman"/>
          <w:b/>
          <w:sz w:val="28"/>
          <w:szCs w:val="28"/>
          <w:lang w:val="en-US" w:eastAsia="uk-UA"/>
        </w:rPr>
        <w:t>I</w:t>
      </w:r>
      <w:r w:rsidRPr="000E041D">
        <w:rPr>
          <w:rFonts w:ascii="Times New Roman" w:eastAsia="Calibri" w:hAnsi="Times New Roman" w:cs="Times New Roman"/>
          <w:b/>
          <w:sz w:val="28"/>
          <w:szCs w:val="28"/>
          <w:lang w:eastAsia="uk-UA"/>
        </w:rPr>
        <w:t xml:space="preserve">І Вимоги до </w:t>
      </w:r>
      <w:r w:rsidRPr="000E041D">
        <w:rPr>
          <w:rFonts w:ascii="Times New Roman" w:eastAsia="Calibri" w:hAnsi="Times New Roman" w:cs="Times New Roman"/>
          <w:b/>
          <w:sz w:val="28"/>
          <w:szCs w:val="28"/>
        </w:rPr>
        <w:t>створення освітніх програм підготовки за галуззю знань, двома галузями знань або групою спеціальностей (у стандартах рівня молодшого бакалавра), міждисциплінарних освітньо-наукових програм (у стандартах магістра та доктора філософії)</w:t>
      </w:r>
    </w:p>
    <w:p w:rsidR="000E041D" w:rsidRPr="000E041D" w:rsidRDefault="000E041D" w:rsidP="000E041D">
      <w:pPr>
        <w:tabs>
          <w:tab w:val="left" w:pos="1134"/>
        </w:tabs>
        <w:spacing w:after="0" w:line="240" w:lineRule="auto"/>
        <w:contextualSpacing/>
        <w:jc w:val="both"/>
        <w:rPr>
          <w:rFonts w:ascii="Times New Roman" w:eastAsia="Calibri" w:hAnsi="Times New Roman" w:cs="Times New Roman"/>
          <w:sz w:val="28"/>
          <w:szCs w:val="28"/>
          <w:lang w:eastAsia="uk-UA"/>
        </w:rPr>
      </w:pPr>
    </w:p>
    <w:p w:rsidR="000E041D" w:rsidRPr="000E041D" w:rsidRDefault="000E041D" w:rsidP="000E041D">
      <w:pPr>
        <w:spacing w:after="0" w:line="240" w:lineRule="auto"/>
        <w:ind w:firstLine="709"/>
        <w:jc w:val="both"/>
        <w:rPr>
          <w:rFonts w:ascii="Times New Roman" w:eastAsia="Calibri" w:hAnsi="Times New Roman" w:cs="Times New Roman"/>
          <w:sz w:val="28"/>
          <w:szCs w:val="28"/>
          <w:lang w:eastAsia="uk-UA"/>
        </w:rPr>
      </w:pPr>
      <w:bookmarkStart w:id="12" w:name="n284"/>
      <w:bookmarkEnd w:id="12"/>
      <w:r w:rsidRPr="000E041D">
        <w:rPr>
          <w:rFonts w:ascii="Times New Roman" w:eastAsia="Calibri" w:hAnsi="Times New Roman" w:cs="Times New Roman"/>
          <w:b/>
          <w:sz w:val="28"/>
          <w:szCs w:val="28"/>
          <w:lang w:val="en-US" w:eastAsia="uk-UA"/>
        </w:rPr>
        <w:t>IX</w:t>
      </w:r>
      <w:r w:rsidRPr="000E041D">
        <w:rPr>
          <w:rFonts w:ascii="Times New Roman" w:eastAsia="Calibri" w:hAnsi="Times New Roman" w:cs="Times New Roman"/>
          <w:b/>
          <w:sz w:val="28"/>
          <w:szCs w:val="28"/>
          <w:lang w:val="ru-RU" w:eastAsia="uk-UA"/>
        </w:rPr>
        <w:t xml:space="preserve"> </w:t>
      </w:r>
      <w:r w:rsidRPr="000E041D">
        <w:rPr>
          <w:rFonts w:ascii="Times New Roman" w:eastAsia="Calibri" w:hAnsi="Times New Roman" w:cs="Times New Roman"/>
          <w:b/>
          <w:sz w:val="28"/>
          <w:szCs w:val="28"/>
          <w:lang w:eastAsia="uk-UA"/>
        </w:rPr>
        <w:t xml:space="preserve">Вимоги професійних стандартів </w:t>
      </w:r>
      <w:r w:rsidRPr="000E041D">
        <w:rPr>
          <w:rFonts w:ascii="Times New Roman" w:eastAsia="Calibri" w:hAnsi="Times New Roman" w:cs="Times New Roman"/>
          <w:b/>
          <w:sz w:val="28"/>
          <w:szCs w:val="28"/>
        </w:rPr>
        <w:t>за</w:t>
      </w:r>
      <w:r w:rsidRPr="000E041D">
        <w:rPr>
          <w:rFonts w:ascii="Times New Roman" w:eastAsia="Calibri" w:hAnsi="Times New Roman" w:cs="Times New Roman"/>
          <w:sz w:val="28"/>
          <w:szCs w:val="28"/>
        </w:rPr>
        <w:t xml:space="preserve"> </w:t>
      </w:r>
      <w:r w:rsidRPr="000E041D">
        <w:rPr>
          <w:rFonts w:ascii="Times New Roman" w:eastAsia="Calibri" w:hAnsi="Times New Roman" w:cs="Times New Roman"/>
          <w:b/>
          <w:sz w:val="28"/>
          <w:szCs w:val="28"/>
          <w:lang w:eastAsia="uk-UA"/>
        </w:rPr>
        <w:t>їх наявності</w:t>
      </w:r>
    </w:p>
    <w:p w:rsidR="000E041D" w:rsidRPr="000E041D" w:rsidRDefault="000E041D" w:rsidP="000E041D">
      <w:pPr>
        <w:numPr>
          <w:ilvl w:val="0"/>
          <w:numId w:val="29"/>
        </w:numPr>
        <w:tabs>
          <w:tab w:val="left" w:pos="1134"/>
        </w:tabs>
        <w:spacing w:after="0" w:line="240" w:lineRule="auto"/>
        <w:ind w:left="0" w:firstLine="710"/>
        <w:contextualSpacing/>
        <w:jc w:val="both"/>
        <w:rPr>
          <w:rFonts w:ascii="Times New Roman" w:eastAsia="Calibri" w:hAnsi="Times New Roman" w:cs="Times New Roman"/>
          <w:sz w:val="28"/>
          <w:szCs w:val="28"/>
          <w:lang w:eastAsia="uk-UA"/>
        </w:rPr>
      </w:pPr>
      <w:bookmarkStart w:id="13" w:name="n161"/>
      <w:bookmarkStart w:id="14" w:name="n168"/>
      <w:bookmarkEnd w:id="13"/>
      <w:bookmarkEnd w:id="14"/>
      <w:r w:rsidRPr="000E041D">
        <w:rPr>
          <w:rFonts w:ascii="Times New Roman" w:eastAsia="Calibri" w:hAnsi="Times New Roman" w:cs="Times New Roman"/>
          <w:sz w:val="28"/>
          <w:szCs w:val="28"/>
          <w:lang w:eastAsia="uk-UA"/>
        </w:rPr>
        <w:t>Повна назва та реквізити Професійного</w:t>
      </w:r>
      <w:r w:rsidRPr="000E041D">
        <w:rPr>
          <w:rFonts w:ascii="Times New Roman" w:eastAsia="Calibri" w:hAnsi="Times New Roman" w:cs="Times New Roman"/>
          <w:sz w:val="28"/>
          <w:szCs w:val="28"/>
          <w:lang w:val="ru-RU" w:eastAsia="uk-UA"/>
        </w:rPr>
        <w:t>(их)</w:t>
      </w:r>
      <w:r w:rsidRPr="000E041D">
        <w:rPr>
          <w:rFonts w:ascii="Times New Roman" w:eastAsia="Calibri" w:hAnsi="Times New Roman" w:cs="Times New Roman"/>
          <w:sz w:val="28"/>
          <w:szCs w:val="28"/>
          <w:lang w:eastAsia="uk-UA"/>
        </w:rPr>
        <w:t xml:space="preserve"> стандарту(ів) </w:t>
      </w:r>
    </w:p>
    <w:p w:rsidR="000E041D" w:rsidRPr="000E041D" w:rsidRDefault="000E041D" w:rsidP="000E041D">
      <w:pPr>
        <w:numPr>
          <w:ilvl w:val="0"/>
          <w:numId w:val="29"/>
        </w:numPr>
        <w:tabs>
          <w:tab w:val="left" w:pos="1134"/>
        </w:tabs>
        <w:spacing w:after="0" w:line="240" w:lineRule="auto"/>
        <w:ind w:left="0" w:firstLine="710"/>
        <w:contextualSpacing/>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 xml:space="preserve">Особливості Стандарту вищої освіти, пов’язані з наявністю Професійного стандарту </w:t>
      </w:r>
    </w:p>
    <w:p w:rsidR="000E041D" w:rsidRPr="000E041D" w:rsidRDefault="000E041D" w:rsidP="000E041D">
      <w:pPr>
        <w:spacing w:after="0" w:line="240" w:lineRule="auto"/>
        <w:ind w:firstLine="709"/>
        <w:jc w:val="both"/>
        <w:rPr>
          <w:rFonts w:ascii="Times New Roman" w:eastAsia="Calibri" w:hAnsi="Times New Roman" w:cs="Times New Roman"/>
          <w:sz w:val="28"/>
          <w:szCs w:val="28"/>
          <w:lang w:eastAsia="uk-UA"/>
        </w:rPr>
      </w:pPr>
    </w:p>
    <w:p w:rsidR="000E041D" w:rsidRPr="000E041D" w:rsidRDefault="000E041D" w:rsidP="000E041D">
      <w:pPr>
        <w:tabs>
          <w:tab w:val="left" w:pos="1134"/>
        </w:tabs>
        <w:spacing w:after="0" w:line="240" w:lineRule="auto"/>
        <w:ind w:firstLine="709"/>
        <w:contextualSpacing/>
        <w:jc w:val="both"/>
        <w:rPr>
          <w:rFonts w:ascii="Times New Roman" w:eastAsia="Calibri" w:hAnsi="Times New Roman" w:cs="Times New Roman"/>
          <w:b/>
          <w:sz w:val="28"/>
          <w:szCs w:val="28"/>
          <w:lang w:eastAsia="uk-UA"/>
        </w:rPr>
      </w:pPr>
      <w:r w:rsidRPr="000E041D">
        <w:rPr>
          <w:rFonts w:ascii="Times New Roman" w:eastAsia="Calibri" w:hAnsi="Times New Roman" w:cs="Times New Roman"/>
          <w:b/>
          <w:sz w:val="28"/>
          <w:szCs w:val="28"/>
          <w:lang w:val="en-US" w:eastAsia="uk-UA"/>
        </w:rPr>
        <w:t>X</w:t>
      </w:r>
      <w:r w:rsidRPr="000E041D">
        <w:rPr>
          <w:rFonts w:ascii="Times New Roman" w:eastAsia="Calibri" w:hAnsi="Times New Roman" w:cs="Times New Roman"/>
          <w:b/>
          <w:sz w:val="28"/>
          <w:szCs w:val="28"/>
          <w:lang w:eastAsia="uk-UA"/>
        </w:rPr>
        <w:t xml:space="preserve"> Додаткові вимоги до організації освітнього процесу для освітніх програм з підготовки фахівців для професій, для яких запроваджене додаткове регулювання (</w:t>
      </w:r>
      <w:r w:rsidRPr="000E041D">
        <w:rPr>
          <w:rFonts w:ascii="Times New Roman" w:eastAsia="Calibri" w:hAnsi="Times New Roman" w:cs="Times New Roman"/>
          <w:b/>
          <w:i/>
          <w:sz w:val="28"/>
          <w:szCs w:val="28"/>
          <w:lang w:eastAsia="uk-UA"/>
        </w:rPr>
        <w:t>за необхідності</w:t>
      </w:r>
      <w:r w:rsidRPr="000E041D">
        <w:rPr>
          <w:rFonts w:ascii="Times New Roman" w:eastAsia="Calibri" w:hAnsi="Times New Roman" w:cs="Times New Roman"/>
          <w:b/>
          <w:sz w:val="28"/>
          <w:szCs w:val="28"/>
          <w:lang w:eastAsia="uk-UA"/>
        </w:rPr>
        <w:t>)</w:t>
      </w:r>
    </w:p>
    <w:p w:rsidR="000E041D" w:rsidRPr="000E041D" w:rsidRDefault="000E041D" w:rsidP="000E041D">
      <w:pPr>
        <w:spacing w:after="0" w:line="240" w:lineRule="auto"/>
        <w:ind w:firstLine="709"/>
        <w:jc w:val="both"/>
        <w:rPr>
          <w:rFonts w:ascii="Times New Roman" w:eastAsia="Calibri" w:hAnsi="Times New Roman" w:cs="Times New Roman"/>
          <w:sz w:val="28"/>
          <w:szCs w:val="28"/>
          <w:lang w:eastAsia="uk-UA"/>
        </w:rPr>
      </w:pPr>
    </w:p>
    <w:p w:rsidR="000E041D" w:rsidRPr="000E041D" w:rsidRDefault="000E041D" w:rsidP="000E041D">
      <w:pPr>
        <w:spacing w:after="0" w:line="240" w:lineRule="auto"/>
        <w:ind w:firstLine="709"/>
        <w:jc w:val="both"/>
        <w:rPr>
          <w:rFonts w:ascii="Times New Roman" w:eastAsia="Calibri" w:hAnsi="Times New Roman" w:cs="Times New Roman"/>
          <w:b/>
          <w:sz w:val="28"/>
          <w:szCs w:val="28"/>
          <w:lang w:eastAsia="uk-UA"/>
        </w:rPr>
      </w:pPr>
      <w:r w:rsidRPr="000E041D">
        <w:rPr>
          <w:rFonts w:ascii="Times New Roman" w:eastAsia="Calibri" w:hAnsi="Times New Roman" w:cs="Times New Roman"/>
          <w:b/>
          <w:sz w:val="28"/>
          <w:szCs w:val="28"/>
          <w:lang w:val="en-US" w:eastAsia="uk-UA"/>
        </w:rPr>
        <w:t>XI</w:t>
      </w:r>
      <w:r w:rsidRPr="000E041D">
        <w:rPr>
          <w:rFonts w:ascii="Times New Roman" w:eastAsia="Calibri" w:hAnsi="Times New Roman" w:cs="Times New Roman"/>
          <w:b/>
          <w:sz w:val="28"/>
          <w:szCs w:val="28"/>
          <w:lang w:val="ru-RU" w:eastAsia="uk-UA"/>
        </w:rPr>
        <w:t xml:space="preserve"> </w:t>
      </w:r>
      <w:r w:rsidRPr="000E041D">
        <w:rPr>
          <w:rFonts w:ascii="Times New Roman" w:eastAsia="Calibri" w:hAnsi="Times New Roman" w:cs="Times New Roman"/>
          <w:b/>
          <w:sz w:val="28"/>
          <w:szCs w:val="28"/>
          <w:lang w:eastAsia="uk-UA"/>
        </w:rPr>
        <w:t xml:space="preserve">Додаткові вимоги до структури освітніх програм, що передбачають присвоєння професійних кваліфікацій з професій, для яких запроваджене додаткове регулювання (за необхідності)  </w:t>
      </w:r>
    </w:p>
    <w:p w:rsidR="000E041D" w:rsidRPr="000E041D" w:rsidRDefault="000E041D" w:rsidP="000E041D">
      <w:pPr>
        <w:spacing w:after="0" w:line="240" w:lineRule="auto"/>
        <w:ind w:firstLine="709"/>
        <w:jc w:val="both"/>
        <w:rPr>
          <w:rFonts w:ascii="Times New Roman" w:eastAsia="Calibri" w:hAnsi="Times New Roman" w:cs="Times New Roman"/>
          <w:b/>
          <w:sz w:val="28"/>
          <w:szCs w:val="28"/>
          <w:lang w:eastAsia="uk-UA"/>
        </w:rPr>
      </w:pPr>
    </w:p>
    <w:p w:rsidR="000E041D" w:rsidRPr="000E041D" w:rsidRDefault="000E041D" w:rsidP="000E041D">
      <w:pPr>
        <w:spacing w:after="0" w:line="240" w:lineRule="auto"/>
        <w:ind w:firstLine="709"/>
        <w:jc w:val="both"/>
        <w:rPr>
          <w:rFonts w:ascii="Times New Roman" w:eastAsia="Calibri" w:hAnsi="Times New Roman" w:cs="Times New Roman"/>
          <w:b/>
          <w:sz w:val="28"/>
          <w:szCs w:val="28"/>
          <w:lang w:eastAsia="uk-UA"/>
        </w:rPr>
      </w:pPr>
      <w:r w:rsidRPr="000E041D">
        <w:rPr>
          <w:rFonts w:ascii="Times New Roman" w:eastAsia="Calibri" w:hAnsi="Times New Roman" w:cs="Times New Roman"/>
          <w:b/>
          <w:sz w:val="28"/>
          <w:szCs w:val="28"/>
          <w:lang w:val="en-US" w:eastAsia="uk-UA"/>
        </w:rPr>
        <w:t>XII</w:t>
      </w:r>
      <w:r w:rsidRPr="000E041D">
        <w:rPr>
          <w:rFonts w:ascii="Times New Roman" w:eastAsia="Calibri" w:hAnsi="Times New Roman" w:cs="Times New Roman"/>
          <w:b/>
          <w:sz w:val="28"/>
          <w:szCs w:val="28"/>
          <w:lang w:eastAsia="uk-UA"/>
        </w:rPr>
        <w:t xml:space="preserve"> Перелік нормативних документів, на яких базується Стандарт вищої освіти</w:t>
      </w:r>
    </w:p>
    <w:p w:rsidR="000E041D" w:rsidRPr="000E041D" w:rsidRDefault="000E041D" w:rsidP="000E041D">
      <w:pPr>
        <w:spacing w:after="0" w:line="240" w:lineRule="auto"/>
        <w:ind w:firstLine="709"/>
        <w:jc w:val="both"/>
        <w:rPr>
          <w:rFonts w:ascii="Times New Roman" w:eastAsia="Calibri" w:hAnsi="Times New Roman" w:cs="Times New Roman"/>
          <w:b/>
          <w:sz w:val="28"/>
          <w:szCs w:val="28"/>
          <w:lang w:eastAsia="uk-UA"/>
        </w:rPr>
      </w:pPr>
    </w:p>
    <w:p w:rsidR="000E041D" w:rsidRPr="000E041D" w:rsidRDefault="000E041D" w:rsidP="000E041D">
      <w:pPr>
        <w:spacing w:after="0" w:line="240" w:lineRule="auto"/>
        <w:ind w:firstLine="709"/>
        <w:jc w:val="both"/>
        <w:rPr>
          <w:rFonts w:ascii="Times New Roman" w:eastAsia="Calibri" w:hAnsi="Times New Roman" w:cs="Times New Roman"/>
          <w:sz w:val="28"/>
          <w:szCs w:val="28"/>
          <w:shd w:val="clear" w:color="auto" w:fill="00CCFF"/>
          <w:lang w:val="ru-RU" w:eastAsia="uk-UA"/>
        </w:rPr>
      </w:pPr>
      <w:r w:rsidRPr="000E041D">
        <w:rPr>
          <w:rFonts w:ascii="Times New Roman" w:eastAsia="Calibri" w:hAnsi="Times New Roman" w:cs="Times New Roman"/>
          <w:b/>
          <w:sz w:val="28"/>
          <w:szCs w:val="28"/>
          <w:lang w:eastAsia="uk-UA"/>
        </w:rPr>
        <w:t xml:space="preserve">Пояснювальна записка до Стандарту вищої освіти </w:t>
      </w:r>
      <w:r w:rsidRPr="000E041D">
        <w:rPr>
          <w:rFonts w:ascii="Times New Roman" w:eastAsia="Calibri" w:hAnsi="Times New Roman" w:cs="Times New Roman"/>
          <w:sz w:val="28"/>
          <w:szCs w:val="28"/>
          <w:lang w:eastAsia="uk-UA"/>
        </w:rPr>
        <w:t>(</w:t>
      </w:r>
      <w:r w:rsidRPr="000E041D">
        <w:rPr>
          <w:rFonts w:ascii="Times New Roman" w:eastAsia="Calibri" w:hAnsi="Times New Roman" w:cs="Times New Roman"/>
          <w:i/>
          <w:sz w:val="28"/>
          <w:szCs w:val="28"/>
          <w:lang w:eastAsia="uk-UA"/>
        </w:rPr>
        <w:t>не є складовою Стандарту</w:t>
      </w:r>
      <w:r w:rsidRPr="000E041D">
        <w:rPr>
          <w:rFonts w:ascii="Times New Roman" w:eastAsia="Calibri" w:hAnsi="Times New Roman" w:cs="Times New Roman"/>
          <w:sz w:val="28"/>
          <w:szCs w:val="28"/>
          <w:lang w:eastAsia="uk-UA"/>
        </w:rPr>
        <w:t xml:space="preserve">) </w:t>
      </w:r>
    </w:p>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p w:rsidR="000E041D" w:rsidRPr="000E041D" w:rsidRDefault="000E041D" w:rsidP="000E041D">
      <w:pPr>
        <w:spacing w:after="0" w:line="240" w:lineRule="auto"/>
        <w:jc w:val="both"/>
        <w:rPr>
          <w:rFonts w:ascii="Times New Roman" w:eastAsia="Calibri" w:hAnsi="Times New Roman" w:cs="Times New Roman"/>
          <w:b/>
          <w:sz w:val="28"/>
          <w:szCs w:val="28"/>
        </w:rPr>
      </w:pPr>
      <w:r w:rsidRPr="000E041D">
        <w:rPr>
          <w:rFonts w:ascii="Times New Roman" w:eastAsia="Calibri" w:hAnsi="Times New Roman" w:cs="Times New Roman"/>
          <w:b/>
          <w:sz w:val="32"/>
          <w:szCs w:val="32"/>
        </w:rPr>
        <w:br w:type="page"/>
      </w:r>
      <w:r w:rsidRPr="000E041D">
        <w:rPr>
          <w:rFonts w:ascii="Times New Roman" w:eastAsia="Calibri" w:hAnsi="Times New Roman" w:cs="Times New Roman"/>
          <w:b/>
          <w:sz w:val="28"/>
          <w:szCs w:val="28"/>
        </w:rPr>
        <w:lastRenderedPageBreak/>
        <w:t>РЕКОМЕНДАЦІЇ ЩОДО РОЗРОБЛЕННЯ ЗМІСТУ СТАНДАРТУ</w:t>
      </w:r>
    </w:p>
    <w:p w:rsidR="000E041D" w:rsidRPr="000E041D" w:rsidRDefault="000E041D" w:rsidP="000E041D">
      <w:pPr>
        <w:spacing w:after="0" w:line="240" w:lineRule="auto"/>
        <w:ind w:firstLine="709"/>
        <w:jc w:val="both"/>
        <w:rPr>
          <w:rFonts w:ascii="Times New Roman" w:eastAsia="Calibri" w:hAnsi="Times New Roman" w:cs="Times New Roman"/>
          <w:b/>
          <w:sz w:val="28"/>
          <w:szCs w:val="28"/>
          <w:lang w:eastAsia="uk-UA"/>
        </w:rPr>
      </w:pPr>
    </w:p>
    <w:p w:rsidR="000E041D" w:rsidRPr="000E041D" w:rsidRDefault="000E041D" w:rsidP="000E041D">
      <w:pPr>
        <w:spacing w:after="0" w:line="240" w:lineRule="auto"/>
        <w:ind w:firstLine="709"/>
        <w:jc w:val="both"/>
        <w:rPr>
          <w:rFonts w:ascii="Times New Roman" w:eastAsia="Calibri" w:hAnsi="Times New Roman" w:cs="Times New Roman"/>
          <w:b/>
          <w:sz w:val="28"/>
          <w:szCs w:val="28"/>
          <w:lang w:eastAsia="uk-UA"/>
        </w:rPr>
      </w:pPr>
      <w:r w:rsidRPr="000E041D">
        <w:rPr>
          <w:rFonts w:ascii="Times New Roman" w:eastAsia="Calibri" w:hAnsi="Times New Roman" w:cs="Times New Roman"/>
          <w:b/>
          <w:sz w:val="28"/>
          <w:szCs w:val="28"/>
          <w:lang w:eastAsia="uk-UA"/>
        </w:rPr>
        <w:t xml:space="preserve">Титульний аркуш </w:t>
      </w: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0E041D">
        <w:rPr>
          <w:rFonts w:ascii="Times New Roman" w:eastAsia="Times New Roman" w:hAnsi="Times New Roman" w:cs="Times New Roman"/>
          <w:sz w:val="28"/>
          <w:szCs w:val="28"/>
          <w:lang w:eastAsia="ru-RU"/>
        </w:rPr>
        <w:t xml:space="preserve">На титульному аркуші Стандарту вищої освіти вказуються назва рівня та ступеня вищої освіти, що присуджується; шифр та назва галузі знань, код і найменування спеціальності; назва кваліфікації; затвердження Міністром освіти і науки України та погодження головою </w:t>
      </w:r>
      <w:r w:rsidRPr="000E041D">
        <w:rPr>
          <w:rFonts w:ascii="Times New Roman" w:eastAsia="Times New Roman" w:hAnsi="Times New Roman" w:cs="Times New Roman"/>
          <w:spacing w:val="-3"/>
          <w:sz w:val="28"/>
          <w:szCs w:val="28"/>
          <w:lang w:eastAsia="ru-RU"/>
        </w:rPr>
        <w:t>Національного агентства із забезпечення якості вищої освіти; вихідні дані</w:t>
      </w:r>
      <w:r w:rsidRPr="000E041D">
        <w:rPr>
          <w:rFonts w:ascii="Times New Roman" w:eastAsia="Times New Roman" w:hAnsi="Times New Roman" w:cs="Times New Roman"/>
          <w:sz w:val="28"/>
          <w:szCs w:val="28"/>
          <w:lang w:eastAsia="ru-RU"/>
        </w:rPr>
        <w:t>.</w:t>
      </w:r>
    </w:p>
    <w:p w:rsidR="000E041D" w:rsidRPr="000E041D" w:rsidRDefault="000E041D" w:rsidP="000E041D">
      <w:pPr>
        <w:spacing w:after="0" w:line="240" w:lineRule="auto"/>
        <w:ind w:firstLine="709"/>
        <w:jc w:val="both"/>
        <w:rPr>
          <w:rFonts w:ascii="Times New Roman" w:eastAsia="Calibri" w:hAnsi="Times New Roman" w:cs="Times New Roman"/>
          <w:b/>
          <w:sz w:val="28"/>
          <w:szCs w:val="28"/>
          <w:lang w:eastAsia="uk-UA"/>
        </w:rPr>
      </w:pPr>
    </w:p>
    <w:p w:rsidR="000E041D" w:rsidRPr="000E041D" w:rsidRDefault="000E041D" w:rsidP="000E041D">
      <w:pPr>
        <w:spacing w:after="0" w:line="240" w:lineRule="auto"/>
        <w:ind w:firstLine="709"/>
        <w:jc w:val="both"/>
        <w:rPr>
          <w:rFonts w:ascii="Times New Roman" w:eastAsia="Calibri" w:hAnsi="Times New Roman" w:cs="Times New Roman"/>
          <w:b/>
          <w:i/>
          <w:sz w:val="28"/>
          <w:szCs w:val="28"/>
        </w:rPr>
      </w:pPr>
      <w:r w:rsidRPr="000E041D">
        <w:rPr>
          <w:rFonts w:ascii="Times New Roman" w:eastAsia="Calibri" w:hAnsi="Times New Roman" w:cs="Times New Roman"/>
          <w:b/>
          <w:i/>
          <w:sz w:val="28"/>
          <w:szCs w:val="28"/>
        </w:rPr>
        <w:t>Форма Титульного аркуша</w:t>
      </w:r>
    </w:p>
    <w:p w:rsidR="000E041D" w:rsidRPr="000E041D" w:rsidRDefault="000E041D" w:rsidP="000E041D">
      <w:pPr>
        <w:spacing w:after="0" w:line="240" w:lineRule="auto"/>
        <w:ind w:firstLine="709"/>
        <w:jc w:val="both"/>
        <w:rPr>
          <w:rFonts w:ascii="Times New Roman" w:eastAsia="Calibri" w:hAnsi="Times New Roman" w:cs="Times New Roman"/>
          <w:spacing w:val="60"/>
          <w:sz w:val="28"/>
          <w:szCs w:val="28"/>
        </w:rPr>
      </w:pPr>
    </w:p>
    <w:tbl>
      <w:tblPr>
        <w:tblW w:w="10456" w:type="dxa"/>
        <w:tblLayout w:type="fixed"/>
        <w:tblLook w:val="00A0" w:firstRow="1" w:lastRow="0" w:firstColumn="1" w:lastColumn="0" w:noHBand="0" w:noVBand="0"/>
      </w:tblPr>
      <w:tblGrid>
        <w:gridCol w:w="5386"/>
        <w:gridCol w:w="5070"/>
      </w:tblGrid>
      <w:tr w:rsidR="000E041D" w:rsidRPr="000E041D" w:rsidTr="005F2AFD">
        <w:trPr>
          <w:trHeight w:val="1056"/>
        </w:trPr>
        <w:tc>
          <w:tcPr>
            <w:tcW w:w="5386" w:type="dxa"/>
          </w:tcPr>
          <w:p w:rsidR="000E041D" w:rsidRPr="000E041D" w:rsidRDefault="000E041D" w:rsidP="000E041D">
            <w:pPr>
              <w:shd w:val="clear" w:color="auto" w:fill="FFFFFF"/>
              <w:overflowPunct w:val="0"/>
              <w:autoSpaceDE w:val="0"/>
              <w:autoSpaceDN w:val="0"/>
              <w:adjustRightInd w:val="0"/>
              <w:spacing w:after="0" w:line="240" w:lineRule="auto"/>
              <w:ind w:hanging="4"/>
              <w:jc w:val="both"/>
              <w:textAlignment w:val="baseline"/>
              <w:rPr>
                <w:rFonts w:ascii="Times New Roman" w:eastAsia="Calibri" w:hAnsi="Times New Roman" w:cs="Times New Roman"/>
                <w:sz w:val="28"/>
                <w:szCs w:val="28"/>
              </w:rPr>
            </w:pPr>
          </w:p>
        </w:tc>
        <w:tc>
          <w:tcPr>
            <w:tcW w:w="5070" w:type="dxa"/>
          </w:tcPr>
          <w:p w:rsidR="000E041D" w:rsidRPr="000E041D" w:rsidRDefault="000E041D" w:rsidP="000E041D">
            <w:pPr>
              <w:shd w:val="clear" w:color="auto" w:fill="FFFFFF"/>
              <w:overflowPunct w:val="0"/>
              <w:autoSpaceDE w:val="0"/>
              <w:autoSpaceDN w:val="0"/>
              <w:adjustRightInd w:val="0"/>
              <w:spacing w:after="0" w:line="240" w:lineRule="auto"/>
              <w:jc w:val="both"/>
              <w:textAlignment w:val="baseline"/>
              <w:rPr>
                <w:rFonts w:ascii="Times New Roman" w:eastAsia="Calibri" w:hAnsi="Times New Roman" w:cs="Times New Roman"/>
                <w:b/>
                <w:sz w:val="28"/>
                <w:szCs w:val="28"/>
              </w:rPr>
            </w:pPr>
            <w:r w:rsidRPr="000E041D">
              <w:rPr>
                <w:rFonts w:ascii="Times New Roman" w:eastAsia="Calibri" w:hAnsi="Times New Roman" w:cs="Times New Roman"/>
                <w:b/>
                <w:spacing w:val="-5"/>
                <w:sz w:val="28"/>
                <w:szCs w:val="28"/>
              </w:rPr>
              <w:t>ЗАТВЕРДЖЕНО</w:t>
            </w:r>
          </w:p>
          <w:p w:rsidR="000E041D" w:rsidRPr="000E041D" w:rsidRDefault="000E041D" w:rsidP="000E041D">
            <w:pPr>
              <w:shd w:val="clear" w:color="auto" w:fill="FFFFFF"/>
              <w:overflowPunct w:val="0"/>
              <w:autoSpaceDE w:val="0"/>
              <w:autoSpaceDN w:val="0"/>
              <w:adjustRightInd w:val="0"/>
              <w:spacing w:after="0" w:line="240" w:lineRule="auto"/>
              <w:jc w:val="both"/>
              <w:textAlignment w:val="baseline"/>
              <w:rPr>
                <w:rFonts w:ascii="Times New Roman" w:eastAsia="Calibri" w:hAnsi="Times New Roman" w:cs="Times New Roman"/>
                <w:spacing w:val="-5"/>
                <w:sz w:val="28"/>
                <w:szCs w:val="28"/>
              </w:rPr>
            </w:pPr>
            <w:r w:rsidRPr="000E041D">
              <w:rPr>
                <w:rFonts w:ascii="Times New Roman" w:eastAsia="Calibri" w:hAnsi="Times New Roman" w:cs="Times New Roman"/>
                <w:spacing w:val="-5"/>
                <w:sz w:val="28"/>
                <w:szCs w:val="28"/>
              </w:rPr>
              <w:t>Наказ Міністерства</w:t>
            </w:r>
          </w:p>
          <w:p w:rsidR="000E041D" w:rsidRPr="000E041D" w:rsidRDefault="000E041D" w:rsidP="000E041D">
            <w:pPr>
              <w:shd w:val="clear" w:color="auto" w:fill="FFFFFF"/>
              <w:overflowPunct w:val="0"/>
              <w:autoSpaceDE w:val="0"/>
              <w:autoSpaceDN w:val="0"/>
              <w:adjustRightInd w:val="0"/>
              <w:spacing w:after="0" w:line="240" w:lineRule="auto"/>
              <w:jc w:val="both"/>
              <w:textAlignment w:val="baseline"/>
              <w:rPr>
                <w:rFonts w:ascii="Times New Roman" w:eastAsia="Calibri" w:hAnsi="Times New Roman" w:cs="Times New Roman"/>
                <w:sz w:val="28"/>
                <w:szCs w:val="28"/>
              </w:rPr>
            </w:pPr>
            <w:r w:rsidRPr="000E041D">
              <w:rPr>
                <w:rFonts w:ascii="Times New Roman" w:eastAsia="Calibri" w:hAnsi="Times New Roman" w:cs="Times New Roman"/>
                <w:spacing w:val="-5"/>
                <w:sz w:val="28"/>
                <w:szCs w:val="28"/>
              </w:rPr>
              <w:t xml:space="preserve">освіти </w:t>
            </w:r>
            <w:r w:rsidRPr="000E041D">
              <w:rPr>
                <w:rFonts w:ascii="Times New Roman" w:eastAsia="Calibri" w:hAnsi="Times New Roman" w:cs="Times New Roman"/>
                <w:sz w:val="28"/>
                <w:szCs w:val="28"/>
              </w:rPr>
              <w:t>і науки України</w:t>
            </w:r>
          </w:p>
          <w:p w:rsidR="000E041D" w:rsidRPr="000E041D" w:rsidRDefault="000E041D" w:rsidP="000E041D">
            <w:pPr>
              <w:shd w:val="clear" w:color="auto" w:fill="FFFFFF"/>
              <w:overflowPunct w:val="0"/>
              <w:autoSpaceDE w:val="0"/>
              <w:autoSpaceDN w:val="0"/>
              <w:adjustRightInd w:val="0"/>
              <w:spacing w:after="0" w:line="240" w:lineRule="auto"/>
              <w:jc w:val="both"/>
              <w:textAlignment w:val="baseline"/>
              <w:rPr>
                <w:rFonts w:ascii="Times New Roman" w:eastAsia="Calibri" w:hAnsi="Times New Roman" w:cs="Times New Roman"/>
                <w:sz w:val="28"/>
                <w:szCs w:val="28"/>
              </w:rPr>
            </w:pPr>
            <w:r w:rsidRPr="000E041D">
              <w:rPr>
                <w:rFonts w:ascii="Times New Roman" w:eastAsia="Calibri" w:hAnsi="Times New Roman" w:cs="Times New Roman"/>
                <w:sz w:val="28"/>
                <w:szCs w:val="28"/>
              </w:rPr>
              <w:t>від «____» ____ 20__ р. № ____</w:t>
            </w:r>
          </w:p>
        </w:tc>
      </w:tr>
    </w:tbl>
    <w:p w:rsidR="000E041D" w:rsidRPr="000E041D" w:rsidRDefault="000E041D" w:rsidP="000E041D">
      <w:pPr>
        <w:spacing w:after="0" w:line="240" w:lineRule="auto"/>
        <w:ind w:firstLine="709"/>
        <w:jc w:val="both"/>
        <w:rPr>
          <w:rFonts w:ascii="Times New Roman" w:eastAsia="Calibri" w:hAnsi="Times New Roman" w:cs="Times New Roman"/>
          <w:b/>
          <w:sz w:val="28"/>
          <w:szCs w:val="28"/>
        </w:rPr>
      </w:pPr>
    </w:p>
    <w:p w:rsidR="000E041D" w:rsidRPr="000E041D" w:rsidRDefault="000E041D" w:rsidP="000E041D">
      <w:pPr>
        <w:spacing w:after="0" w:line="240" w:lineRule="auto"/>
        <w:ind w:firstLine="709"/>
        <w:jc w:val="both"/>
        <w:rPr>
          <w:rFonts w:ascii="Times New Roman" w:eastAsia="Calibri" w:hAnsi="Times New Roman" w:cs="Times New Roman"/>
          <w:b/>
          <w:sz w:val="28"/>
          <w:szCs w:val="28"/>
        </w:rPr>
      </w:pPr>
    </w:p>
    <w:p w:rsidR="000E041D" w:rsidRPr="000E041D" w:rsidRDefault="000E041D" w:rsidP="000E041D">
      <w:pPr>
        <w:spacing w:after="0" w:line="240" w:lineRule="auto"/>
        <w:jc w:val="both"/>
        <w:rPr>
          <w:rFonts w:ascii="Times New Roman" w:eastAsia="Calibri" w:hAnsi="Times New Roman" w:cs="Times New Roman"/>
          <w:b/>
          <w:sz w:val="28"/>
          <w:szCs w:val="28"/>
        </w:rPr>
      </w:pPr>
      <w:r w:rsidRPr="000E041D">
        <w:rPr>
          <w:rFonts w:ascii="Times New Roman" w:eastAsia="Calibri" w:hAnsi="Times New Roman" w:cs="Times New Roman"/>
          <w:b/>
          <w:sz w:val="28"/>
          <w:szCs w:val="28"/>
        </w:rPr>
        <w:t>СТАНДАРТ ВИЩОЇ ОСВІТИ УКРАЇНИ</w:t>
      </w:r>
    </w:p>
    <w:p w:rsidR="000E041D" w:rsidRPr="000E041D" w:rsidRDefault="000E041D" w:rsidP="000E041D">
      <w:pPr>
        <w:spacing w:after="0" w:line="240" w:lineRule="auto"/>
        <w:jc w:val="both"/>
        <w:rPr>
          <w:rFonts w:ascii="Times New Roman" w:eastAsia="Calibri" w:hAnsi="Times New Roman" w:cs="Times New Roman"/>
          <w:b/>
          <w:sz w:val="28"/>
          <w:szCs w:val="28"/>
        </w:rPr>
      </w:pPr>
    </w:p>
    <w:p w:rsidR="000E041D" w:rsidRPr="000E041D" w:rsidRDefault="000E041D" w:rsidP="000E041D">
      <w:pPr>
        <w:tabs>
          <w:tab w:val="left" w:pos="7371"/>
        </w:tabs>
        <w:spacing w:after="0" w:line="240" w:lineRule="auto"/>
        <w:jc w:val="both"/>
        <w:rPr>
          <w:rFonts w:ascii="Times New Roman" w:eastAsia="Calibri" w:hAnsi="Times New Roman" w:cs="Times New Roman"/>
          <w:sz w:val="28"/>
          <w:szCs w:val="28"/>
        </w:rPr>
      </w:pPr>
      <w:r w:rsidRPr="000E041D">
        <w:rPr>
          <w:rFonts w:ascii="Times New Roman" w:eastAsia="Calibri" w:hAnsi="Times New Roman" w:cs="Times New Roman"/>
          <w:b/>
          <w:sz w:val="28"/>
          <w:szCs w:val="28"/>
        </w:rPr>
        <w:t>РІВЕНЬ ВИЩОЇ ОСВІТИ</w:t>
      </w:r>
      <w:r w:rsidRPr="000E041D">
        <w:rPr>
          <w:rFonts w:ascii="Times New Roman" w:eastAsia="Calibri" w:hAnsi="Times New Roman" w:cs="Times New Roman"/>
          <w:sz w:val="28"/>
          <w:szCs w:val="28"/>
        </w:rPr>
        <w:t>______________________________________</w:t>
      </w:r>
    </w:p>
    <w:p w:rsidR="000E041D" w:rsidRPr="000E041D" w:rsidRDefault="000E041D" w:rsidP="000E041D">
      <w:pPr>
        <w:spacing w:after="0" w:line="240" w:lineRule="auto"/>
        <w:jc w:val="both"/>
        <w:rPr>
          <w:rFonts w:ascii="Times New Roman" w:eastAsia="Calibri" w:hAnsi="Times New Roman" w:cs="Times New Roman"/>
          <w:b/>
          <w:spacing w:val="20"/>
          <w:sz w:val="28"/>
          <w:szCs w:val="28"/>
        </w:rPr>
      </w:pPr>
      <w:r w:rsidRPr="000E041D">
        <w:rPr>
          <w:rFonts w:ascii="Times New Roman" w:eastAsia="Calibri" w:hAnsi="Times New Roman" w:cs="Times New Roman"/>
          <w:spacing w:val="20"/>
          <w:sz w:val="28"/>
          <w:szCs w:val="28"/>
          <w:vertAlign w:val="superscript"/>
        </w:rPr>
        <w:t xml:space="preserve">                                                 (назва рівня вищої освіти)</w:t>
      </w:r>
    </w:p>
    <w:p w:rsidR="000E041D" w:rsidRPr="000E041D" w:rsidRDefault="000E041D" w:rsidP="000E041D">
      <w:pPr>
        <w:tabs>
          <w:tab w:val="left" w:pos="7371"/>
        </w:tabs>
        <w:spacing w:after="0" w:line="240" w:lineRule="auto"/>
        <w:jc w:val="both"/>
        <w:rPr>
          <w:rFonts w:ascii="Times New Roman" w:eastAsia="Calibri" w:hAnsi="Times New Roman" w:cs="Times New Roman"/>
          <w:b/>
          <w:sz w:val="28"/>
          <w:szCs w:val="28"/>
        </w:rPr>
      </w:pPr>
    </w:p>
    <w:p w:rsidR="000E041D" w:rsidRPr="000E041D" w:rsidRDefault="000E041D" w:rsidP="000E041D">
      <w:pPr>
        <w:tabs>
          <w:tab w:val="left" w:pos="7371"/>
        </w:tabs>
        <w:spacing w:after="0" w:line="240" w:lineRule="auto"/>
        <w:jc w:val="both"/>
        <w:rPr>
          <w:rFonts w:ascii="Times New Roman" w:eastAsia="Calibri" w:hAnsi="Times New Roman" w:cs="Times New Roman"/>
          <w:sz w:val="28"/>
          <w:szCs w:val="28"/>
        </w:rPr>
      </w:pPr>
      <w:r w:rsidRPr="000E041D">
        <w:rPr>
          <w:rFonts w:ascii="Times New Roman" w:eastAsia="Calibri" w:hAnsi="Times New Roman" w:cs="Times New Roman"/>
          <w:b/>
          <w:sz w:val="28"/>
          <w:szCs w:val="28"/>
        </w:rPr>
        <w:t>СТУПІНЬ ВИЩОЇ ОСВІТИ</w:t>
      </w:r>
      <w:r w:rsidRPr="000E041D">
        <w:rPr>
          <w:rFonts w:ascii="Times New Roman" w:eastAsia="Calibri" w:hAnsi="Times New Roman" w:cs="Times New Roman"/>
          <w:sz w:val="28"/>
          <w:szCs w:val="28"/>
        </w:rPr>
        <w:t>_____________________________________</w:t>
      </w:r>
    </w:p>
    <w:p w:rsidR="000E041D" w:rsidRPr="000E041D" w:rsidRDefault="000E041D" w:rsidP="000E041D">
      <w:pPr>
        <w:spacing w:after="0" w:line="240" w:lineRule="auto"/>
        <w:jc w:val="both"/>
        <w:rPr>
          <w:rFonts w:ascii="Times New Roman" w:eastAsia="Calibri" w:hAnsi="Times New Roman" w:cs="Times New Roman"/>
          <w:b/>
          <w:spacing w:val="20"/>
          <w:sz w:val="28"/>
          <w:szCs w:val="28"/>
        </w:rPr>
      </w:pPr>
      <w:r w:rsidRPr="000E041D">
        <w:rPr>
          <w:rFonts w:ascii="Times New Roman" w:eastAsia="Calibri" w:hAnsi="Times New Roman" w:cs="Times New Roman"/>
          <w:spacing w:val="20"/>
          <w:sz w:val="28"/>
          <w:szCs w:val="28"/>
          <w:vertAlign w:val="superscript"/>
        </w:rPr>
        <w:t xml:space="preserve">                                                      (назва ступеня вищої освіти)</w:t>
      </w:r>
    </w:p>
    <w:p w:rsidR="000E041D" w:rsidRPr="000E041D" w:rsidRDefault="000E041D" w:rsidP="000E041D">
      <w:pPr>
        <w:tabs>
          <w:tab w:val="left" w:pos="7371"/>
        </w:tabs>
        <w:spacing w:after="0" w:line="240" w:lineRule="auto"/>
        <w:jc w:val="both"/>
        <w:rPr>
          <w:rFonts w:ascii="Times New Roman" w:eastAsia="Calibri" w:hAnsi="Times New Roman" w:cs="Times New Roman"/>
          <w:b/>
          <w:sz w:val="28"/>
          <w:szCs w:val="28"/>
        </w:rPr>
      </w:pPr>
    </w:p>
    <w:p w:rsidR="000E041D" w:rsidRPr="000E041D" w:rsidRDefault="000E041D" w:rsidP="000E041D">
      <w:pPr>
        <w:tabs>
          <w:tab w:val="left" w:pos="7371"/>
        </w:tabs>
        <w:spacing w:after="0" w:line="240" w:lineRule="auto"/>
        <w:jc w:val="both"/>
        <w:rPr>
          <w:rFonts w:ascii="Times New Roman" w:eastAsia="Calibri" w:hAnsi="Times New Roman" w:cs="Times New Roman"/>
          <w:sz w:val="28"/>
          <w:szCs w:val="28"/>
        </w:rPr>
      </w:pPr>
      <w:r w:rsidRPr="000E041D">
        <w:rPr>
          <w:rFonts w:ascii="Times New Roman" w:eastAsia="Calibri" w:hAnsi="Times New Roman" w:cs="Times New Roman"/>
          <w:b/>
          <w:sz w:val="28"/>
          <w:szCs w:val="28"/>
        </w:rPr>
        <w:t>ГАЛУЗЬ ЗНАНЬ</w:t>
      </w:r>
      <w:r w:rsidRPr="000E041D">
        <w:rPr>
          <w:rFonts w:ascii="Times New Roman" w:eastAsia="Calibri" w:hAnsi="Times New Roman" w:cs="Times New Roman"/>
          <w:sz w:val="28"/>
          <w:szCs w:val="28"/>
        </w:rPr>
        <w:t>________________________________________________</w:t>
      </w:r>
    </w:p>
    <w:p w:rsidR="000E041D" w:rsidRPr="000E041D" w:rsidRDefault="000E041D" w:rsidP="000E041D">
      <w:pPr>
        <w:spacing w:after="0" w:line="240" w:lineRule="auto"/>
        <w:jc w:val="both"/>
        <w:rPr>
          <w:rFonts w:ascii="Times New Roman" w:eastAsia="Calibri" w:hAnsi="Times New Roman" w:cs="Times New Roman"/>
          <w:spacing w:val="20"/>
          <w:sz w:val="28"/>
          <w:szCs w:val="28"/>
          <w:vertAlign w:val="superscript"/>
        </w:rPr>
      </w:pPr>
      <w:r w:rsidRPr="000E041D">
        <w:rPr>
          <w:rFonts w:ascii="Times New Roman" w:eastAsia="Calibri" w:hAnsi="Times New Roman" w:cs="Times New Roman"/>
          <w:spacing w:val="20"/>
          <w:sz w:val="28"/>
          <w:szCs w:val="28"/>
          <w:vertAlign w:val="superscript"/>
        </w:rPr>
        <w:t>(шифр та назва галузі знань)</w:t>
      </w:r>
    </w:p>
    <w:p w:rsidR="000E041D" w:rsidRPr="000E041D" w:rsidRDefault="000E041D" w:rsidP="000E041D">
      <w:pPr>
        <w:tabs>
          <w:tab w:val="left" w:pos="7371"/>
        </w:tabs>
        <w:spacing w:after="0" w:line="240" w:lineRule="auto"/>
        <w:jc w:val="both"/>
        <w:rPr>
          <w:rFonts w:ascii="Times New Roman" w:eastAsia="Calibri" w:hAnsi="Times New Roman" w:cs="Times New Roman"/>
          <w:b/>
          <w:sz w:val="28"/>
          <w:szCs w:val="28"/>
        </w:rPr>
      </w:pPr>
    </w:p>
    <w:p w:rsidR="000E041D" w:rsidRPr="000E041D" w:rsidRDefault="000E041D" w:rsidP="000E041D">
      <w:pPr>
        <w:tabs>
          <w:tab w:val="left" w:pos="7371"/>
        </w:tabs>
        <w:spacing w:after="0" w:line="240" w:lineRule="auto"/>
        <w:jc w:val="both"/>
        <w:rPr>
          <w:rFonts w:ascii="Times New Roman" w:eastAsia="Calibri" w:hAnsi="Times New Roman" w:cs="Times New Roman"/>
          <w:b/>
          <w:sz w:val="28"/>
          <w:szCs w:val="28"/>
        </w:rPr>
      </w:pPr>
      <w:r w:rsidRPr="000E041D">
        <w:rPr>
          <w:rFonts w:ascii="Times New Roman" w:eastAsia="Calibri" w:hAnsi="Times New Roman" w:cs="Times New Roman"/>
          <w:b/>
          <w:sz w:val="28"/>
          <w:szCs w:val="28"/>
        </w:rPr>
        <w:t>СПЕЦІАЛЬНІСТЬ______________________________________________</w:t>
      </w:r>
    </w:p>
    <w:p w:rsidR="000E041D" w:rsidRPr="000E041D" w:rsidRDefault="000E041D" w:rsidP="000E041D">
      <w:pPr>
        <w:spacing w:after="0" w:line="240" w:lineRule="auto"/>
        <w:jc w:val="both"/>
        <w:rPr>
          <w:rFonts w:ascii="Times New Roman" w:eastAsia="Calibri" w:hAnsi="Times New Roman" w:cs="Times New Roman"/>
          <w:spacing w:val="20"/>
          <w:sz w:val="28"/>
          <w:szCs w:val="28"/>
          <w:vertAlign w:val="superscript"/>
        </w:rPr>
      </w:pPr>
      <w:r w:rsidRPr="000E041D">
        <w:rPr>
          <w:rFonts w:ascii="Times New Roman" w:eastAsia="Calibri" w:hAnsi="Times New Roman" w:cs="Times New Roman"/>
          <w:spacing w:val="20"/>
          <w:sz w:val="28"/>
          <w:szCs w:val="28"/>
          <w:vertAlign w:val="superscript"/>
        </w:rPr>
        <w:t>(код та найменування спеціальності)</w:t>
      </w:r>
    </w:p>
    <w:p w:rsidR="000E041D" w:rsidRPr="000E041D" w:rsidRDefault="000E041D" w:rsidP="000E041D">
      <w:pPr>
        <w:spacing w:after="0" w:line="240" w:lineRule="auto"/>
        <w:jc w:val="both"/>
        <w:rPr>
          <w:rFonts w:ascii="Times New Roman" w:eastAsia="Calibri" w:hAnsi="Times New Roman" w:cs="Times New Roman"/>
          <w:spacing w:val="60"/>
          <w:sz w:val="28"/>
          <w:szCs w:val="28"/>
        </w:rPr>
      </w:pPr>
    </w:p>
    <w:p w:rsidR="000E041D" w:rsidRPr="000E041D" w:rsidRDefault="000E041D" w:rsidP="000E041D">
      <w:pPr>
        <w:spacing w:after="0" w:line="240" w:lineRule="auto"/>
        <w:jc w:val="both"/>
        <w:rPr>
          <w:rFonts w:ascii="Times New Roman" w:eastAsia="Calibri" w:hAnsi="Times New Roman" w:cs="Times New Roman"/>
          <w:spacing w:val="60"/>
          <w:sz w:val="28"/>
          <w:szCs w:val="28"/>
        </w:rPr>
      </w:pPr>
    </w:p>
    <w:p w:rsidR="000E041D" w:rsidRPr="000E041D" w:rsidRDefault="000E041D" w:rsidP="000E041D">
      <w:pPr>
        <w:spacing w:after="0" w:line="240" w:lineRule="auto"/>
        <w:jc w:val="both"/>
        <w:rPr>
          <w:rFonts w:ascii="Times New Roman" w:eastAsia="Calibri" w:hAnsi="Times New Roman" w:cs="Times New Roman"/>
          <w:spacing w:val="60"/>
          <w:sz w:val="28"/>
          <w:szCs w:val="28"/>
        </w:rPr>
      </w:pPr>
    </w:p>
    <w:p w:rsidR="000E041D" w:rsidRPr="000E041D" w:rsidRDefault="000E041D" w:rsidP="000E041D">
      <w:pPr>
        <w:spacing w:after="0" w:line="240" w:lineRule="auto"/>
        <w:jc w:val="both"/>
        <w:rPr>
          <w:rFonts w:ascii="Times New Roman" w:eastAsia="Calibri" w:hAnsi="Times New Roman" w:cs="Times New Roman"/>
          <w:spacing w:val="60"/>
          <w:sz w:val="28"/>
          <w:szCs w:val="28"/>
        </w:rPr>
      </w:pPr>
    </w:p>
    <w:p w:rsidR="000E041D" w:rsidRPr="000E041D" w:rsidRDefault="000E041D" w:rsidP="000E041D">
      <w:pPr>
        <w:spacing w:after="0" w:line="240" w:lineRule="auto"/>
        <w:jc w:val="both"/>
        <w:rPr>
          <w:rFonts w:ascii="Times New Roman" w:eastAsia="Calibri" w:hAnsi="Times New Roman" w:cs="Times New Roman"/>
          <w:spacing w:val="60"/>
          <w:sz w:val="28"/>
          <w:szCs w:val="28"/>
        </w:rPr>
      </w:pPr>
    </w:p>
    <w:p w:rsidR="000E041D" w:rsidRPr="000E041D" w:rsidRDefault="000E041D" w:rsidP="000E041D">
      <w:pPr>
        <w:spacing w:after="0" w:line="240" w:lineRule="auto"/>
        <w:jc w:val="both"/>
        <w:rPr>
          <w:rFonts w:ascii="Times New Roman" w:eastAsia="Calibri" w:hAnsi="Times New Roman" w:cs="Times New Roman"/>
          <w:b/>
          <w:i/>
          <w:spacing w:val="60"/>
          <w:sz w:val="28"/>
          <w:szCs w:val="28"/>
        </w:rPr>
      </w:pPr>
      <w:r w:rsidRPr="000E041D">
        <w:rPr>
          <w:rFonts w:ascii="Times New Roman" w:eastAsia="Calibri" w:hAnsi="Times New Roman" w:cs="Times New Roman"/>
          <w:b/>
          <w:i/>
          <w:spacing w:val="60"/>
          <w:sz w:val="28"/>
          <w:szCs w:val="28"/>
        </w:rPr>
        <w:t>Видання офіційне</w:t>
      </w:r>
    </w:p>
    <w:p w:rsidR="000E041D" w:rsidRPr="000E041D" w:rsidRDefault="000E041D" w:rsidP="000E041D">
      <w:pPr>
        <w:spacing w:after="0" w:line="240" w:lineRule="auto"/>
        <w:jc w:val="both"/>
        <w:rPr>
          <w:rFonts w:ascii="Times New Roman" w:eastAsia="Calibri" w:hAnsi="Times New Roman" w:cs="Times New Roman"/>
          <w:b/>
          <w:sz w:val="28"/>
          <w:szCs w:val="28"/>
        </w:rPr>
      </w:pPr>
    </w:p>
    <w:p w:rsidR="000E041D" w:rsidRPr="000E041D" w:rsidRDefault="000E041D" w:rsidP="000E041D">
      <w:pPr>
        <w:spacing w:after="0" w:line="240" w:lineRule="auto"/>
        <w:jc w:val="both"/>
        <w:rPr>
          <w:rFonts w:ascii="Times New Roman" w:eastAsia="Calibri" w:hAnsi="Times New Roman" w:cs="Times New Roman"/>
          <w:b/>
          <w:sz w:val="28"/>
          <w:szCs w:val="28"/>
        </w:rPr>
      </w:pPr>
    </w:p>
    <w:p w:rsidR="000E041D" w:rsidRPr="000E041D" w:rsidRDefault="000E041D" w:rsidP="000E041D">
      <w:pPr>
        <w:spacing w:after="0" w:line="240" w:lineRule="auto"/>
        <w:jc w:val="both"/>
        <w:rPr>
          <w:rFonts w:ascii="Times New Roman" w:eastAsia="Calibri" w:hAnsi="Times New Roman" w:cs="Times New Roman"/>
          <w:b/>
          <w:sz w:val="28"/>
          <w:szCs w:val="28"/>
        </w:rPr>
      </w:pPr>
      <w:r w:rsidRPr="000E041D">
        <w:rPr>
          <w:rFonts w:ascii="Times New Roman" w:eastAsia="Calibri" w:hAnsi="Times New Roman" w:cs="Times New Roman"/>
          <w:b/>
          <w:sz w:val="28"/>
          <w:szCs w:val="28"/>
        </w:rPr>
        <w:t>МІНІСТЕРСТВО  ОСВІТИ  І  НАУКИ  УКРАЇНИ</w:t>
      </w:r>
    </w:p>
    <w:p w:rsidR="000E041D" w:rsidRPr="000E041D" w:rsidRDefault="000E041D" w:rsidP="000E041D">
      <w:pPr>
        <w:tabs>
          <w:tab w:val="left" w:pos="4253"/>
        </w:tabs>
        <w:spacing w:after="0" w:line="240" w:lineRule="auto"/>
        <w:jc w:val="both"/>
        <w:rPr>
          <w:rFonts w:ascii="Times New Roman" w:eastAsia="Calibri" w:hAnsi="Times New Roman" w:cs="Times New Roman"/>
          <w:b/>
          <w:spacing w:val="60"/>
          <w:sz w:val="28"/>
          <w:szCs w:val="28"/>
        </w:rPr>
      </w:pPr>
    </w:p>
    <w:p w:rsidR="000E041D" w:rsidRPr="000E041D" w:rsidRDefault="000E041D" w:rsidP="000E041D">
      <w:pPr>
        <w:tabs>
          <w:tab w:val="left" w:pos="4253"/>
        </w:tabs>
        <w:spacing w:after="0" w:line="240" w:lineRule="auto"/>
        <w:jc w:val="both"/>
        <w:rPr>
          <w:rFonts w:ascii="Times New Roman" w:eastAsia="Calibri" w:hAnsi="Times New Roman" w:cs="Times New Roman"/>
          <w:b/>
          <w:spacing w:val="60"/>
          <w:sz w:val="28"/>
          <w:szCs w:val="28"/>
        </w:rPr>
      </w:pPr>
    </w:p>
    <w:p w:rsidR="000E041D" w:rsidRPr="000E041D" w:rsidRDefault="000E041D" w:rsidP="000E041D">
      <w:pPr>
        <w:tabs>
          <w:tab w:val="left" w:pos="4253"/>
        </w:tabs>
        <w:spacing w:after="0" w:line="240" w:lineRule="auto"/>
        <w:jc w:val="both"/>
        <w:rPr>
          <w:rFonts w:ascii="Times New Roman" w:eastAsia="Calibri" w:hAnsi="Times New Roman" w:cs="Times New Roman"/>
          <w:b/>
          <w:spacing w:val="60"/>
          <w:sz w:val="28"/>
          <w:szCs w:val="28"/>
        </w:rPr>
      </w:pPr>
    </w:p>
    <w:p w:rsidR="000E041D" w:rsidRPr="000E041D" w:rsidRDefault="000E041D" w:rsidP="000E041D">
      <w:pPr>
        <w:tabs>
          <w:tab w:val="left" w:pos="3828"/>
        </w:tabs>
        <w:spacing w:after="0" w:line="240" w:lineRule="auto"/>
        <w:jc w:val="both"/>
        <w:rPr>
          <w:rFonts w:ascii="Times New Roman" w:eastAsia="Calibri" w:hAnsi="Times New Roman" w:cs="Times New Roman"/>
          <w:b/>
          <w:spacing w:val="60"/>
          <w:sz w:val="28"/>
          <w:szCs w:val="28"/>
        </w:rPr>
      </w:pPr>
      <w:r w:rsidRPr="000E041D">
        <w:rPr>
          <w:rFonts w:ascii="Times New Roman" w:eastAsia="Calibri" w:hAnsi="Times New Roman" w:cs="Times New Roman"/>
          <w:b/>
          <w:spacing w:val="60"/>
          <w:sz w:val="28"/>
          <w:szCs w:val="28"/>
        </w:rPr>
        <w:t>Київ</w:t>
      </w:r>
    </w:p>
    <w:p w:rsidR="000E041D" w:rsidRPr="000E041D" w:rsidRDefault="000E041D" w:rsidP="000E041D">
      <w:pPr>
        <w:tabs>
          <w:tab w:val="left" w:pos="4253"/>
        </w:tabs>
        <w:spacing w:after="0" w:line="240" w:lineRule="auto"/>
        <w:jc w:val="both"/>
        <w:rPr>
          <w:rFonts w:ascii="Times New Roman" w:eastAsia="Calibri" w:hAnsi="Times New Roman" w:cs="Times New Roman"/>
          <w:b/>
          <w:spacing w:val="60"/>
          <w:sz w:val="28"/>
          <w:szCs w:val="28"/>
        </w:rPr>
        <w:sectPr w:rsidR="000E041D" w:rsidRPr="000E041D" w:rsidSect="00C37C93">
          <w:pgSz w:w="11906" w:h="16838"/>
          <w:pgMar w:top="850" w:right="707" w:bottom="850" w:left="993" w:header="709" w:footer="709" w:gutter="0"/>
          <w:cols w:space="708"/>
          <w:docGrid w:linePitch="360"/>
        </w:sectPr>
      </w:pPr>
      <w:r w:rsidRPr="000E041D">
        <w:rPr>
          <w:rFonts w:ascii="Times New Roman" w:eastAsia="Calibri" w:hAnsi="Times New Roman" w:cs="Times New Roman"/>
          <w:b/>
          <w:spacing w:val="60"/>
          <w:sz w:val="28"/>
          <w:szCs w:val="28"/>
        </w:rPr>
        <w:t>20__</w:t>
      </w:r>
    </w:p>
    <w:p w:rsidR="000E041D" w:rsidRPr="000E041D" w:rsidRDefault="000E041D" w:rsidP="000E041D">
      <w:pPr>
        <w:spacing w:after="0" w:line="240" w:lineRule="auto"/>
        <w:ind w:firstLine="709"/>
        <w:jc w:val="both"/>
        <w:rPr>
          <w:rFonts w:ascii="Times New Roman" w:eastAsia="Calibri" w:hAnsi="Times New Roman" w:cs="Times New Roman"/>
          <w:b/>
          <w:sz w:val="28"/>
          <w:szCs w:val="28"/>
        </w:rPr>
      </w:pPr>
      <w:r w:rsidRPr="000E041D">
        <w:rPr>
          <w:rFonts w:ascii="Times New Roman" w:eastAsia="Calibri" w:hAnsi="Times New Roman" w:cs="Times New Roman"/>
          <w:b/>
          <w:sz w:val="28"/>
          <w:szCs w:val="28"/>
        </w:rPr>
        <w:lastRenderedPageBreak/>
        <w:t>І Преамбула</w:t>
      </w: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0E041D">
        <w:rPr>
          <w:rFonts w:ascii="Times New Roman" w:eastAsia="Times New Roman" w:hAnsi="Times New Roman" w:cs="Times New Roman"/>
          <w:sz w:val="28"/>
          <w:szCs w:val="28"/>
          <w:lang w:eastAsia="ru-RU"/>
        </w:rPr>
        <w:t>У розділі:</w:t>
      </w:r>
    </w:p>
    <w:p w:rsidR="000E041D" w:rsidRPr="000E041D" w:rsidRDefault="000E041D" w:rsidP="000E041D">
      <w:pPr>
        <w:numPr>
          <w:ilvl w:val="0"/>
          <w:numId w:val="30"/>
        </w:numPr>
        <w:shd w:val="clear" w:color="auto" w:fill="FFFFFF"/>
        <w:tabs>
          <w:tab w:val="left" w:pos="1134"/>
        </w:tabs>
        <w:spacing w:after="0" w:line="240" w:lineRule="auto"/>
        <w:ind w:left="0" w:firstLine="709"/>
        <w:jc w:val="both"/>
        <w:textAlignment w:val="baseline"/>
        <w:rPr>
          <w:rFonts w:ascii="Times New Roman" w:eastAsia="Times New Roman" w:hAnsi="Times New Roman" w:cs="Times New Roman"/>
          <w:sz w:val="28"/>
          <w:szCs w:val="28"/>
          <w:lang w:eastAsia="ru-RU"/>
        </w:rPr>
      </w:pPr>
      <w:r w:rsidRPr="000E041D">
        <w:rPr>
          <w:rFonts w:ascii="Times New Roman" w:eastAsia="Times New Roman" w:hAnsi="Times New Roman" w:cs="Times New Roman"/>
          <w:sz w:val="28"/>
          <w:szCs w:val="28"/>
          <w:lang w:eastAsia="ru-RU"/>
        </w:rPr>
        <w:t>зазначається назва Стандарту вищої освіти, назва, дата та номер наказу, яким Стандарт затверджено та введено в дію;</w:t>
      </w:r>
    </w:p>
    <w:p w:rsidR="000E041D" w:rsidRPr="000E041D" w:rsidRDefault="000E041D" w:rsidP="000E041D">
      <w:pPr>
        <w:numPr>
          <w:ilvl w:val="0"/>
          <w:numId w:val="30"/>
        </w:numPr>
        <w:shd w:val="clear" w:color="auto" w:fill="FFFFFF"/>
        <w:tabs>
          <w:tab w:val="left" w:pos="1134"/>
        </w:tabs>
        <w:spacing w:after="0" w:line="240" w:lineRule="auto"/>
        <w:ind w:left="0" w:firstLine="709"/>
        <w:jc w:val="both"/>
        <w:textAlignment w:val="baseline"/>
        <w:rPr>
          <w:rFonts w:ascii="Times New Roman" w:eastAsia="Times New Roman" w:hAnsi="Times New Roman" w:cs="Times New Roman"/>
          <w:sz w:val="28"/>
          <w:szCs w:val="28"/>
          <w:lang w:eastAsia="ru-RU"/>
        </w:rPr>
      </w:pPr>
      <w:r w:rsidRPr="000E041D">
        <w:rPr>
          <w:rFonts w:ascii="Times New Roman" w:eastAsia="Times New Roman" w:hAnsi="Times New Roman" w:cs="Times New Roman"/>
          <w:sz w:val="28"/>
          <w:szCs w:val="28"/>
          <w:lang w:eastAsia="ru-RU"/>
        </w:rPr>
        <w:t>вказуються прізвища, імена, по батькові, наукові ступені та вчені звання членів науково-методичної підкомісії та інших додатково залучених розробників Стандарту, посади і назви організацій, де вони працюють;</w:t>
      </w:r>
    </w:p>
    <w:p w:rsidR="000E041D" w:rsidRPr="000E041D" w:rsidRDefault="000E041D" w:rsidP="000E041D">
      <w:pPr>
        <w:numPr>
          <w:ilvl w:val="0"/>
          <w:numId w:val="30"/>
        </w:numPr>
        <w:shd w:val="clear" w:color="auto" w:fill="FFFFFF"/>
        <w:tabs>
          <w:tab w:val="left" w:pos="1134"/>
        </w:tabs>
        <w:spacing w:after="0" w:line="240" w:lineRule="auto"/>
        <w:ind w:left="0" w:firstLine="709"/>
        <w:jc w:val="both"/>
        <w:textAlignment w:val="baseline"/>
        <w:rPr>
          <w:rFonts w:ascii="Times New Roman" w:eastAsia="Times New Roman" w:hAnsi="Times New Roman" w:cs="Times New Roman"/>
          <w:sz w:val="28"/>
          <w:szCs w:val="28"/>
          <w:lang w:eastAsia="ru-RU"/>
        </w:rPr>
      </w:pPr>
      <w:r w:rsidRPr="000E041D">
        <w:rPr>
          <w:rFonts w:ascii="Times New Roman" w:eastAsia="Times New Roman" w:hAnsi="Times New Roman" w:cs="Times New Roman"/>
          <w:sz w:val="28"/>
          <w:szCs w:val="28"/>
          <w:lang w:eastAsia="ru-RU"/>
        </w:rPr>
        <w:t>наводяться дані про розгляд та схвалення Стандарту НМК та сектором вищої освіти НМР, зазначається інформація про врахування пропозицій галузевих державних органів, галузевих об’єднань організацій роботодавців та осіб, які здійснювали фахову та методичну експертизу;</w:t>
      </w:r>
    </w:p>
    <w:p w:rsidR="000E041D" w:rsidRPr="000E041D" w:rsidRDefault="000E041D" w:rsidP="000E041D">
      <w:pPr>
        <w:numPr>
          <w:ilvl w:val="0"/>
          <w:numId w:val="30"/>
        </w:numPr>
        <w:shd w:val="clear" w:color="auto" w:fill="FFFFFF"/>
        <w:tabs>
          <w:tab w:val="left" w:pos="1134"/>
        </w:tabs>
        <w:spacing w:after="0" w:line="240" w:lineRule="auto"/>
        <w:ind w:left="0" w:firstLine="709"/>
        <w:jc w:val="both"/>
        <w:textAlignment w:val="baseline"/>
        <w:rPr>
          <w:rFonts w:ascii="Times New Roman" w:eastAsia="Times New Roman" w:hAnsi="Times New Roman" w:cs="Times New Roman"/>
          <w:sz w:val="28"/>
          <w:szCs w:val="28"/>
          <w:lang w:eastAsia="ru-RU"/>
        </w:rPr>
      </w:pPr>
      <w:r w:rsidRPr="000E041D">
        <w:rPr>
          <w:rFonts w:ascii="Times New Roman" w:eastAsia="Times New Roman" w:hAnsi="Times New Roman" w:cs="Times New Roman"/>
          <w:sz w:val="28"/>
          <w:szCs w:val="28"/>
          <w:lang w:eastAsia="ru-RU"/>
        </w:rPr>
        <w:t>зазначається дата та номер рішення Національного агентства із забезпечення якості вищої освіти, яким погоджено Стандарт вищої освіти, за наявності.</w:t>
      </w: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0E041D">
        <w:rPr>
          <w:rFonts w:ascii="Times New Roman" w:eastAsia="Times New Roman" w:hAnsi="Times New Roman" w:cs="Times New Roman"/>
          <w:sz w:val="28"/>
          <w:szCs w:val="28"/>
          <w:lang w:eastAsia="ru-RU"/>
        </w:rPr>
        <w:t>У разі необхідності у розділі можуть бути наведені додаткові відомості (перевидання, внесення змін і доповнень тощо).</w:t>
      </w: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p>
    <w:p w:rsidR="000E041D" w:rsidRPr="000E041D" w:rsidRDefault="000E041D" w:rsidP="000E041D">
      <w:pPr>
        <w:spacing w:after="0" w:line="240" w:lineRule="auto"/>
        <w:ind w:firstLine="709"/>
        <w:jc w:val="both"/>
        <w:rPr>
          <w:rFonts w:ascii="Times New Roman" w:eastAsia="Calibri" w:hAnsi="Times New Roman" w:cs="Times New Roman"/>
          <w:b/>
          <w:sz w:val="28"/>
          <w:szCs w:val="28"/>
          <w:lang w:eastAsia="uk-UA"/>
        </w:rPr>
      </w:pPr>
      <w:r w:rsidRPr="000E041D">
        <w:rPr>
          <w:rFonts w:ascii="Times New Roman" w:eastAsia="Calibri" w:hAnsi="Times New Roman" w:cs="Times New Roman"/>
          <w:b/>
          <w:sz w:val="28"/>
          <w:szCs w:val="28"/>
          <w:lang w:eastAsia="uk-UA"/>
        </w:rPr>
        <w:t>ІІ Загальна характеристика</w:t>
      </w:r>
    </w:p>
    <w:p w:rsidR="000E041D" w:rsidRPr="000E041D" w:rsidRDefault="000E041D" w:rsidP="000E041D">
      <w:pPr>
        <w:spacing w:after="0" w:line="240" w:lineRule="auto"/>
        <w:ind w:firstLine="709"/>
        <w:jc w:val="both"/>
        <w:rPr>
          <w:rFonts w:ascii="Times New Roman" w:eastAsia="Calibri" w:hAnsi="Times New Roman" w:cs="Times New Roman"/>
          <w:b/>
          <w:sz w:val="28"/>
          <w:szCs w:val="28"/>
          <w:lang w:eastAsia="uk-UA"/>
        </w:rPr>
      </w:pPr>
    </w:p>
    <w:tbl>
      <w:tblPr>
        <w:tblW w:w="4974"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A0" w:firstRow="1" w:lastRow="0" w:firstColumn="1" w:lastColumn="0" w:noHBand="0" w:noVBand="0"/>
      </w:tblPr>
      <w:tblGrid>
        <w:gridCol w:w="2096"/>
        <w:gridCol w:w="7483"/>
      </w:tblGrid>
      <w:tr w:rsidR="000E041D" w:rsidRPr="000E041D" w:rsidTr="005F2AFD">
        <w:trPr>
          <w:trHeight w:val="151"/>
        </w:trPr>
        <w:tc>
          <w:tcPr>
            <w:tcW w:w="1094" w:type="pct"/>
          </w:tcPr>
          <w:p w:rsidR="000E041D" w:rsidRPr="000E041D" w:rsidRDefault="000E041D" w:rsidP="000E041D">
            <w:pPr>
              <w:spacing w:after="0" w:line="240" w:lineRule="auto"/>
              <w:jc w:val="both"/>
              <w:rPr>
                <w:rFonts w:ascii="Times New Roman" w:eastAsia="Calibri" w:hAnsi="Times New Roman" w:cs="Times New Roman"/>
                <w:b/>
                <w:sz w:val="28"/>
                <w:szCs w:val="28"/>
                <w:lang w:eastAsia="uk-UA"/>
              </w:rPr>
            </w:pPr>
            <w:r w:rsidRPr="000E041D">
              <w:rPr>
                <w:rFonts w:ascii="Times New Roman" w:eastAsia="Calibri" w:hAnsi="Times New Roman" w:cs="Times New Roman"/>
                <w:b/>
                <w:sz w:val="28"/>
                <w:szCs w:val="28"/>
                <w:lang w:eastAsia="uk-UA"/>
              </w:rPr>
              <w:t>Рівень вищої освіти</w:t>
            </w:r>
          </w:p>
        </w:tc>
        <w:tc>
          <w:tcPr>
            <w:tcW w:w="3906" w:type="pct"/>
          </w:tcPr>
          <w:p w:rsidR="000E041D" w:rsidRPr="000E041D" w:rsidRDefault="000E041D" w:rsidP="000E041D">
            <w:pPr>
              <w:spacing w:after="0" w:line="240" w:lineRule="auto"/>
              <w:ind w:firstLine="365"/>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Рівень вищої освіти визначається згідно зі статтею 5 Закону України «Про вищу освіту» в такій формі (одне з наведеного):</w:t>
            </w:r>
          </w:p>
          <w:p w:rsidR="000E041D" w:rsidRPr="000E041D" w:rsidRDefault="000E041D" w:rsidP="000E041D">
            <w:pPr>
              <w:numPr>
                <w:ilvl w:val="0"/>
                <w:numId w:val="12"/>
              </w:numPr>
              <w:shd w:val="clear" w:color="auto" w:fill="FFFFFF"/>
              <w:tabs>
                <w:tab w:val="left" w:pos="541"/>
              </w:tabs>
              <w:spacing w:after="0" w:line="240" w:lineRule="auto"/>
              <w:ind w:left="0"/>
              <w:contextualSpacing/>
              <w:jc w:val="both"/>
              <w:textAlignment w:val="baseline"/>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початковий рівень (короткий цикл) вищої освіти</w:t>
            </w:r>
          </w:p>
          <w:p w:rsidR="000E041D" w:rsidRPr="000E041D" w:rsidRDefault="000E041D" w:rsidP="000E041D">
            <w:pPr>
              <w:numPr>
                <w:ilvl w:val="0"/>
                <w:numId w:val="12"/>
              </w:numPr>
              <w:shd w:val="clear" w:color="auto" w:fill="FFFFFF"/>
              <w:tabs>
                <w:tab w:val="left" w:pos="541"/>
              </w:tabs>
              <w:spacing w:after="0" w:line="240" w:lineRule="auto"/>
              <w:ind w:left="0"/>
              <w:contextualSpacing/>
              <w:jc w:val="both"/>
              <w:textAlignment w:val="baseline"/>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перший (бакалаврський) рівень</w:t>
            </w:r>
          </w:p>
          <w:p w:rsidR="000E041D" w:rsidRPr="000E041D" w:rsidRDefault="000E041D" w:rsidP="000E041D">
            <w:pPr>
              <w:numPr>
                <w:ilvl w:val="0"/>
                <w:numId w:val="12"/>
              </w:numPr>
              <w:shd w:val="clear" w:color="auto" w:fill="FFFFFF"/>
              <w:tabs>
                <w:tab w:val="left" w:pos="541"/>
              </w:tabs>
              <w:spacing w:after="0" w:line="240" w:lineRule="auto"/>
              <w:ind w:left="0"/>
              <w:contextualSpacing/>
              <w:jc w:val="both"/>
              <w:textAlignment w:val="baseline"/>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другий (магістерський) рівень</w:t>
            </w:r>
          </w:p>
          <w:p w:rsidR="000E041D" w:rsidRPr="000E041D" w:rsidRDefault="000E041D" w:rsidP="000E041D">
            <w:pPr>
              <w:numPr>
                <w:ilvl w:val="0"/>
                <w:numId w:val="12"/>
              </w:numPr>
              <w:shd w:val="clear" w:color="auto" w:fill="FFFFFF"/>
              <w:tabs>
                <w:tab w:val="left" w:pos="541"/>
              </w:tabs>
              <w:spacing w:after="0" w:line="240" w:lineRule="auto"/>
              <w:ind w:left="0"/>
              <w:contextualSpacing/>
              <w:jc w:val="both"/>
              <w:textAlignment w:val="baseline"/>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третій (освітньо-науковий/освітньо-творчий) рівень</w:t>
            </w:r>
          </w:p>
        </w:tc>
      </w:tr>
      <w:tr w:rsidR="000E041D" w:rsidRPr="000E041D" w:rsidTr="005F2AFD">
        <w:trPr>
          <w:trHeight w:val="151"/>
        </w:trPr>
        <w:tc>
          <w:tcPr>
            <w:tcW w:w="1094" w:type="pct"/>
          </w:tcPr>
          <w:p w:rsidR="000E041D" w:rsidRPr="000E041D" w:rsidRDefault="000E041D" w:rsidP="000E041D">
            <w:pPr>
              <w:spacing w:after="0" w:line="240" w:lineRule="auto"/>
              <w:jc w:val="both"/>
              <w:rPr>
                <w:rFonts w:ascii="Times New Roman" w:eastAsia="Calibri" w:hAnsi="Times New Roman" w:cs="Times New Roman"/>
                <w:b/>
                <w:sz w:val="28"/>
                <w:szCs w:val="28"/>
                <w:lang w:eastAsia="uk-UA"/>
              </w:rPr>
            </w:pPr>
            <w:r w:rsidRPr="000E041D">
              <w:rPr>
                <w:rFonts w:ascii="Times New Roman" w:eastAsia="Calibri" w:hAnsi="Times New Roman" w:cs="Times New Roman"/>
                <w:b/>
                <w:sz w:val="28"/>
                <w:szCs w:val="28"/>
                <w:lang w:eastAsia="uk-UA"/>
              </w:rPr>
              <w:t>Ступінь вищої освіти</w:t>
            </w:r>
          </w:p>
        </w:tc>
        <w:tc>
          <w:tcPr>
            <w:tcW w:w="3906" w:type="pct"/>
          </w:tcPr>
          <w:p w:rsidR="000E041D" w:rsidRPr="000E041D" w:rsidRDefault="000E041D" w:rsidP="000E041D">
            <w:pPr>
              <w:tabs>
                <w:tab w:val="left" w:pos="541"/>
              </w:tabs>
              <w:spacing w:after="0" w:line="240" w:lineRule="auto"/>
              <w:ind w:firstLine="365"/>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Ступінь вищої освіти визначається згідно зі статтею 5 Закону України «Про вищу освіту» в такій формі (</w:t>
            </w:r>
            <w:r w:rsidRPr="000E041D">
              <w:rPr>
                <w:rFonts w:ascii="Times New Roman" w:eastAsia="Calibri" w:hAnsi="Times New Roman" w:cs="Times New Roman"/>
                <w:i/>
                <w:sz w:val="28"/>
                <w:szCs w:val="28"/>
                <w:lang w:eastAsia="uk-UA"/>
              </w:rPr>
              <w:t>одне з наведеного</w:t>
            </w:r>
            <w:r w:rsidRPr="000E041D">
              <w:rPr>
                <w:rFonts w:ascii="Times New Roman" w:eastAsia="Calibri" w:hAnsi="Times New Roman" w:cs="Times New Roman"/>
                <w:sz w:val="28"/>
                <w:szCs w:val="28"/>
                <w:lang w:eastAsia="uk-UA"/>
              </w:rPr>
              <w:t>):</w:t>
            </w:r>
          </w:p>
          <w:p w:rsidR="000E041D" w:rsidRPr="000E041D" w:rsidRDefault="000E041D" w:rsidP="000E041D">
            <w:pPr>
              <w:numPr>
                <w:ilvl w:val="0"/>
                <w:numId w:val="13"/>
              </w:numPr>
              <w:shd w:val="clear" w:color="auto" w:fill="FFFFFF"/>
              <w:tabs>
                <w:tab w:val="left" w:pos="541"/>
                <w:tab w:val="left" w:pos="1142"/>
              </w:tabs>
              <w:spacing w:after="0" w:line="240" w:lineRule="auto"/>
              <w:ind w:left="0"/>
              <w:contextualSpacing/>
              <w:jc w:val="both"/>
              <w:textAlignment w:val="baseline"/>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молодший бакалавр</w:t>
            </w:r>
          </w:p>
          <w:p w:rsidR="000E041D" w:rsidRPr="000E041D" w:rsidRDefault="000E041D" w:rsidP="000E041D">
            <w:pPr>
              <w:numPr>
                <w:ilvl w:val="0"/>
                <w:numId w:val="13"/>
              </w:numPr>
              <w:shd w:val="clear" w:color="auto" w:fill="FFFFFF"/>
              <w:tabs>
                <w:tab w:val="left" w:pos="541"/>
                <w:tab w:val="left" w:pos="1142"/>
              </w:tabs>
              <w:spacing w:after="0" w:line="240" w:lineRule="auto"/>
              <w:ind w:left="0"/>
              <w:contextualSpacing/>
              <w:jc w:val="both"/>
              <w:textAlignment w:val="baseline"/>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бакалавр</w:t>
            </w:r>
          </w:p>
          <w:p w:rsidR="000E041D" w:rsidRPr="000E041D" w:rsidRDefault="000E041D" w:rsidP="000E041D">
            <w:pPr>
              <w:numPr>
                <w:ilvl w:val="0"/>
                <w:numId w:val="13"/>
              </w:numPr>
              <w:shd w:val="clear" w:color="auto" w:fill="FFFFFF"/>
              <w:tabs>
                <w:tab w:val="left" w:pos="541"/>
                <w:tab w:val="left" w:pos="1142"/>
              </w:tabs>
              <w:spacing w:after="0" w:line="240" w:lineRule="auto"/>
              <w:ind w:left="0"/>
              <w:contextualSpacing/>
              <w:jc w:val="both"/>
              <w:textAlignment w:val="baseline"/>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магістр</w:t>
            </w:r>
          </w:p>
          <w:p w:rsidR="000E041D" w:rsidRPr="000E041D" w:rsidRDefault="000E041D" w:rsidP="000E041D">
            <w:pPr>
              <w:numPr>
                <w:ilvl w:val="0"/>
                <w:numId w:val="13"/>
              </w:numPr>
              <w:shd w:val="clear" w:color="auto" w:fill="FFFFFF"/>
              <w:tabs>
                <w:tab w:val="left" w:pos="541"/>
                <w:tab w:val="left" w:pos="1142"/>
              </w:tabs>
              <w:spacing w:after="0" w:line="240" w:lineRule="auto"/>
              <w:ind w:left="0"/>
              <w:contextualSpacing/>
              <w:jc w:val="both"/>
              <w:textAlignment w:val="baseline"/>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 xml:space="preserve">доктор філософії / доктор мистецтва </w:t>
            </w:r>
          </w:p>
        </w:tc>
      </w:tr>
      <w:tr w:rsidR="000E041D" w:rsidRPr="000E041D" w:rsidTr="005F2AFD">
        <w:tc>
          <w:tcPr>
            <w:tcW w:w="1094" w:type="pct"/>
          </w:tcPr>
          <w:p w:rsidR="000E041D" w:rsidRPr="000E041D" w:rsidRDefault="000E041D" w:rsidP="000E041D">
            <w:pPr>
              <w:spacing w:after="0" w:line="240" w:lineRule="auto"/>
              <w:jc w:val="both"/>
              <w:rPr>
                <w:rFonts w:ascii="Times New Roman" w:eastAsia="Calibri" w:hAnsi="Times New Roman" w:cs="Times New Roman"/>
                <w:b/>
                <w:sz w:val="28"/>
                <w:szCs w:val="28"/>
                <w:lang w:eastAsia="uk-UA"/>
              </w:rPr>
            </w:pPr>
            <w:r w:rsidRPr="000E041D">
              <w:rPr>
                <w:rFonts w:ascii="Times New Roman" w:eastAsia="Calibri" w:hAnsi="Times New Roman" w:cs="Times New Roman"/>
                <w:b/>
                <w:sz w:val="28"/>
                <w:szCs w:val="28"/>
                <w:lang w:eastAsia="uk-UA"/>
              </w:rPr>
              <w:t>Галузь знань</w:t>
            </w:r>
          </w:p>
        </w:tc>
        <w:tc>
          <w:tcPr>
            <w:tcW w:w="3906" w:type="pct"/>
          </w:tcPr>
          <w:p w:rsidR="000E041D" w:rsidRPr="000E041D" w:rsidRDefault="000E041D" w:rsidP="000E041D">
            <w:pPr>
              <w:spacing w:after="0" w:line="240" w:lineRule="auto"/>
              <w:ind w:firstLine="365"/>
              <w:jc w:val="both"/>
              <w:rPr>
                <w:rFonts w:ascii="Times New Roman" w:eastAsia="Calibri" w:hAnsi="Times New Roman" w:cs="Times New Roman"/>
                <w:sz w:val="28"/>
                <w:szCs w:val="28"/>
              </w:rPr>
            </w:pPr>
            <w:r w:rsidRPr="000E041D">
              <w:rPr>
                <w:rFonts w:ascii="Times New Roman" w:eastAsia="Calibri" w:hAnsi="Times New Roman" w:cs="Times New Roman"/>
                <w:sz w:val="28"/>
                <w:szCs w:val="28"/>
                <w:lang w:eastAsia="uk-UA"/>
              </w:rPr>
              <w:t>Зазначаються шифр та н</w:t>
            </w:r>
            <w:r w:rsidRPr="000E041D">
              <w:rPr>
                <w:rFonts w:ascii="Times New Roman" w:eastAsia="Calibri" w:hAnsi="Times New Roman" w:cs="Times New Roman"/>
                <w:sz w:val="28"/>
                <w:szCs w:val="28"/>
              </w:rPr>
              <w:t>азва галузі знань згідно з Переліком галузей знань і спеціальностей, за якими здійснюється підготовка здобувачів вищої освіти (постанова КМУ від 29.04.2015 р. № 266).</w:t>
            </w:r>
          </w:p>
        </w:tc>
      </w:tr>
      <w:tr w:rsidR="000E041D" w:rsidRPr="000E041D" w:rsidTr="005F2AFD">
        <w:tc>
          <w:tcPr>
            <w:tcW w:w="1094" w:type="pct"/>
          </w:tcPr>
          <w:p w:rsidR="000E041D" w:rsidRPr="000E041D" w:rsidRDefault="000E041D" w:rsidP="000E041D">
            <w:pPr>
              <w:spacing w:after="0" w:line="240" w:lineRule="auto"/>
              <w:jc w:val="both"/>
              <w:rPr>
                <w:rFonts w:ascii="Times New Roman" w:eastAsia="Calibri" w:hAnsi="Times New Roman" w:cs="Times New Roman"/>
                <w:b/>
                <w:sz w:val="28"/>
                <w:szCs w:val="28"/>
                <w:lang w:eastAsia="uk-UA"/>
              </w:rPr>
            </w:pPr>
            <w:r w:rsidRPr="000E041D">
              <w:rPr>
                <w:rFonts w:ascii="Times New Roman" w:eastAsia="Calibri" w:hAnsi="Times New Roman" w:cs="Times New Roman"/>
                <w:b/>
                <w:sz w:val="28"/>
                <w:szCs w:val="28"/>
                <w:lang w:eastAsia="uk-UA"/>
              </w:rPr>
              <w:t>Спеціальність</w:t>
            </w:r>
          </w:p>
        </w:tc>
        <w:tc>
          <w:tcPr>
            <w:tcW w:w="3906" w:type="pct"/>
          </w:tcPr>
          <w:p w:rsidR="000E041D" w:rsidRPr="000E041D" w:rsidRDefault="000E041D" w:rsidP="000E041D">
            <w:pPr>
              <w:spacing w:after="0" w:line="240" w:lineRule="auto"/>
              <w:ind w:firstLine="365"/>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Зазначаються код та найменування спеціальності згідно з Переліком галузей знань і спеціальностей</w:t>
            </w:r>
            <w:r w:rsidRPr="000E041D">
              <w:rPr>
                <w:rFonts w:ascii="Times New Roman" w:eastAsia="Calibri" w:hAnsi="Times New Roman" w:cs="Times New Roman"/>
                <w:sz w:val="28"/>
                <w:szCs w:val="28"/>
              </w:rPr>
              <w:t>, за якими здійснюється підготовка здобувачів вищої освіти</w:t>
            </w:r>
            <w:r w:rsidRPr="000E041D">
              <w:rPr>
                <w:rFonts w:ascii="Times New Roman" w:eastAsia="Calibri" w:hAnsi="Times New Roman" w:cs="Times New Roman"/>
                <w:sz w:val="28"/>
                <w:szCs w:val="28"/>
                <w:lang w:eastAsia="uk-UA"/>
              </w:rPr>
              <w:t xml:space="preserve"> (постанова КМУ від 29.04.2015 р.  № 266).</w:t>
            </w:r>
          </w:p>
        </w:tc>
      </w:tr>
      <w:tr w:rsidR="000E041D" w:rsidRPr="000E041D" w:rsidTr="005F2AFD">
        <w:trPr>
          <w:trHeight w:val="151"/>
        </w:trPr>
        <w:tc>
          <w:tcPr>
            <w:tcW w:w="1094" w:type="pct"/>
          </w:tcPr>
          <w:p w:rsidR="000E041D" w:rsidRPr="000E041D" w:rsidRDefault="000E041D" w:rsidP="000E041D">
            <w:pPr>
              <w:spacing w:after="0" w:line="240" w:lineRule="auto"/>
              <w:jc w:val="both"/>
              <w:rPr>
                <w:rFonts w:ascii="Times New Roman" w:eastAsia="Calibri" w:hAnsi="Times New Roman" w:cs="Times New Roman"/>
                <w:b/>
                <w:sz w:val="28"/>
                <w:szCs w:val="28"/>
                <w:lang w:eastAsia="uk-UA"/>
              </w:rPr>
            </w:pPr>
            <w:r w:rsidRPr="000E041D">
              <w:rPr>
                <w:rFonts w:ascii="Times New Roman" w:eastAsia="Calibri" w:hAnsi="Times New Roman" w:cs="Times New Roman"/>
                <w:b/>
                <w:sz w:val="28"/>
                <w:szCs w:val="28"/>
                <w:lang w:eastAsia="uk-UA"/>
              </w:rPr>
              <w:t xml:space="preserve">Форм навчання </w:t>
            </w:r>
          </w:p>
        </w:tc>
        <w:tc>
          <w:tcPr>
            <w:tcW w:w="3906" w:type="pct"/>
          </w:tcPr>
          <w:p w:rsidR="000E041D" w:rsidRPr="000E041D" w:rsidRDefault="000E041D" w:rsidP="000E041D">
            <w:pPr>
              <w:spacing w:after="0" w:line="240" w:lineRule="auto"/>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Зазначаються форми навчання відповідно до Закону України «Про вищу освіту»</w:t>
            </w:r>
          </w:p>
        </w:tc>
      </w:tr>
      <w:tr w:rsidR="000E041D" w:rsidRPr="000E041D" w:rsidTr="005F2AFD">
        <w:trPr>
          <w:trHeight w:val="151"/>
        </w:trPr>
        <w:tc>
          <w:tcPr>
            <w:tcW w:w="1094" w:type="pct"/>
          </w:tcPr>
          <w:p w:rsidR="000E041D" w:rsidRPr="000E041D" w:rsidRDefault="000E041D" w:rsidP="000E041D">
            <w:pPr>
              <w:spacing w:after="0" w:line="240" w:lineRule="auto"/>
              <w:jc w:val="both"/>
              <w:rPr>
                <w:rFonts w:ascii="Times New Roman" w:eastAsia="Calibri" w:hAnsi="Times New Roman" w:cs="Times New Roman"/>
                <w:b/>
                <w:sz w:val="28"/>
                <w:szCs w:val="28"/>
                <w:lang w:eastAsia="uk-UA"/>
              </w:rPr>
            </w:pPr>
            <w:r w:rsidRPr="000E041D">
              <w:rPr>
                <w:rFonts w:ascii="Times New Roman" w:eastAsia="Calibri" w:hAnsi="Times New Roman" w:cs="Times New Roman"/>
                <w:b/>
                <w:sz w:val="28"/>
                <w:szCs w:val="28"/>
                <w:lang w:eastAsia="uk-UA"/>
              </w:rPr>
              <w:lastRenderedPageBreak/>
              <w:t xml:space="preserve">Освітня кваліфікація </w:t>
            </w:r>
          </w:p>
        </w:tc>
        <w:tc>
          <w:tcPr>
            <w:tcW w:w="3906" w:type="pct"/>
            <w:shd w:val="clear" w:color="auto" w:fill="auto"/>
          </w:tcPr>
          <w:p w:rsidR="000E041D" w:rsidRPr="000E041D" w:rsidRDefault="000E041D" w:rsidP="000E041D">
            <w:pPr>
              <w:spacing w:after="0" w:line="240" w:lineRule="auto"/>
              <w:ind w:firstLine="365"/>
              <w:jc w:val="both"/>
              <w:rPr>
                <w:rFonts w:ascii="Times New Roman" w:eastAsia="Calibri" w:hAnsi="Times New Roman" w:cs="Times New Roman"/>
                <w:color w:val="000000"/>
                <w:sz w:val="28"/>
                <w:szCs w:val="28"/>
                <w:lang w:eastAsia="uk-UA"/>
              </w:rPr>
            </w:pPr>
            <w:r w:rsidRPr="000E041D">
              <w:rPr>
                <w:rFonts w:ascii="Times New Roman" w:eastAsia="Calibri" w:hAnsi="Times New Roman" w:cs="Times New Roman"/>
                <w:color w:val="000000"/>
                <w:sz w:val="28"/>
                <w:szCs w:val="28"/>
                <w:lang w:eastAsia="uk-UA"/>
              </w:rPr>
              <w:t>Освітня кваліфікація визначається згідно зі статтею 7 Закону України «Про вищу освіту» і складається з інформації про:</w:t>
            </w:r>
          </w:p>
          <w:p w:rsidR="000E041D" w:rsidRPr="000E041D" w:rsidRDefault="000E041D" w:rsidP="000E041D">
            <w:pPr>
              <w:spacing w:after="0" w:line="240" w:lineRule="auto"/>
              <w:ind w:firstLine="365"/>
              <w:jc w:val="both"/>
              <w:rPr>
                <w:rFonts w:ascii="Times New Roman" w:eastAsia="Calibri" w:hAnsi="Times New Roman" w:cs="Times New Roman"/>
                <w:color w:val="000000"/>
                <w:sz w:val="28"/>
                <w:szCs w:val="28"/>
                <w:lang w:eastAsia="uk-UA"/>
              </w:rPr>
            </w:pPr>
            <w:r w:rsidRPr="000E041D">
              <w:rPr>
                <w:rFonts w:ascii="Times New Roman" w:eastAsia="Calibri" w:hAnsi="Times New Roman" w:cs="Times New Roman"/>
                <w:color w:val="000000"/>
                <w:sz w:val="28"/>
                <w:szCs w:val="28"/>
                <w:lang w:eastAsia="uk-UA"/>
              </w:rPr>
              <w:t xml:space="preserve">здобутий особою ступінь вищої освіти, спеціальність (спеціальності, галузь знань – для міждисциплінарних освітніх програм) та спеціалізацію (якщо освітня програма визначає спеціалізацію). </w:t>
            </w:r>
          </w:p>
          <w:p w:rsidR="000E041D" w:rsidRPr="000E041D" w:rsidRDefault="000E041D" w:rsidP="000E041D">
            <w:pPr>
              <w:spacing w:after="0" w:line="240" w:lineRule="auto"/>
              <w:ind w:firstLine="399"/>
              <w:jc w:val="both"/>
              <w:rPr>
                <w:rFonts w:ascii="Times New Roman" w:eastAsia="Calibri" w:hAnsi="Times New Roman" w:cs="Times New Roman"/>
                <w:sz w:val="28"/>
                <w:szCs w:val="28"/>
              </w:rPr>
            </w:pPr>
            <w:r w:rsidRPr="000E041D">
              <w:rPr>
                <w:rFonts w:ascii="Times New Roman" w:eastAsia="Times New Roman" w:hAnsi="Times New Roman" w:cs="Times New Roman"/>
                <w:color w:val="000000"/>
                <w:sz w:val="28"/>
                <w:szCs w:val="28"/>
                <w:lang w:eastAsia="uk-UA"/>
              </w:rPr>
              <w:t>Заклад вищої освіти може самостійно визначати (або не визначати) в межах освітньої програми єдину спеціалізацію, що зазначається (за її наявності) при присудженні освітньої кваліфікації особам, які успішно закінчили навчання за відповідною освітньою програмою</w:t>
            </w:r>
            <w:r w:rsidRPr="000E041D">
              <w:rPr>
                <w:rFonts w:ascii="Times New Roman" w:eastAsia="Calibri" w:hAnsi="Times New Roman" w:cs="Times New Roman"/>
                <w:sz w:val="28"/>
                <w:szCs w:val="28"/>
              </w:rPr>
              <w:t xml:space="preserve">. </w:t>
            </w:r>
          </w:p>
          <w:p w:rsidR="000E041D" w:rsidRPr="000E041D" w:rsidRDefault="000E041D" w:rsidP="000E041D">
            <w:pPr>
              <w:spacing w:after="0" w:line="240" w:lineRule="auto"/>
              <w:ind w:firstLine="399"/>
              <w:jc w:val="both"/>
              <w:rPr>
                <w:rFonts w:ascii="Times New Roman" w:eastAsia="Times New Roman" w:hAnsi="Times New Roman" w:cs="Times New Roman"/>
                <w:color w:val="000000"/>
                <w:sz w:val="28"/>
                <w:szCs w:val="28"/>
                <w:lang w:eastAsia="uk-UA"/>
              </w:rPr>
            </w:pPr>
            <w:r w:rsidRPr="000E041D">
              <w:rPr>
                <w:rFonts w:ascii="Times New Roman" w:eastAsia="Calibri" w:hAnsi="Times New Roman" w:cs="Times New Roman"/>
                <w:sz w:val="28"/>
                <w:szCs w:val="28"/>
              </w:rPr>
              <w:t>Стандарт вищої освіти може містити перелік спеціалізацій, якщо такі спеціалізації передбачені іншими нормативно-правовими актами. Наявність такого переліку не позбавляє заклади вищої освіти права запроваджувати інші спеціалізації.</w:t>
            </w:r>
          </w:p>
        </w:tc>
      </w:tr>
      <w:tr w:rsidR="000E041D" w:rsidRPr="000E041D" w:rsidTr="005F2AFD">
        <w:trPr>
          <w:trHeight w:val="151"/>
        </w:trPr>
        <w:tc>
          <w:tcPr>
            <w:tcW w:w="1094" w:type="pct"/>
          </w:tcPr>
          <w:p w:rsidR="000E041D" w:rsidRPr="000E041D" w:rsidRDefault="000E041D" w:rsidP="000E041D">
            <w:pPr>
              <w:spacing w:after="0" w:line="240" w:lineRule="auto"/>
              <w:jc w:val="both"/>
              <w:rPr>
                <w:rFonts w:ascii="Times New Roman" w:eastAsia="Calibri" w:hAnsi="Times New Roman" w:cs="Times New Roman"/>
                <w:b/>
                <w:sz w:val="28"/>
                <w:szCs w:val="28"/>
                <w:lang w:eastAsia="uk-UA"/>
              </w:rPr>
            </w:pPr>
            <w:r w:rsidRPr="000E041D">
              <w:rPr>
                <w:rFonts w:ascii="Times New Roman" w:eastAsia="Calibri" w:hAnsi="Times New Roman" w:cs="Times New Roman"/>
                <w:sz w:val="28"/>
                <w:szCs w:val="28"/>
              </w:rPr>
              <w:br w:type="page"/>
            </w:r>
            <w:r w:rsidRPr="000E041D">
              <w:rPr>
                <w:rFonts w:ascii="Times New Roman" w:eastAsia="Calibri" w:hAnsi="Times New Roman" w:cs="Times New Roman"/>
                <w:b/>
                <w:sz w:val="28"/>
                <w:szCs w:val="28"/>
              </w:rPr>
              <w:t>П</w:t>
            </w:r>
            <w:r w:rsidRPr="000E041D">
              <w:rPr>
                <w:rFonts w:ascii="Times New Roman" w:eastAsia="Calibri" w:hAnsi="Times New Roman" w:cs="Times New Roman"/>
                <w:b/>
                <w:sz w:val="28"/>
                <w:szCs w:val="28"/>
                <w:lang w:eastAsia="uk-UA"/>
              </w:rPr>
              <w:t xml:space="preserve">рофесійна(і) кваліфікація(ї) </w:t>
            </w:r>
          </w:p>
        </w:tc>
        <w:tc>
          <w:tcPr>
            <w:tcW w:w="3906" w:type="pct"/>
            <w:shd w:val="clear" w:color="auto" w:fill="auto"/>
          </w:tcPr>
          <w:p w:rsidR="000E041D" w:rsidRPr="000E041D" w:rsidRDefault="000E041D" w:rsidP="000E041D">
            <w:pPr>
              <w:spacing w:after="0" w:line="240" w:lineRule="auto"/>
              <w:ind w:firstLine="458"/>
              <w:jc w:val="both"/>
              <w:rPr>
                <w:rFonts w:ascii="Times New Roman" w:eastAsia="Times New Roman" w:hAnsi="Times New Roman" w:cs="Times New Roman"/>
                <w:color w:val="000000"/>
                <w:sz w:val="28"/>
                <w:szCs w:val="28"/>
                <w:lang w:eastAsia="uk-UA"/>
              </w:rPr>
            </w:pPr>
            <w:r w:rsidRPr="000E041D">
              <w:rPr>
                <w:rFonts w:ascii="Times New Roman" w:eastAsia="Times New Roman" w:hAnsi="Times New Roman" w:cs="Times New Roman"/>
                <w:color w:val="000000"/>
                <w:sz w:val="28"/>
                <w:szCs w:val="28"/>
                <w:lang w:eastAsia="uk-UA"/>
              </w:rPr>
              <w:t>Як правило, у Стандарті вищої освіти професійна кваліфікація не зазначається. Її потрібно вказувати лише у випадках, коли законодавством та/або згідно із зобов’язаннями України за міжнародними угодами встановлена обов’язковість присвоєння освітньої кваліфікації для здобуття певної професійної кваліфікації.</w:t>
            </w:r>
            <w:r w:rsidRPr="000E041D">
              <w:rPr>
                <w:rFonts w:ascii="Times New Roman" w:eastAsia="Times New Roman" w:hAnsi="Times New Roman" w:cs="Times New Roman"/>
                <w:b/>
                <w:color w:val="000000"/>
                <w:sz w:val="28"/>
                <w:szCs w:val="28"/>
                <w:lang w:eastAsia="uk-UA"/>
              </w:rPr>
              <w:t xml:space="preserve"> </w:t>
            </w:r>
            <w:r w:rsidRPr="000E041D">
              <w:rPr>
                <w:rFonts w:ascii="Times New Roman" w:eastAsia="Times New Roman" w:hAnsi="Times New Roman" w:cs="Times New Roman"/>
                <w:color w:val="000000"/>
                <w:sz w:val="28"/>
                <w:szCs w:val="28"/>
                <w:lang w:eastAsia="uk-UA"/>
              </w:rPr>
              <w:t xml:space="preserve">У всіх інших випадках </w:t>
            </w:r>
            <w:r w:rsidRPr="000E041D">
              <w:rPr>
                <w:rFonts w:ascii="Times New Roman" w:eastAsia="Calibri" w:hAnsi="Times New Roman" w:cs="Times New Roman"/>
                <w:sz w:val="28"/>
                <w:szCs w:val="28"/>
              </w:rPr>
              <w:t>Стандарт вищої освіти не є підставою для присвоєння професійної кваліфікації і не надає відповідних прав закладу вищої освіти.</w:t>
            </w:r>
          </w:p>
          <w:p w:rsidR="000E041D" w:rsidRPr="000E041D" w:rsidRDefault="000E041D" w:rsidP="000E041D">
            <w:pPr>
              <w:spacing w:after="0" w:line="240" w:lineRule="auto"/>
              <w:ind w:firstLine="458"/>
              <w:jc w:val="both"/>
              <w:rPr>
                <w:rFonts w:ascii="Times New Roman" w:eastAsia="Times New Roman" w:hAnsi="Times New Roman" w:cs="Times New Roman"/>
                <w:color w:val="000000"/>
                <w:sz w:val="28"/>
                <w:szCs w:val="28"/>
                <w:lang w:eastAsia="uk-UA"/>
              </w:rPr>
            </w:pPr>
            <w:r w:rsidRPr="000E041D">
              <w:rPr>
                <w:rFonts w:ascii="Times New Roman" w:eastAsia="Times New Roman" w:hAnsi="Times New Roman" w:cs="Times New Roman"/>
                <w:color w:val="000000"/>
                <w:sz w:val="28"/>
                <w:szCs w:val="28"/>
                <w:lang w:eastAsia="uk-UA"/>
              </w:rPr>
              <w:t>У разі зазначення професійної кваліфікації у Стандарті вищої освіти подається стислий опис умов і порядку її присвоєння з посиланням на відповідний професійний стандарт, орган, що його затвердив, та/або на відповідне законодавство, міжнародні угоди.</w:t>
            </w:r>
            <w:r w:rsidRPr="000E041D">
              <w:rPr>
                <w:rFonts w:ascii="Times New Roman" w:eastAsia="Calibri" w:hAnsi="Times New Roman" w:cs="Times New Roman"/>
                <w:sz w:val="28"/>
                <w:szCs w:val="28"/>
              </w:rPr>
              <w:t xml:space="preserve">  </w:t>
            </w:r>
          </w:p>
        </w:tc>
      </w:tr>
      <w:tr w:rsidR="000E041D" w:rsidRPr="000E041D" w:rsidTr="005F2AFD">
        <w:trPr>
          <w:trHeight w:val="151"/>
        </w:trPr>
        <w:tc>
          <w:tcPr>
            <w:tcW w:w="1094" w:type="pct"/>
          </w:tcPr>
          <w:p w:rsidR="000E041D" w:rsidRPr="000E041D" w:rsidRDefault="000E041D" w:rsidP="000E041D">
            <w:pPr>
              <w:spacing w:after="0" w:line="240" w:lineRule="auto"/>
              <w:jc w:val="both"/>
              <w:rPr>
                <w:rFonts w:ascii="Times New Roman" w:eastAsia="Calibri" w:hAnsi="Times New Roman" w:cs="Times New Roman"/>
                <w:b/>
                <w:sz w:val="28"/>
                <w:szCs w:val="28"/>
                <w:lang w:eastAsia="uk-UA"/>
              </w:rPr>
            </w:pPr>
            <w:r w:rsidRPr="000E041D">
              <w:rPr>
                <w:rFonts w:ascii="Times New Roman" w:eastAsia="Calibri" w:hAnsi="Times New Roman" w:cs="Times New Roman"/>
                <w:b/>
                <w:sz w:val="28"/>
                <w:szCs w:val="28"/>
                <w:lang w:eastAsia="uk-UA"/>
              </w:rPr>
              <w:t>Кваліфікація в дипломі</w:t>
            </w:r>
          </w:p>
        </w:tc>
        <w:tc>
          <w:tcPr>
            <w:tcW w:w="3906" w:type="pct"/>
          </w:tcPr>
          <w:p w:rsidR="000E041D" w:rsidRPr="000E041D" w:rsidRDefault="000E041D" w:rsidP="000E041D">
            <w:pPr>
              <w:spacing w:after="0" w:line="240" w:lineRule="auto"/>
              <w:ind w:firstLine="365"/>
              <w:jc w:val="both"/>
              <w:rPr>
                <w:rFonts w:ascii="Times New Roman" w:eastAsia="Calibri" w:hAnsi="Times New Roman" w:cs="Times New Roman"/>
                <w:sz w:val="28"/>
                <w:szCs w:val="28"/>
                <w:lang w:eastAsia="ru-RU"/>
              </w:rPr>
            </w:pPr>
            <w:r w:rsidRPr="000E041D">
              <w:rPr>
                <w:rFonts w:ascii="Times New Roman" w:eastAsia="Calibri" w:hAnsi="Times New Roman" w:cs="Times New Roman"/>
                <w:sz w:val="28"/>
                <w:szCs w:val="28"/>
                <w:lang w:eastAsia="ru-RU"/>
              </w:rPr>
              <w:t xml:space="preserve">Формулювання кваліфікації у дипломі має відповідати частинам 3, 4 статті 7 Закону України «Про вищу освіту» та законодавству щодо затвердження форм документів про вищу освіту (наукові ступені) та додатків до них. </w:t>
            </w:r>
          </w:p>
          <w:p w:rsidR="000E041D" w:rsidRPr="000E041D" w:rsidRDefault="000E041D" w:rsidP="000E041D">
            <w:pPr>
              <w:spacing w:after="0" w:line="240" w:lineRule="auto"/>
              <w:ind w:firstLine="365"/>
              <w:jc w:val="both"/>
              <w:rPr>
                <w:rFonts w:ascii="Times New Roman" w:eastAsia="Calibri" w:hAnsi="Times New Roman" w:cs="Times New Roman"/>
                <w:sz w:val="28"/>
                <w:szCs w:val="28"/>
                <w:lang w:eastAsia="ru-RU"/>
              </w:rPr>
            </w:pPr>
            <w:r w:rsidRPr="000E041D">
              <w:rPr>
                <w:rFonts w:ascii="Times New Roman" w:eastAsia="Calibri" w:hAnsi="Times New Roman" w:cs="Times New Roman"/>
                <w:sz w:val="28"/>
                <w:szCs w:val="28"/>
                <w:lang w:eastAsia="ru-RU"/>
              </w:rPr>
              <w:t>Додаткові вимоги, зазначені у Стандарті, не можуть суперечити вимогам, визначеним законодавством.</w:t>
            </w:r>
          </w:p>
          <w:p w:rsidR="000E041D" w:rsidRPr="000E041D" w:rsidRDefault="000E041D" w:rsidP="000E041D">
            <w:pPr>
              <w:spacing w:after="0" w:line="240" w:lineRule="auto"/>
              <w:ind w:firstLine="365"/>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Запис кваліфікації молодшого бакалавра, бакалавра, магістра складається з інформації про:</w:t>
            </w:r>
          </w:p>
          <w:p w:rsidR="000E041D" w:rsidRPr="000E041D" w:rsidRDefault="000E041D" w:rsidP="000E041D">
            <w:pPr>
              <w:numPr>
                <w:ilvl w:val="0"/>
                <w:numId w:val="15"/>
              </w:numPr>
              <w:spacing w:after="0" w:line="240" w:lineRule="auto"/>
              <w:ind w:left="0"/>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ступінь вищої освіти;</w:t>
            </w:r>
          </w:p>
          <w:p w:rsidR="000E041D" w:rsidRPr="000E041D" w:rsidRDefault="000E041D" w:rsidP="000E041D">
            <w:pPr>
              <w:numPr>
                <w:ilvl w:val="0"/>
                <w:numId w:val="15"/>
              </w:numPr>
              <w:spacing w:after="0" w:line="240" w:lineRule="auto"/>
              <w:ind w:left="0"/>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спеціальність (спеціальності, галузь знань – для міждисциплінарних освітніх програм);</w:t>
            </w:r>
          </w:p>
          <w:p w:rsidR="000E041D" w:rsidRPr="000E041D" w:rsidRDefault="000E041D" w:rsidP="000E041D">
            <w:pPr>
              <w:numPr>
                <w:ilvl w:val="0"/>
                <w:numId w:val="15"/>
              </w:numPr>
              <w:spacing w:after="0" w:line="240" w:lineRule="auto"/>
              <w:ind w:left="0"/>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спеціалізацію (за наявності);</w:t>
            </w:r>
          </w:p>
          <w:p w:rsidR="000E041D" w:rsidRPr="000E041D" w:rsidRDefault="000E041D" w:rsidP="000E041D">
            <w:pPr>
              <w:numPr>
                <w:ilvl w:val="0"/>
                <w:numId w:val="15"/>
              </w:numPr>
              <w:spacing w:after="0" w:line="240" w:lineRule="auto"/>
              <w:ind w:left="0"/>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професійну кваліфікацію (</w:t>
            </w:r>
            <w:r w:rsidRPr="000E041D">
              <w:rPr>
                <w:rFonts w:ascii="Times New Roman" w:eastAsia="Calibri" w:hAnsi="Times New Roman" w:cs="Times New Roman"/>
                <w:i/>
                <w:sz w:val="28"/>
                <w:szCs w:val="28"/>
                <w:lang w:eastAsia="uk-UA"/>
              </w:rPr>
              <w:t>у разі її присвоєння</w:t>
            </w:r>
            <w:r w:rsidRPr="000E041D">
              <w:rPr>
                <w:rFonts w:ascii="Times New Roman" w:eastAsia="Calibri" w:hAnsi="Times New Roman" w:cs="Times New Roman"/>
                <w:sz w:val="28"/>
                <w:szCs w:val="28"/>
                <w:lang w:eastAsia="uk-UA"/>
              </w:rPr>
              <w:t>).</w:t>
            </w:r>
          </w:p>
          <w:p w:rsidR="000E041D" w:rsidRPr="000E041D" w:rsidRDefault="000E041D" w:rsidP="000E041D">
            <w:pPr>
              <w:spacing w:after="0" w:line="240" w:lineRule="auto"/>
              <w:ind w:firstLine="365"/>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lastRenderedPageBreak/>
              <w:t>Запис кваліфікації доктора філософії (доктора мистецтв) складається з інформації про:</w:t>
            </w:r>
          </w:p>
          <w:p w:rsidR="000E041D" w:rsidRPr="000E041D" w:rsidRDefault="000E041D" w:rsidP="000E041D">
            <w:pPr>
              <w:numPr>
                <w:ilvl w:val="0"/>
                <w:numId w:val="34"/>
              </w:numPr>
              <w:spacing w:after="0" w:line="240" w:lineRule="auto"/>
              <w:ind w:left="0"/>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науковий ступінь (ступінь доктора мистецтв);</w:t>
            </w:r>
          </w:p>
          <w:p w:rsidR="000E041D" w:rsidRPr="000E041D" w:rsidRDefault="000E041D" w:rsidP="000E041D">
            <w:pPr>
              <w:numPr>
                <w:ilvl w:val="0"/>
                <w:numId w:val="34"/>
              </w:numPr>
              <w:spacing w:after="0" w:line="240" w:lineRule="auto"/>
              <w:ind w:left="0"/>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галузь знань, спеціальність, з якої здобуто відповідний ступінь (спеціальності, галузь знань – для міждисциплінарних робіт)</w:t>
            </w:r>
          </w:p>
          <w:p w:rsidR="000E041D" w:rsidRPr="000E041D" w:rsidRDefault="000E041D" w:rsidP="000E041D">
            <w:pPr>
              <w:shd w:val="clear" w:color="auto" w:fill="FFFFFF"/>
              <w:spacing w:after="0" w:line="240" w:lineRule="auto"/>
              <w:ind w:firstLine="450"/>
              <w:jc w:val="both"/>
              <w:rPr>
                <w:rFonts w:ascii="Times New Roman" w:eastAsia="Calibri" w:hAnsi="Times New Roman" w:cs="Times New Roman"/>
                <w:strike/>
                <w:color w:val="FF0000"/>
                <w:sz w:val="28"/>
                <w:szCs w:val="28"/>
                <w:lang w:eastAsia="uk-UA"/>
              </w:rPr>
            </w:pPr>
            <w:bookmarkStart w:id="15" w:name="n1907"/>
            <w:bookmarkEnd w:id="15"/>
            <w:r w:rsidRPr="000E041D">
              <w:rPr>
                <w:rFonts w:ascii="Times New Roman" w:eastAsia="Times New Roman" w:hAnsi="Times New Roman" w:cs="Times New Roman"/>
                <w:color w:val="000000"/>
                <w:sz w:val="28"/>
                <w:szCs w:val="28"/>
                <w:lang w:eastAsia="uk-UA"/>
              </w:rPr>
              <w:t>У назві кваліфікації доктора мистецтва може зазначатися назва спеціалізації.</w:t>
            </w:r>
          </w:p>
        </w:tc>
      </w:tr>
      <w:tr w:rsidR="000E041D" w:rsidRPr="000E041D" w:rsidTr="005F2AFD">
        <w:trPr>
          <w:trHeight w:val="151"/>
        </w:trPr>
        <w:tc>
          <w:tcPr>
            <w:tcW w:w="1094" w:type="pct"/>
          </w:tcPr>
          <w:p w:rsidR="000E041D" w:rsidRPr="000E041D" w:rsidRDefault="000E041D" w:rsidP="000E041D">
            <w:pPr>
              <w:spacing w:after="0" w:line="240" w:lineRule="auto"/>
              <w:jc w:val="both"/>
              <w:rPr>
                <w:rFonts w:ascii="Times New Roman" w:eastAsia="Calibri" w:hAnsi="Times New Roman" w:cs="Times New Roman"/>
                <w:b/>
                <w:sz w:val="28"/>
                <w:szCs w:val="28"/>
                <w:lang w:eastAsia="uk-UA"/>
              </w:rPr>
            </w:pPr>
            <w:r w:rsidRPr="000E041D">
              <w:rPr>
                <w:rFonts w:ascii="Times New Roman" w:eastAsia="Calibri" w:hAnsi="Times New Roman" w:cs="Times New Roman"/>
                <w:b/>
                <w:sz w:val="28"/>
                <w:szCs w:val="28"/>
                <w:lang w:eastAsia="uk-UA"/>
              </w:rPr>
              <w:lastRenderedPageBreak/>
              <w:t>Додаткові вимоги до правил прийому</w:t>
            </w:r>
          </w:p>
        </w:tc>
        <w:tc>
          <w:tcPr>
            <w:tcW w:w="3906" w:type="pct"/>
          </w:tcPr>
          <w:p w:rsidR="000E041D" w:rsidRPr="000E041D" w:rsidRDefault="000E041D" w:rsidP="000E041D">
            <w:pPr>
              <w:spacing w:after="0" w:line="240" w:lineRule="auto"/>
              <w:ind w:firstLine="365"/>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 xml:space="preserve">Додаткові вимоги до правил прийому на освітні програми з підготовки фахівців для професій, для яких запроваджене додаткове регулювання, визначаються, якщо це передбачено іншими нормативно-правовими документами або міжнародними договорами України. </w:t>
            </w:r>
          </w:p>
          <w:p w:rsidR="000E041D" w:rsidRPr="000E041D" w:rsidRDefault="000E041D" w:rsidP="000E041D">
            <w:pPr>
              <w:spacing w:after="0" w:line="240" w:lineRule="auto"/>
              <w:ind w:firstLine="365"/>
              <w:jc w:val="both"/>
              <w:rPr>
                <w:rFonts w:ascii="Times New Roman" w:eastAsia="Calibri" w:hAnsi="Times New Roman" w:cs="Times New Roman"/>
                <w:sz w:val="28"/>
                <w:szCs w:val="28"/>
                <w:lang w:eastAsia="ru-RU"/>
              </w:rPr>
            </w:pPr>
            <w:r w:rsidRPr="000E041D">
              <w:rPr>
                <w:rFonts w:ascii="Times New Roman" w:eastAsia="Calibri" w:hAnsi="Times New Roman" w:cs="Times New Roman"/>
                <w:sz w:val="28"/>
                <w:szCs w:val="28"/>
                <w:lang w:eastAsia="uk-UA"/>
              </w:rPr>
              <w:t>Такі вимоги можуть включати проведення Єдиного фахового вступного випробування, вимоги до програм фахових вступних випробувань для осіб, що вступають на навчання за відповідними освітніми програмами на основі раніше здобутого ступеня вищої освіти, обмеження за станом здоров’я вступників тощо.</w:t>
            </w:r>
          </w:p>
        </w:tc>
      </w:tr>
      <w:tr w:rsidR="000E041D" w:rsidRPr="000E041D" w:rsidTr="005F2AFD">
        <w:trPr>
          <w:trHeight w:val="151"/>
        </w:trPr>
        <w:tc>
          <w:tcPr>
            <w:tcW w:w="1094" w:type="pct"/>
          </w:tcPr>
          <w:p w:rsidR="000E041D" w:rsidRPr="000E041D" w:rsidRDefault="000E041D" w:rsidP="000E041D">
            <w:pPr>
              <w:spacing w:after="0" w:line="240" w:lineRule="auto"/>
              <w:jc w:val="both"/>
              <w:rPr>
                <w:rFonts w:ascii="Times New Roman" w:eastAsia="Calibri" w:hAnsi="Times New Roman" w:cs="Times New Roman"/>
                <w:b/>
                <w:sz w:val="28"/>
                <w:szCs w:val="28"/>
                <w:lang w:eastAsia="uk-UA"/>
              </w:rPr>
            </w:pPr>
            <w:r w:rsidRPr="000E041D">
              <w:rPr>
                <w:rFonts w:ascii="Times New Roman" w:eastAsia="Calibri" w:hAnsi="Times New Roman" w:cs="Times New Roman"/>
                <w:b/>
                <w:sz w:val="28"/>
                <w:szCs w:val="28"/>
                <w:lang w:eastAsia="uk-UA"/>
              </w:rPr>
              <w:t>Опис предметної області</w:t>
            </w:r>
          </w:p>
        </w:tc>
        <w:tc>
          <w:tcPr>
            <w:tcW w:w="3906" w:type="pct"/>
          </w:tcPr>
          <w:p w:rsidR="000E041D" w:rsidRPr="000E041D" w:rsidRDefault="000E041D" w:rsidP="000E041D">
            <w:pPr>
              <w:tabs>
                <w:tab w:val="left" w:pos="1108"/>
              </w:tabs>
              <w:spacing w:after="0" w:line="240" w:lineRule="auto"/>
              <w:ind w:firstLine="365"/>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 xml:space="preserve">Згідно з п. 15 </w:t>
            </w:r>
            <w:r w:rsidRPr="000E041D">
              <w:rPr>
                <w:rFonts w:ascii="Times New Roman" w:eastAsia="Calibri" w:hAnsi="Times New Roman" w:cs="Times New Roman"/>
                <w:sz w:val="28"/>
                <w:szCs w:val="28"/>
                <w:lang w:val="ru-RU" w:eastAsia="uk-UA"/>
              </w:rPr>
              <w:t xml:space="preserve">Керівництва до </w:t>
            </w:r>
            <w:r w:rsidRPr="000E041D">
              <w:rPr>
                <w:rFonts w:ascii="Times New Roman" w:eastAsia="Calibri" w:hAnsi="Times New Roman" w:cs="Times New Roman"/>
                <w:sz w:val="28"/>
                <w:szCs w:val="28"/>
                <w:lang w:eastAsia="uk-UA"/>
              </w:rPr>
              <w:t>МСКО-Г 2013 визначаються:</w:t>
            </w:r>
          </w:p>
          <w:p w:rsidR="000E041D" w:rsidRPr="000E041D" w:rsidRDefault="000E041D" w:rsidP="000E041D">
            <w:pPr>
              <w:numPr>
                <w:ilvl w:val="0"/>
                <w:numId w:val="17"/>
              </w:numPr>
              <w:shd w:val="clear" w:color="auto" w:fill="FFFFFF"/>
              <w:tabs>
                <w:tab w:val="left" w:pos="541"/>
              </w:tabs>
              <w:spacing w:after="0" w:line="240" w:lineRule="auto"/>
              <w:ind w:left="0"/>
              <w:contextualSpacing/>
              <w:jc w:val="both"/>
              <w:textAlignment w:val="baseline"/>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об’єкт(и) вивчення та/або діяльності (процеси, явища тощо або проблеми, які вивчаються);</w:t>
            </w:r>
          </w:p>
          <w:p w:rsidR="000E041D" w:rsidRPr="000E041D" w:rsidRDefault="000E041D" w:rsidP="000E041D">
            <w:pPr>
              <w:numPr>
                <w:ilvl w:val="0"/>
                <w:numId w:val="17"/>
              </w:numPr>
              <w:shd w:val="clear" w:color="auto" w:fill="FFFFFF"/>
              <w:tabs>
                <w:tab w:val="left" w:pos="541"/>
              </w:tabs>
              <w:spacing w:after="0" w:line="240" w:lineRule="auto"/>
              <w:ind w:left="0"/>
              <w:contextualSpacing/>
              <w:jc w:val="both"/>
              <w:textAlignment w:val="baseline"/>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цілі навчання для здобувача вищої освіти (очікуване застосування набутих компетентностей);</w:t>
            </w:r>
          </w:p>
          <w:p w:rsidR="000E041D" w:rsidRPr="000E041D" w:rsidRDefault="000E041D" w:rsidP="000E041D">
            <w:pPr>
              <w:numPr>
                <w:ilvl w:val="0"/>
                <w:numId w:val="17"/>
              </w:numPr>
              <w:shd w:val="clear" w:color="auto" w:fill="FFFFFF"/>
              <w:tabs>
                <w:tab w:val="left" w:pos="541"/>
              </w:tabs>
              <w:spacing w:after="0" w:line="240" w:lineRule="auto"/>
              <w:ind w:left="0"/>
              <w:contextualSpacing/>
              <w:jc w:val="both"/>
              <w:textAlignment w:val="baseline"/>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теоретичний зміст предметної області (основні поняття, концепції, принципи, специфічні для цієї предметної області);</w:t>
            </w:r>
          </w:p>
          <w:p w:rsidR="000E041D" w:rsidRPr="000E041D" w:rsidRDefault="000E041D" w:rsidP="000E041D">
            <w:pPr>
              <w:numPr>
                <w:ilvl w:val="0"/>
                <w:numId w:val="17"/>
              </w:numPr>
              <w:shd w:val="clear" w:color="auto" w:fill="FFFFFF"/>
              <w:tabs>
                <w:tab w:val="left" w:pos="541"/>
              </w:tabs>
              <w:spacing w:after="0" w:line="240" w:lineRule="auto"/>
              <w:ind w:left="0"/>
              <w:contextualSpacing/>
              <w:jc w:val="both"/>
              <w:textAlignment w:val="baseline"/>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методи, методики та технології, якими має оволодіти здобувач вищої освіти для застосовування на практиці;</w:t>
            </w:r>
          </w:p>
          <w:p w:rsidR="000E041D" w:rsidRPr="000E041D" w:rsidRDefault="000E041D" w:rsidP="000E041D">
            <w:pPr>
              <w:numPr>
                <w:ilvl w:val="0"/>
                <w:numId w:val="17"/>
              </w:numPr>
              <w:shd w:val="clear" w:color="auto" w:fill="FFFFFF"/>
              <w:tabs>
                <w:tab w:val="left" w:pos="541"/>
              </w:tabs>
              <w:spacing w:after="0" w:line="240" w:lineRule="auto"/>
              <w:ind w:left="0"/>
              <w:contextualSpacing/>
              <w:jc w:val="both"/>
              <w:textAlignment w:val="baseline"/>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rPr>
              <w:t xml:space="preserve">інструменти та обладнання (об’єкти/предмети, пристрої та прилади), </w:t>
            </w:r>
            <w:r w:rsidRPr="000E041D">
              <w:rPr>
                <w:rFonts w:ascii="Times New Roman" w:eastAsia="Calibri" w:hAnsi="Times New Roman" w:cs="Times New Roman"/>
                <w:sz w:val="28"/>
                <w:szCs w:val="28"/>
                <w:lang w:eastAsia="uk-UA"/>
              </w:rPr>
              <w:t>які випускник має бути здатний застосовувати і використовувати в професійній діяльності.</w:t>
            </w:r>
          </w:p>
          <w:p w:rsidR="000E041D" w:rsidRPr="000E041D" w:rsidRDefault="000E041D" w:rsidP="000E041D">
            <w:pPr>
              <w:shd w:val="clear" w:color="auto" w:fill="FFFFFF"/>
              <w:spacing w:after="0" w:line="240" w:lineRule="auto"/>
              <w:ind w:firstLine="366"/>
              <w:jc w:val="both"/>
              <w:textAlignment w:val="baseline"/>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Обсяг опису предметної області не повинен перевищувати 150 слів.</w:t>
            </w:r>
          </w:p>
          <w:p w:rsidR="000E041D" w:rsidRPr="000E041D" w:rsidRDefault="000E041D" w:rsidP="000E041D">
            <w:pPr>
              <w:shd w:val="clear" w:color="auto" w:fill="FFFFFF"/>
              <w:spacing w:after="0" w:line="240" w:lineRule="auto"/>
              <w:ind w:firstLine="366"/>
              <w:jc w:val="both"/>
              <w:textAlignment w:val="baseline"/>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Зразок опису предметної області надано в Додатку Г.</w:t>
            </w:r>
          </w:p>
        </w:tc>
      </w:tr>
      <w:tr w:rsidR="000E041D" w:rsidRPr="000E041D" w:rsidTr="005F2AFD">
        <w:trPr>
          <w:trHeight w:val="879"/>
        </w:trPr>
        <w:tc>
          <w:tcPr>
            <w:tcW w:w="1094" w:type="pct"/>
          </w:tcPr>
          <w:p w:rsidR="000E041D" w:rsidRPr="000E041D" w:rsidRDefault="000E041D" w:rsidP="000E041D">
            <w:pPr>
              <w:spacing w:after="0" w:line="240" w:lineRule="auto"/>
              <w:jc w:val="both"/>
              <w:rPr>
                <w:rFonts w:ascii="Times New Roman" w:eastAsia="Calibri" w:hAnsi="Times New Roman" w:cs="Times New Roman"/>
                <w:b/>
                <w:sz w:val="28"/>
                <w:szCs w:val="28"/>
                <w:lang w:eastAsia="uk-UA"/>
              </w:rPr>
            </w:pPr>
            <w:r w:rsidRPr="000E041D">
              <w:rPr>
                <w:rFonts w:ascii="Times New Roman" w:eastAsia="Calibri" w:hAnsi="Times New Roman" w:cs="Times New Roman"/>
                <w:b/>
                <w:sz w:val="28"/>
                <w:szCs w:val="28"/>
                <w:lang w:eastAsia="uk-UA"/>
              </w:rPr>
              <w:t>Академічні права випускників</w:t>
            </w:r>
          </w:p>
        </w:tc>
        <w:tc>
          <w:tcPr>
            <w:tcW w:w="3906" w:type="pct"/>
          </w:tcPr>
          <w:p w:rsidR="000E041D" w:rsidRPr="000E041D" w:rsidRDefault="000E041D" w:rsidP="000E041D">
            <w:pPr>
              <w:spacing w:after="0" w:line="240" w:lineRule="auto"/>
              <w:ind w:firstLine="399"/>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Описуються права випускників щодо здобуття вищої освіти на наступному рівні та/або у системі освіти дорослих.</w:t>
            </w:r>
          </w:p>
          <w:p w:rsidR="000E041D" w:rsidRPr="000E041D" w:rsidRDefault="000E041D" w:rsidP="000E041D">
            <w:pPr>
              <w:spacing w:after="0" w:line="240" w:lineRule="auto"/>
              <w:ind w:firstLine="399"/>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Не допускається обмеження академічних прав випускників через зазначення у стандарті спеціальностей чи галузей знань для подальшого навчання на вищих рівнях.</w:t>
            </w:r>
          </w:p>
        </w:tc>
      </w:tr>
      <w:tr w:rsidR="000E041D" w:rsidRPr="000E041D" w:rsidTr="005F2AFD">
        <w:trPr>
          <w:trHeight w:val="151"/>
        </w:trPr>
        <w:tc>
          <w:tcPr>
            <w:tcW w:w="1094" w:type="pct"/>
          </w:tcPr>
          <w:p w:rsidR="000E041D" w:rsidRPr="000E041D" w:rsidRDefault="000E041D" w:rsidP="000E041D">
            <w:pPr>
              <w:spacing w:after="0" w:line="240" w:lineRule="auto"/>
              <w:jc w:val="both"/>
              <w:rPr>
                <w:rFonts w:ascii="Times New Roman" w:eastAsia="Calibri" w:hAnsi="Times New Roman" w:cs="Times New Roman"/>
                <w:sz w:val="28"/>
                <w:szCs w:val="28"/>
                <w:lang w:eastAsia="uk-UA"/>
              </w:rPr>
            </w:pPr>
            <w:r w:rsidRPr="000E041D">
              <w:rPr>
                <w:rFonts w:ascii="Times New Roman" w:eastAsia="Calibri" w:hAnsi="Times New Roman" w:cs="Times New Roman"/>
                <w:b/>
                <w:sz w:val="28"/>
                <w:szCs w:val="28"/>
                <w:lang w:eastAsia="uk-UA"/>
              </w:rPr>
              <w:t xml:space="preserve">Працевлаштування випускників </w:t>
            </w:r>
            <w:r w:rsidRPr="000E041D">
              <w:rPr>
                <w:rFonts w:ascii="Times New Roman" w:eastAsia="Calibri" w:hAnsi="Times New Roman" w:cs="Times New Roman"/>
                <w:sz w:val="28"/>
                <w:szCs w:val="28"/>
                <w:lang w:eastAsia="uk-UA"/>
              </w:rPr>
              <w:t xml:space="preserve">(обов’язково </w:t>
            </w:r>
          </w:p>
          <w:p w:rsidR="000E041D" w:rsidRPr="000E041D" w:rsidRDefault="000E041D" w:rsidP="000E041D">
            <w:pPr>
              <w:spacing w:after="0" w:line="240" w:lineRule="auto"/>
              <w:jc w:val="both"/>
              <w:rPr>
                <w:rFonts w:ascii="Times New Roman" w:eastAsia="Calibri" w:hAnsi="Times New Roman" w:cs="Times New Roman"/>
                <w:b/>
                <w:sz w:val="28"/>
                <w:szCs w:val="28"/>
                <w:lang w:eastAsia="uk-UA"/>
              </w:rPr>
            </w:pPr>
            <w:r w:rsidRPr="000E041D">
              <w:rPr>
                <w:rFonts w:ascii="Times New Roman" w:eastAsia="Calibri" w:hAnsi="Times New Roman" w:cs="Times New Roman"/>
                <w:sz w:val="28"/>
                <w:szCs w:val="28"/>
              </w:rPr>
              <w:t xml:space="preserve">тільки для спеціальностей, </w:t>
            </w:r>
            <w:r w:rsidRPr="000E041D">
              <w:rPr>
                <w:rFonts w:ascii="Times New Roman" w:eastAsia="Calibri" w:hAnsi="Times New Roman" w:cs="Times New Roman"/>
                <w:sz w:val="28"/>
                <w:szCs w:val="28"/>
              </w:rPr>
              <w:lastRenderedPageBreak/>
              <w:t xml:space="preserve">в межах яких передбачено створення освітніх програм з підготовки фахівців для </w:t>
            </w:r>
            <w:r w:rsidRPr="000E041D">
              <w:rPr>
                <w:rFonts w:ascii="Times New Roman" w:eastAsia="Calibri" w:hAnsi="Times New Roman" w:cs="Times New Roman"/>
                <w:sz w:val="28"/>
                <w:szCs w:val="28"/>
                <w:lang w:eastAsia="uk-UA"/>
              </w:rPr>
              <w:t>професій, для яких запроваджене додаткове регулювання</w:t>
            </w:r>
            <w:r w:rsidRPr="000E041D">
              <w:rPr>
                <w:rFonts w:ascii="Times New Roman" w:eastAsia="Calibri" w:hAnsi="Times New Roman" w:cs="Times New Roman"/>
                <w:sz w:val="28"/>
                <w:szCs w:val="28"/>
              </w:rPr>
              <w:t>)</w:t>
            </w:r>
          </w:p>
        </w:tc>
        <w:tc>
          <w:tcPr>
            <w:tcW w:w="3906" w:type="pct"/>
          </w:tcPr>
          <w:p w:rsidR="000E041D" w:rsidRPr="000E041D" w:rsidRDefault="000E041D" w:rsidP="000E041D">
            <w:pPr>
              <w:spacing w:after="0" w:line="240" w:lineRule="auto"/>
              <w:ind w:firstLine="399"/>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lastRenderedPageBreak/>
              <w:t xml:space="preserve">Зазначаються професії (професійні назви робіт), </w:t>
            </w:r>
            <w:r w:rsidRPr="000E041D">
              <w:rPr>
                <w:rFonts w:ascii="Times New Roman" w:eastAsia="Calibri" w:hAnsi="Times New Roman" w:cs="Times New Roman"/>
                <w:sz w:val="28"/>
                <w:szCs w:val="28"/>
                <w:lang w:eastAsia="uk-UA"/>
              </w:rPr>
              <w:t>для яких запроваджене додаткове регулювання</w:t>
            </w:r>
            <w:r w:rsidRPr="000E041D">
              <w:rPr>
                <w:rFonts w:ascii="Times New Roman" w:eastAsia="Calibri" w:hAnsi="Times New Roman" w:cs="Times New Roman"/>
                <w:sz w:val="28"/>
                <w:szCs w:val="28"/>
              </w:rPr>
              <w:t xml:space="preserve"> (згідно з Національним класифікатором України: Класифікатор професій (ДК 003:2010) та International Standard Classification of Occupations 2008 (ISCO-08)), на фахову підготовку з яких можуть бути </w:t>
            </w:r>
            <w:r w:rsidRPr="000E041D">
              <w:rPr>
                <w:rFonts w:ascii="Times New Roman" w:eastAsia="Calibri" w:hAnsi="Times New Roman" w:cs="Times New Roman"/>
                <w:sz w:val="28"/>
                <w:szCs w:val="28"/>
              </w:rPr>
              <w:lastRenderedPageBreak/>
              <w:t>спрямовані освітні програми за спеціальністю. За необхідності зазначається порядок доступу до професії.</w:t>
            </w:r>
          </w:p>
          <w:p w:rsidR="000E041D" w:rsidRPr="000E041D" w:rsidRDefault="000E041D" w:rsidP="000E041D">
            <w:pPr>
              <w:spacing w:after="0" w:line="240" w:lineRule="auto"/>
              <w:ind w:firstLine="399"/>
              <w:jc w:val="both"/>
              <w:rPr>
                <w:rFonts w:ascii="Times New Roman" w:eastAsia="Calibri" w:hAnsi="Times New Roman" w:cs="Times New Roman"/>
                <w:sz w:val="28"/>
                <w:szCs w:val="28"/>
              </w:rPr>
            </w:pPr>
          </w:p>
          <w:p w:rsidR="000E041D" w:rsidRPr="000E041D" w:rsidRDefault="000E041D" w:rsidP="000E041D">
            <w:pPr>
              <w:spacing w:after="0" w:line="240" w:lineRule="auto"/>
              <w:ind w:firstLine="399"/>
              <w:jc w:val="both"/>
              <w:rPr>
                <w:rFonts w:ascii="Times New Roman" w:eastAsia="Calibri" w:hAnsi="Times New Roman" w:cs="Times New Roman"/>
                <w:sz w:val="28"/>
                <w:szCs w:val="28"/>
                <w:highlight w:val="green"/>
              </w:rPr>
            </w:pPr>
            <w:r w:rsidRPr="000E041D">
              <w:rPr>
                <w:rFonts w:ascii="Times New Roman" w:eastAsia="Calibri" w:hAnsi="Times New Roman" w:cs="Times New Roman"/>
                <w:sz w:val="28"/>
                <w:szCs w:val="28"/>
              </w:rPr>
              <w:t xml:space="preserve">Для інших спеціальностей зазначається область професійної діяльності, де може працювати випускник освітніх програм за спеціальністю, при цьому невичерпний перелік професій (професійних назв робіт) може зазначатися в Пояснювальній записці. </w:t>
            </w:r>
          </w:p>
        </w:tc>
      </w:tr>
    </w:tbl>
    <w:p w:rsidR="000E041D" w:rsidRPr="000E041D" w:rsidRDefault="000E041D" w:rsidP="000E041D">
      <w:pPr>
        <w:spacing w:after="0" w:line="240" w:lineRule="auto"/>
        <w:ind w:firstLine="709"/>
        <w:jc w:val="both"/>
        <w:rPr>
          <w:rFonts w:ascii="Times New Roman" w:eastAsia="Calibri" w:hAnsi="Times New Roman" w:cs="Times New Roman"/>
          <w:b/>
          <w:sz w:val="28"/>
          <w:szCs w:val="28"/>
          <w:lang w:eastAsia="uk-UA"/>
        </w:rPr>
      </w:pPr>
      <w:r w:rsidRPr="000E041D">
        <w:rPr>
          <w:rFonts w:ascii="Times New Roman" w:eastAsia="Calibri" w:hAnsi="Times New Roman" w:cs="Times New Roman"/>
          <w:b/>
          <w:sz w:val="28"/>
          <w:szCs w:val="28"/>
          <w:lang w:eastAsia="uk-UA"/>
        </w:rPr>
        <w:lastRenderedPageBreak/>
        <w:t xml:space="preserve">ІІІ Вимоги до рівня освіти осіб, які можуть розпочати навчання за освітніми програмами відповідної спеціальності, та їх результатів навчання </w:t>
      </w:r>
    </w:p>
    <w:p w:rsidR="000E041D" w:rsidRPr="000E041D" w:rsidRDefault="000E041D" w:rsidP="000E041D">
      <w:pPr>
        <w:spacing w:after="0" w:line="240" w:lineRule="auto"/>
        <w:ind w:firstLine="709"/>
        <w:jc w:val="both"/>
        <w:rPr>
          <w:rFonts w:ascii="Times New Roman" w:eastAsia="Calibri" w:hAnsi="Times New Roman" w:cs="Times New Roman"/>
          <w:b/>
          <w:sz w:val="28"/>
          <w:szCs w:val="28"/>
          <w:lang w:eastAsia="uk-UA"/>
        </w:rPr>
      </w:pPr>
    </w:p>
    <w:p w:rsidR="000E041D" w:rsidRPr="000E041D" w:rsidRDefault="000E041D" w:rsidP="000E041D">
      <w:pPr>
        <w:spacing w:after="0" w:line="240" w:lineRule="auto"/>
        <w:ind w:firstLine="709"/>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Вимоги до рівня освіти осіб, що можуть розпочати навчання за освітніми програмами певного рівня вищої освіти визначаються Законом України «Про вищу освіту», а саме:</w:t>
      </w:r>
    </w:p>
    <w:p w:rsidR="000E041D" w:rsidRPr="000E041D" w:rsidRDefault="000E041D" w:rsidP="000E041D">
      <w:pPr>
        <w:spacing w:after="0" w:line="240" w:lineRule="auto"/>
        <w:ind w:firstLine="709"/>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для здобуття освітнього рівня «молодший бакалавр» можуть вступати особи, які здобули повну загальну середню освіту або фахову передвищу освіту;</w:t>
      </w:r>
    </w:p>
    <w:p w:rsidR="000E041D" w:rsidRPr="000E041D" w:rsidRDefault="000E041D" w:rsidP="000E041D">
      <w:pPr>
        <w:spacing w:after="0" w:line="240" w:lineRule="auto"/>
        <w:ind w:firstLine="709"/>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для здобуття освітнього рівня «бакалавр» можуть вступати особи, що здобули повну загальну середню освіту або освітній рівень «молодший бакалавр»;</w:t>
      </w:r>
    </w:p>
    <w:p w:rsidR="000E041D" w:rsidRPr="000E041D" w:rsidRDefault="000E041D" w:rsidP="000E041D">
      <w:pPr>
        <w:spacing w:after="0" w:line="240" w:lineRule="auto"/>
        <w:ind w:firstLine="709"/>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для здобуття освітнього рівня «магістр» можуть вступати особи, що здобули освітній рівень «бакалавр»; у визначених законодавством випадках особи з повною загальною середньою освітою можуть вступати на інтегровані програми, що передбачають здобуття освітнього рівня «магістр»;</w:t>
      </w:r>
    </w:p>
    <w:p w:rsidR="000E041D" w:rsidRPr="000E041D" w:rsidRDefault="000E041D" w:rsidP="000E041D">
      <w:pPr>
        <w:spacing w:after="0" w:line="240" w:lineRule="auto"/>
        <w:ind w:firstLine="709"/>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для здобуття освітньо-наукового рівня «доктор філософії» (освітньо-творчого рівня «доктор мистецтв») можуть вступати особи, що здобули освітній рівень «магістр».</w:t>
      </w:r>
    </w:p>
    <w:p w:rsidR="000E041D" w:rsidRPr="000E041D" w:rsidRDefault="000E041D" w:rsidP="000E041D">
      <w:pPr>
        <w:spacing w:after="0" w:line="240" w:lineRule="auto"/>
        <w:ind w:firstLine="709"/>
        <w:jc w:val="both"/>
        <w:rPr>
          <w:rFonts w:ascii="Times New Roman" w:eastAsia="Calibri" w:hAnsi="Times New Roman" w:cs="Times New Roman"/>
          <w:sz w:val="28"/>
          <w:szCs w:val="28"/>
          <w:highlight w:val="green"/>
          <w:lang w:eastAsia="uk-UA"/>
        </w:rPr>
      </w:pPr>
    </w:p>
    <w:p w:rsidR="000E041D" w:rsidRPr="000E041D" w:rsidRDefault="000E041D" w:rsidP="000E041D">
      <w:pPr>
        <w:spacing w:after="0" w:line="240" w:lineRule="auto"/>
        <w:ind w:firstLine="709"/>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Вимоги до результатів навчання осіб, що</w:t>
      </w:r>
    </w:p>
    <w:p w:rsidR="000E041D" w:rsidRPr="000E041D" w:rsidRDefault="000E041D" w:rsidP="000E041D">
      <w:pPr>
        <w:spacing w:after="0" w:line="240" w:lineRule="auto"/>
        <w:ind w:firstLine="709"/>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 xml:space="preserve"> можуть розпочати навчання за освітніми програмами певної спеціальності з підготовки молодших бакалаврів, бакалаврів, а також магістрів з визначених законодавством спеціальностей, можуть передбачати обов’язковість подання вступниками сертифікатів Зовнішнього незалежного оцінювання з певних предметів.</w:t>
      </w:r>
    </w:p>
    <w:p w:rsidR="000E041D" w:rsidRPr="000E041D" w:rsidRDefault="000E041D" w:rsidP="000E041D">
      <w:pPr>
        <w:spacing w:after="0" w:line="240" w:lineRule="auto"/>
        <w:ind w:firstLine="709"/>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 xml:space="preserve">Вимоги до результатів навчання осіб, що можуть розпочати навчання за освітніми програмами підготовки магістрів, докторів філософії, докторів мистецтв можуть передбачати вимоги до програм вступних випробувань для осіб, що здобули попередній рівень вищої освіти за іншими спеціальностями. Ці вимоги можуть формуватися на основі скороченого та/або узагальненого переліку вимог до результатів навчання стандарту вищої освіти з відповідної спеціальності для попереднього рівня вищої освіти. </w:t>
      </w:r>
    </w:p>
    <w:p w:rsidR="000E041D" w:rsidRPr="000E041D" w:rsidRDefault="000E041D" w:rsidP="000E041D">
      <w:pPr>
        <w:spacing w:after="0" w:line="240" w:lineRule="auto"/>
        <w:ind w:firstLine="709"/>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lastRenderedPageBreak/>
        <w:t>Для вступу на освітні програми з підготовки фахівців для професій, для яких запроваджене додаткове регулювання, стандарт може передбачати розширений перелік вимог до результатів навчання, якщо це передбачено іншими нормативно-правовими актами або міжнародними договорами України.</w:t>
      </w:r>
    </w:p>
    <w:p w:rsidR="000E041D" w:rsidRPr="000E041D" w:rsidRDefault="000E041D" w:rsidP="000E041D">
      <w:pPr>
        <w:spacing w:after="0" w:line="240" w:lineRule="auto"/>
        <w:ind w:firstLine="709"/>
        <w:jc w:val="both"/>
        <w:rPr>
          <w:rFonts w:ascii="Times New Roman" w:eastAsia="Calibri" w:hAnsi="Times New Roman" w:cs="Times New Roman"/>
          <w:sz w:val="28"/>
          <w:szCs w:val="28"/>
          <w:lang w:eastAsia="uk-UA"/>
        </w:rPr>
      </w:pPr>
    </w:p>
    <w:p w:rsidR="000E041D" w:rsidRPr="000E041D" w:rsidRDefault="000E041D" w:rsidP="000E041D">
      <w:pPr>
        <w:spacing w:after="0" w:line="240" w:lineRule="auto"/>
        <w:ind w:firstLine="709"/>
        <w:jc w:val="both"/>
        <w:rPr>
          <w:rFonts w:ascii="Times New Roman" w:eastAsia="Calibri" w:hAnsi="Times New Roman" w:cs="Times New Roman"/>
          <w:b/>
          <w:sz w:val="28"/>
          <w:szCs w:val="28"/>
          <w:lang w:eastAsia="uk-UA"/>
        </w:rPr>
      </w:pPr>
      <w:r w:rsidRPr="000E041D">
        <w:rPr>
          <w:rFonts w:ascii="Times New Roman" w:eastAsia="Calibri" w:hAnsi="Times New Roman" w:cs="Times New Roman"/>
          <w:b/>
          <w:sz w:val="28"/>
          <w:szCs w:val="28"/>
          <w:lang w:eastAsia="uk-UA"/>
        </w:rPr>
        <w:t>І</w:t>
      </w:r>
      <w:r w:rsidRPr="000E041D">
        <w:rPr>
          <w:rFonts w:ascii="Times New Roman" w:eastAsia="Calibri" w:hAnsi="Times New Roman" w:cs="Times New Roman"/>
          <w:b/>
          <w:sz w:val="28"/>
          <w:szCs w:val="28"/>
          <w:lang w:val="en-US" w:eastAsia="uk-UA"/>
        </w:rPr>
        <w:t>V</w:t>
      </w:r>
      <w:r w:rsidRPr="000E041D">
        <w:rPr>
          <w:rFonts w:ascii="Times New Roman" w:eastAsia="Calibri" w:hAnsi="Times New Roman" w:cs="Times New Roman"/>
          <w:b/>
          <w:sz w:val="28"/>
          <w:szCs w:val="28"/>
          <w:lang w:eastAsia="uk-UA"/>
        </w:rPr>
        <w:t xml:space="preserve"> Обсяг кредитів ЄКТС, необхідний для здобуття відповідного ступеня вищої освіти</w:t>
      </w:r>
    </w:p>
    <w:p w:rsidR="000E041D" w:rsidRPr="000E041D" w:rsidRDefault="000E041D" w:rsidP="000E041D">
      <w:pPr>
        <w:spacing w:after="0" w:line="240" w:lineRule="auto"/>
        <w:ind w:firstLine="709"/>
        <w:jc w:val="both"/>
        <w:rPr>
          <w:rFonts w:ascii="Times New Roman" w:eastAsia="Calibri" w:hAnsi="Times New Roman" w:cs="Times New Roman"/>
          <w:sz w:val="28"/>
          <w:szCs w:val="28"/>
          <w:lang w:eastAsia="uk-UA"/>
        </w:rPr>
      </w:pPr>
    </w:p>
    <w:p w:rsidR="000E041D" w:rsidRPr="000E041D" w:rsidRDefault="000E041D" w:rsidP="000E041D">
      <w:pPr>
        <w:spacing w:after="0" w:line="240" w:lineRule="auto"/>
        <w:ind w:firstLine="709"/>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Визначається (однозначно) обсяг освітньої програми у кредитах ЄКТС.</w:t>
      </w:r>
    </w:p>
    <w:p w:rsidR="000E041D" w:rsidRPr="000E041D" w:rsidRDefault="000E041D" w:rsidP="000E041D">
      <w:pPr>
        <w:spacing w:after="0" w:line="240" w:lineRule="auto"/>
        <w:ind w:firstLine="709"/>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Загальні вимоги до обсягу освітньої програми:</w:t>
      </w:r>
    </w:p>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bl>
      <w:tblPr>
        <w:tblW w:w="489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429"/>
      </w:tblGrid>
      <w:tr w:rsidR="000E041D" w:rsidRPr="000E041D" w:rsidTr="005F2AFD">
        <w:trPr>
          <w:trHeight w:val="151"/>
        </w:trPr>
        <w:tc>
          <w:tcPr>
            <w:tcW w:w="5000" w:type="pct"/>
          </w:tcPr>
          <w:p w:rsidR="000E041D" w:rsidRPr="000E041D" w:rsidRDefault="000E041D" w:rsidP="000E041D">
            <w:pPr>
              <w:spacing w:after="0" w:line="240" w:lineRule="auto"/>
              <w:jc w:val="both"/>
              <w:rPr>
                <w:rFonts w:ascii="Times New Roman" w:eastAsia="Calibri" w:hAnsi="Times New Roman" w:cs="Times New Roman"/>
                <w:sz w:val="28"/>
                <w:szCs w:val="28"/>
                <w:lang w:eastAsia="uk-UA"/>
              </w:rPr>
            </w:pPr>
            <w:r w:rsidRPr="000E041D">
              <w:rPr>
                <w:rFonts w:ascii="Times New Roman" w:eastAsia="Calibri" w:hAnsi="Times New Roman" w:cs="Times New Roman"/>
                <w:b/>
                <w:sz w:val="28"/>
                <w:szCs w:val="28"/>
                <w:lang w:eastAsia="uk-UA"/>
              </w:rPr>
              <w:t>Обсяг освітньої програми молодшого бакалавра</w:t>
            </w:r>
            <w:r w:rsidRPr="000E041D">
              <w:rPr>
                <w:rFonts w:ascii="Times New Roman" w:eastAsia="Calibri" w:hAnsi="Times New Roman" w:cs="Times New Roman"/>
                <w:sz w:val="28"/>
                <w:szCs w:val="28"/>
                <w:lang w:eastAsia="uk-UA"/>
              </w:rPr>
              <w:t xml:space="preserve"> на основі повної загальної середньої освіти становить 120 кредитів ЄКТС.</w:t>
            </w:r>
          </w:p>
          <w:p w:rsidR="000E041D" w:rsidRPr="000E041D" w:rsidRDefault="000E041D" w:rsidP="000E041D">
            <w:pPr>
              <w:spacing w:after="0" w:line="240" w:lineRule="auto"/>
              <w:ind w:firstLine="709"/>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 xml:space="preserve">Для освітніх програм за спеціальністю: мінімум 65% обсягу освітньої програми має бути спрямовано на забезпечення результатів навчання за спеціальністю, визначених стандартом вищої освіти. </w:t>
            </w:r>
          </w:p>
          <w:p w:rsidR="000E041D" w:rsidRPr="000E041D" w:rsidRDefault="000E041D" w:rsidP="000E041D">
            <w:pPr>
              <w:tabs>
                <w:tab w:val="left" w:pos="1134"/>
              </w:tabs>
              <w:spacing w:after="0" w:line="240" w:lineRule="auto"/>
              <w:ind w:firstLine="709"/>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 xml:space="preserve">Для освітніх програм за групою спеціальностей: 75% обсягу освітньої програми має бути спрямовано на забезпечення тих результатів навчання за кожною  спеціальністю з цієї групи, що визначені стандартами вищої освіти за цими спеціальностями для такого типу програм. </w:t>
            </w:r>
          </w:p>
          <w:p w:rsidR="000E041D" w:rsidRPr="000E041D" w:rsidRDefault="000E041D" w:rsidP="000E041D">
            <w:pPr>
              <w:tabs>
                <w:tab w:val="left" w:pos="1134"/>
              </w:tabs>
              <w:spacing w:after="0" w:line="240" w:lineRule="auto"/>
              <w:ind w:firstLine="709"/>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Для освітніх програм за галуззю знань: 75% обсягу освітньої програми має бути спрямовано на забезпечення результатів навчання за галуззю знань, визначених стандартами вищої освіти за спеціальностями цієї галузі знань для такого типу програм.</w:t>
            </w:r>
          </w:p>
          <w:p w:rsidR="000E041D" w:rsidRPr="000E041D" w:rsidRDefault="000E041D" w:rsidP="000E041D">
            <w:pPr>
              <w:tabs>
                <w:tab w:val="left" w:pos="1134"/>
              </w:tabs>
              <w:spacing w:after="0" w:line="240" w:lineRule="auto"/>
              <w:ind w:firstLine="709"/>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 xml:space="preserve">Заклад вищої освіти має право визнати та перезарахувати кредити ЄКТС, отримані за попередньою освітньою програмою фахової передвищої освіти, в обсязі не більше, ніж визначено Стандартом. Максимальний обсяг кредитів ЄКТС, що може бути перезарахований, встановлюється Стандартом вищої освіти і не може перевищувати 60 кредитів ЄКТС. </w:t>
            </w:r>
          </w:p>
        </w:tc>
      </w:tr>
      <w:tr w:rsidR="000E041D" w:rsidRPr="000E041D" w:rsidTr="005F2AFD">
        <w:trPr>
          <w:trHeight w:val="151"/>
        </w:trPr>
        <w:tc>
          <w:tcPr>
            <w:tcW w:w="5000" w:type="pct"/>
          </w:tcPr>
          <w:p w:rsidR="000E041D" w:rsidRPr="000E041D" w:rsidRDefault="000E041D" w:rsidP="000E041D">
            <w:pPr>
              <w:tabs>
                <w:tab w:val="left" w:pos="1134"/>
              </w:tabs>
              <w:spacing w:after="0" w:line="240" w:lineRule="auto"/>
              <w:jc w:val="both"/>
              <w:rPr>
                <w:rFonts w:ascii="Times New Roman" w:eastAsia="Calibri" w:hAnsi="Times New Roman" w:cs="Times New Roman"/>
                <w:b/>
                <w:sz w:val="28"/>
                <w:szCs w:val="28"/>
                <w:lang w:eastAsia="uk-UA"/>
              </w:rPr>
            </w:pPr>
            <w:r w:rsidRPr="000E041D">
              <w:rPr>
                <w:rFonts w:ascii="Times New Roman" w:eastAsia="Calibri" w:hAnsi="Times New Roman" w:cs="Times New Roman"/>
                <w:b/>
                <w:sz w:val="28"/>
                <w:szCs w:val="28"/>
                <w:lang w:eastAsia="uk-UA"/>
              </w:rPr>
              <w:t>Обсяг освітньої програми бакалавра:</w:t>
            </w:r>
          </w:p>
          <w:p w:rsidR="000E041D" w:rsidRPr="000E041D" w:rsidRDefault="000E041D" w:rsidP="000E041D">
            <w:pPr>
              <w:numPr>
                <w:ilvl w:val="0"/>
                <w:numId w:val="18"/>
              </w:numPr>
              <w:tabs>
                <w:tab w:val="left" w:pos="0"/>
                <w:tab w:val="left" w:pos="284"/>
                <w:tab w:val="left" w:pos="935"/>
              </w:tabs>
              <w:spacing w:after="0" w:line="240" w:lineRule="auto"/>
              <w:ind w:left="0" w:firstLine="709"/>
              <w:contextualSpacing/>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 xml:space="preserve">на основі повної загальної середньої освіти становить 240 кредитів ЄКТС (для окремих спеціальностей, наприклад, медсестринство, становить від 180 кредитів ЄКТС), </w:t>
            </w:r>
          </w:p>
          <w:p w:rsidR="000E041D" w:rsidRPr="000E041D" w:rsidRDefault="000E041D" w:rsidP="000E041D">
            <w:pPr>
              <w:spacing w:after="0" w:line="240" w:lineRule="auto"/>
              <w:ind w:firstLine="709"/>
              <w:jc w:val="both"/>
              <w:rPr>
                <w:rFonts w:ascii="Times New Roman" w:eastAsia="Calibri" w:hAnsi="Times New Roman" w:cs="Times New Roman"/>
                <w:b/>
                <w:color w:val="FF0000"/>
                <w:sz w:val="28"/>
                <w:szCs w:val="28"/>
                <w:lang w:eastAsia="uk-UA"/>
              </w:rPr>
            </w:pPr>
            <w:r w:rsidRPr="000E041D">
              <w:rPr>
                <w:rFonts w:ascii="Times New Roman" w:eastAsia="Calibri" w:hAnsi="Times New Roman" w:cs="Times New Roman"/>
                <w:sz w:val="28"/>
                <w:szCs w:val="28"/>
                <w:lang w:eastAsia="uk-UA"/>
              </w:rPr>
              <w:t xml:space="preserve">Мінімум 50% обсягу освітньої програми має бути спрямовано на забезпечення результатів навчання за спеціальністю, визначених стандартом вищої освіти.  </w:t>
            </w:r>
          </w:p>
          <w:p w:rsidR="000E041D" w:rsidRPr="000E041D" w:rsidRDefault="000E041D" w:rsidP="000E041D">
            <w:pPr>
              <w:tabs>
                <w:tab w:val="left" w:pos="1134"/>
              </w:tabs>
              <w:spacing w:after="0" w:line="240" w:lineRule="auto"/>
              <w:ind w:firstLine="709"/>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 xml:space="preserve">Стандартом встановлюється мінімальний обсяг кредитів ЄКТС, призначених для практики. </w:t>
            </w:r>
          </w:p>
          <w:p w:rsidR="000E041D" w:rsidRPr="000E041D" w:rsidRDefault="000E041D" w:rsidP="000E041D">
            <w:pPr>
              <w:tabs>
                <w:tab w:val="left" w:pos="1134"/>
              </w:tabs>
              <w:spacing w:after="0" w:line="240" w:lineRule="auto"/>
              <w:ind w:firstLine="709"/>
              <w:jc w:val="both"/>
              <w:rPr>
                <w:rFonts w:ascii="Times New Roman" w:eastAsia="Calibri" w:hAnsi="Times New Roman" w:cs="Times New Roman"/>
                <w:sz w:val="28"/>
                <w:szCs w:val="28"/>
                <w:lang w:val="ru-RU" w:eastAsia="uk-UA"/>
              </w:rPr>
            </w:pPr>
            <w:r w:rsidRPr="000E041D">
              <w:rPr>
                <w:rFonts w:ascii="Times New Roman" w:eastAsia="Calibri" w:hAnsi="Times New Roman" w:cs="Times New Roman"/>
                <w:sz w:val="28"/>
                <w:szCs w:val="28"/>
                <w:lang w:eastAsia="uk-UA"/>
              </w:rPr>
              <w:t xml:space="preserve">Заклад вищої освіти має право визнати та перезарахувати кредити ЄКТС, отримані за попередньою освітньою програмою підготовки молодшого бакалавра, бакалавра або магістра. Максимальний обсяг кредитів ЄКТС, що може бути перезарахований, встановлюється Стандартом вищої освіти і не може перевищувати 120 кредитів ЄКТС. </w:t>
            </w:r>
          </w:p>
          <w:p w:rsidR="000E041D" w:rsidRPr="000E041D" w:rsidRDefault="000E041D" w:rsidP="000E041D">
            <w:pPr>
              <w:tabs>
                <w:tab w:val="left" w:pos="1134"/>
              </w:tabs>
              <w:spacing w:after="0" w:line="240" w:lineRule="auto"/>
              <w:ind w:firstLine="709"/>
              <w:jc w:val="both"/>
              <w:rPr>
                <w:rFonts w:ascii="Times New Roman" w:eastAsia="Calibri" w:hAnsi="Times New Roman" w:cs="Times New Roman"/>
                <w:sz w:val="28"/>
                <w:szCs w:val="28"/>
                <w:lang w:val="ru-RU" w:eastAsia="uk-UA"/>
              </w:rPr>
            </w:pPr>
            <w:r w:rsidRPr="000E041D">
              <w:rPr>
                <w:rFonts w:ascii="Times New Roman" w:eastAsia="Calibri" w:hAnsi="Times New Roman" w:cs="Times New Roman"/>
                <w:sz w:val="28"/>
                <w:szCs w:val="28"/>
                <w:lang w:eastAsia="uk-UA"/>
              </w:rPr>
              <w:t xml:space="preserve">Заклад вищої освіти має право визнати та перезарахувати кредити ЄКТС, отримані за попередньою освітньою програмою фахової передвищої </w:t>
            </w:r>
            <w:r w:rsidRPr="000E041D">
              <w:rPr>
                <w:rFonts w:ascii="Times New Roman" w:eastAsia="Calibri" w:hAnsi="Times New Roman" w:cs="Times New Roman"/>
                <w:sz w:val="28"/>
                <w:szCs w:val="28"/>
                <w:lang w:eastAsia="uk-UA"/>
              </w:rPr>
              <w:lastRenderedPageBreak/>
              <w:t>освіти, в обсязі не більше, ніж визначено Стандартом. Максимальний обсяг кредитів ЄКТС, що може бути перезарахований, встановлюється Стандартом вищої освіти і не може перевищувати 60 кредитів ЄКТС.</w:t>
            </w:r>
          </w:p>
        </w:tc>
      </w:tr>
      <w:tr w:rsidR="000E041D" w:rsidRPr="000E041D" w:rsidTr="005F2AFD">
        <w:trPr>
          <w:trHeight w:val="151"/>
        </w:trPr>
        <w:tc>
          <w:tcPr>
            <w:tcW w:w="5000" w:type="pct"/>
          </w:tcPr>
          <w:p w:rsidR="000E041D" w:rsidRPr="000E041D" w:rsidRDefault="000E041D" w:rsidP="000E041D">
            <w:pPr>
              <w:spacing w:after="0" w:line="240" w:lineRule="auto"/>
              <w:jc w:val="both"/>
              <w:rPr>
                <w:rFonts w:ascii="Times New Roman" w:eastAsia="Calibri" w:hAnsi="Times New Roman" w:cs="Times New Roman"/>
                <w:sz w:val="28"/>
                <w:szCs w:val="28"/>
                <w:lang w:eastAsia="uk-UA"/>
              </w:rPr>
            </w:pPr>
            <w:r w:rsidRPr="000E041D">
              <w:rPr>
                <w:rFonts w:ascii="Times New Roman" w:eastAsia="Calibri" w:hAnsi="Times New Roman" w:cs="Times New Roman"/>
                <w:b/>
                <w:sz w:val="28"/>
                <w:szCs w:val="28"/>
                <w:lang w:eastAsia="uk-UA"/>
              </w:rPr>
              <w:lastRenderedPageBreak/>
              <w:t>Обсяг освітньої програми підготовки магістра</w:t>
            </w:r>
            <w:r w:rsidRPr="000E041D">
              <w:rPr>
                <w:rFonts w:ascii="Times New Roman" w:eastAsia="Calibri" w:hAnsi="Times New Roman" w:cs="Times New Roman"/>
                <w:sz w:val="28"/>
                <w:szCs w:val="28"/>
                <w:lang w:eastAsia="uk-UA"/>
              </w:rPr>
              <w:t>:</w:t>
            </w:r>
          </w:p>
          <w:p w:rsidR="000E041D" w:rsidRPr="000E041D" w:rsidRDefault="000E041D" w:rsidP="000E041D">
            <w:pPr>
              <w:numPr>
                <w:ilvl w:val="0"/>
                <w:numId w:val="19"/>
              </w:numPr>
              <w:tabs>
                <w:tab w:val="left" w:pos="284"/>
                <w:tab w:val="left" w:pos="972"/>
              </w:tabs>
              <w:spacing w:after="0" w:line="240" w:lineRule="auto"/>
              <w:ind w:left="0" w:firstLine="709"/>
              <w:contextualSpacing/>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 xml:space="preserve">для освітньо-професійної програми становить 90-120 кредитів ЄКТС, </w:t>
            </w:r>
          </w:p>
          <w:p w:rsidR="000E041D" w:rsidRPr="000E041D" w:rsidRDefault="000E041D" w:rsidP="000E041D">
            <w:pPr>
              <w:numPr>
                <w:ilvl w:val="0"/>
                <w:numId w:val="19"/>
              </w:numPr>
              <w:tabs>
                <w:tab w:val="left" w:pos="284"/>
                <w:tab w:val="left" w:pos="972"/>
              </w:tabs>
              <w:spacing w:after="0" w:line="240" w:lineRule="auto"/>
              <w:ind w:left="0" w:firstLine="709"/>
              <w:contextualSpacing/>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для освітньо-наукової програми становить 120 кредитів ЄКТС, з них обсяг дослідницької (наукової) компоненти обов’язково складає не менше 30%,</w:t>
            </w:r>
          </w:p>
          <w:p w:rsidR="000E041D" w:rsidRPr="000E041D" w:rsidRDefault="000E041D" w:rsidP="000E041D">
            <w:pPr>
              <w:numPr>
                <w:ilvl w:val="0"/>
                <w:numId w:val="4"/>
              </w:numPr>
              <w:tabs>
                <w:tab w:val="left" w:pos="284"/>
                <w:tab w:val="left" w:pos="972"/>
              </w:tabs>
              <w:spacing w:after="0" w:line="240" w:lineRule="auto"/>
              <w:ind w:left="0" w:firstLine="709"/>
              <w:contextualSpacing/>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на основі повної загальної середньої освіти для спеціальностей медичного, фармацевтичного та ветеринарного спрямувань становить 300-360 кредитів ЄКТС.</w:t>
            </w:r>
          </w:p>
          <w:p w:rsidR="000E041D" w:rsidRPr="000E041D" w:rsidRDefault="000E041D" w:rsidP="000E041D">
            <w:pPr>
              <w:spacing w:after="0" w:line="240" w:lineRule="auto"/>
              <w:ind w:firstLine="709"/>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Мінімум 35% обсягу освітньої програми має бути спрямовано на забезпечення результатів навчання за спеціальністю, визначених Стандартом вищої освіти (мінімум 50% – для спеціальностей медичного, фармацевтичного та ветеринарного спрямувань).</w:t>
            </w:r>
          </w:p>
          <w:p w:rsidR="000E041D" w:rsidRPr="000E041D" w:rsidRDefault="000E041D" w:rsidP="000E041D">
            <w:pPr>
              <w:tabs>
                <w:tab w:val="left" w:pos="1134"/>
              </w:tabs>
              <w:spacing w:after="0" w:line="240" w:lineRule="auto"/>
              <w:ind w:firstLine="709"/>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 xml:space="preserve">Для освітньо-наукових програм Стандартом встановлюється мінімальний обсяг кредитів ЄКТС, призначених для науково-дослідницької практики. </w:t>
            </w:r>
          </w:p>
          <w:p w:rsidR="000E041D" w:rsidRPr="000E041D" w:rsidRDefault="000E041D" w:rsidP="000E041D">
            <w:pPr>
              <w:spacing w:after="0" w:line="240" w:lineRule="auto"/>
              <w:ind w:firstLine="709"/>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Для освітньо-професійних програм Стандартом встановлюється мінімальний обсяг кредитів ЄКТС, призначених для практики.</w:t>
            </w:r>
          </w:p>
          <w:p w:rsidR="000E041D" w:rsidRPr="000E041D" w:rsidRDefault="000E041D" w:rsidP="000E041D">
            <w:pPr>
              <w:tabs>
                <w:tab w:val="left" w:pos="1134"/>
              </w:tabs>
              <w:spacing w:after="0" w:line="240" w:lineRule="auto"/>
              <w:ind w:firstLine="709"/>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 xml:space="preserve">Заклад вищої освіти має право визнати та перезарахувати кредити ЄКТС, отримані за попередньою освітньою програмою підготовки магістра (спеціаліста) за іншою спеціальністю. Максимальний обсяг кредитів ЄКТС, що може бути перезарахований, встановлюється Стандартом вищої освіти і не може перевищувати 25 % від загального обсягу освітньої програми. </w:t>
            </w:r>
          </w:p>
        </w:tc>
      </w:tr>
      <w:tr w:rsidR="000E041D" w:rsidRPr="000E041D" w:rsidTr="005F2AFD">
        <w:trPr>
          <w:trHeight w:val="151"/>
        </w:trPr>
        <w:tc>
          <w:tcPr>
            <w:tcW w:w="5000" w:type="pct"/>
          </w:tcPr>
          <w:p w:rsidR="000E041D" w:rsidRPr="000E041D" w:rsidRDefault="000E041D" w:rsidP="000E041D">
            <w:pPr>
              <w:spacing w:after="0" w:line="240" w:lineRule="auto"/>
              <w:jc w:val="both"/>
              <w:rPr>
                <w:rFonts w:ascii="Times New Roman" w:eastAsia="Calibri" w:hAnsi="Times New Roman" w:cs="Times New Roman"/>
                <w:b/>
                <w:sz w:val="28"/>
                <w:szCs w:val="28"/>
                <w:lang w:eastAsia="uk-UA"/>
              </w:rPr>
            </w:pPr>
            <w:r w:rsidRPr="000E041D">
              <w:rPr>
                <w:rFonts w:ascii="Times New Roman" w:eastAsia="Calibri" w:hAnsi="Times New Roman" w:cs="Times New Roman"/>
                <w:b/>
                <w:sz w:val="28"/>
                <w:szCs w:val="28"/>
                <w:lang w:eastAsia="uk-UA"/>
              </w:rPr>
              <w:t>Обсяг освітньої програми підготовки доктора філософії/доктора мистецтва:</w:t>
            </w:r>
          </w:p>
          <w:p w:rsidR="000E041D" w:rsidRPr="000E041D" w:rsidRDefault="000E041D" w:rsidP="000E041D">
            <w:pPr>
              <w:numPr>
                <w:ilvl w:val="0"/>
                <w:numId w:val="4"/>
              </w:numPr>
              <w:tabs>
                <w:tab w:val="left" w:pos="916"/>
              </w:tabs>
              <w:spacing w:after="0" w:line="240" w:lineRule="auto"/>
              <w:ind w:left="0" w:firstLine="709"/>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обсяг освітньої складової освітньо-наукової/освітньо-творчої програми становить 30-60 кредитів ЄКТС.</w:t>
            </w:r>
          </w:p>
          <w:p w:rsidR="000E041D" w:rsidRPr="000E041D" w:rsidRDefault="000E041D" w:rsidP="000E041D">
            <w:pPr>
              <w:numPr>
                <w:ilvl w:val="0"/>
                <w:numId w:val="4"/>
              </w:numPr>
              <w:tabs>
                <w:tab w:val="left" w:pos="916"/>
              </w:tabs>
              <w:spacing w:after="0" w:line="240" w:lineRule="auto"/>
              <w:ind w:left="0" w:firstLine="709"/>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наукова складова освітньо-наукової програми підготовки доктора філософії передбачає проведення власного наукового дослідження та публічного захисту наукових досягнень у формі дисертації</w:t>
            </w:r>
            <w:r w:rsidRPr="000E041D">
              <w:rPr>
                <w:rFonts w:ascii="Times New Roman" w:eastAsia="Calibri" w:hAnsi="Times New Roman" w:cs="Times New Roman"/>
              </w:rPr>
              <w:t xml:space="preserve"> </w:t>
            </w:r>
            <w:r w:rsidRPr="000E041D">
              <w:rPr>
                <w:rFonts w:ascii="Times New Roman" w:eastAsia="Calibri" w:hAnsi="Times New Roman" w:cs="Times New Roman"/>
                <w:sz w:val="28"/>
                <w:szCs w:val="28"/>
                <w:lang w:eastAsia="uk-UA"/>
              </w:rPr>
              <w:t>або опублікованої монографії, або сукупності статей, опублікованих у вітчизняних та/або міжнародних рецензованих фахових виданнях, перелік яких затверджується центральним органом виконавчої влади у сфері освіти і науки, відповідно до законодавства і не регулюється цим Стандартом.</w:t>
            </w:r>
          </w:p>
          <w:p w:rsidR="000E041D" w:rsidRPr="000E041D" w:rsidRDefault="000E041D" w:rsidP="000E041D">
            <w:pPr>
              <w:numPr>
                <w:ilvl w:val="0"/>
                <w:numId w:val="4"/>
              </w:numPr>
              <w:tabs>
                <w:tab w:val="left" w:pos="916"/>
              </w:tabs>
              <w:spacing w:after="0" w:line="240" w:lineRule="auto"/>
              <w:ind w:left="0" w:firstLine="709"/>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творча складова освітньо-творчої програми підготовки доктора мистецтв передбачає реалізацію та публічний</w:t>
            </w:r>
            <w:r w:rsidRPr="000E041D">
              <w:rPr>
                <w:rFonts w:ascii="Times New Roman" w:eastAsia="Calibri" w:hAnsi="Times New Roman" w:cs="Times New Roman"/>
                <w:lang w:val="ru-RU"/>
              </w:rPr>
              <w:t xml:space="preserve"> </w:t>
            </w:r>
            <w:r w:rsidRPr="000E041D">
              <w:rPr>
                <w:rFonts w:ascii="Times New Roman" w:eastAsia="Calibri" w:hAnsi="Times New Roman" w:cs="Times New Roman"/>
                <w:sz w:val="28"/>
                <w:szCs w:val="28"/>
                <w:lang w:eastAsia="uk-UA"/>
              </w:rPr>
              <w:t>захист творчого мистецького проекту</w:t>
            </w:r>
            <w:r w:rsidRPr="000E041D">
              <w:rPr>
                <w:rFonts w:ascii="Times New Roman" w:eastAsia="Calibri" w:hAnsi="Times New Roman" w:cs="Times New Roman"/>
              </w:rPr>
              <w:t xml:space="preserve"> </w:t>
            </w:r>
            <w:r w:rsidRPr="000E041D">
              <w:rPr>
                <w:rFonts w:ascii="Times New Roman" w:eastAsia="Calibri" w:hAnsi="Times New Roman" w:cs="Times New Roman"/>
                <w:sz w:val="28"/>
                <w:szCs w:val="28"/>
                <w:lang w:eastAsia="uk-UA"/>
              </w:rPr>
              <w:t>відповідно до законодавства і не регулюється цим Стандартом.</w:t>
            </w:r>
          </w:p>
          <w:p w:rsidR="000E041D" w:rsidRPr="000E041D" w:rsidRDefault="000E041D" w:rsidP="000E041D">
            <w:pPr>
              <w:spacing w:after="0" w:line="240" w:lineRule="auto"/>
              <w:ind w:firstLine="709"/>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Не допускається включення до Стандарту «паспортів наукових спеціальностей».</w:t>
            </w:r>
          </w:p>
        </w:tc>
      </w:tr>
    </w:tbl>
    <w:p w:rsidR="000E041D" w:rsidRPr="000E041D" w:rsidRDefault="000E041D" w:rsidP="000E041D">
      <w:pPr>
        <w:spacing w:after="0" w:line="240" w:lineRule="auto"/>
        <w:ind w:firstLine="709"/>
        <w:jc w:val="both"/>
        <w:rPr>
          <w:rFonts w:ascii="Times New Roman" w:eastAsia="Calibri" w:hAnsi="Times New Roman" w:cs="Times New Roman"/>
          <w:b/>
          <w:sz w:val="28"/>
          <w:szCs w:val="28"/>
          <w:lang w:eastAsia="uk-UA"/>
        </w:rPr>
      </w:pPr>
    </w:p>
    <w:p w:rsidR="000E041D" w:rsidRPr="000E041D" w:rsidRDefault="000E041D" w:rsidP="000E041D">
      <w:pPr>
        <w:spacing w:after="0" w:line="240" w:lineRule="auto"/>
        <w:ind w:firstLine="709"/>
        <w:jc w:val="both"/>
        <w:rPr>
          <w:rFonts w:ascii="Times New Roman" w:eastAsia="Calibri" w:hAnsi="Times New Roman" w:cs="Times New Roman"/>
          <w:b/>
          <w:sz w:val="28"/>
          <w:szCs w:val="28"/>
          <w:lang w:eastAsia="uk-UA"/>
        </w:rPr>
      </w:pPr>
      <w:r w:rsidRPr="000E041D">
        <w:rPr>
          <w:rFonts w:ascii="Times New Roman" w:eastAsia="Calibri" w:hAnsi="Times New Roman" w:cs="Times New Roman"/>
          <w:b/>
          <w:sz w:val="28"/>
          <w:szCs w:val="28"/>
          <w:lang w:eastAsia="uk-UA"/>
        </w:rPr>
        <w:t>І</w:t>
      </w:r>
      <w:r w:rsidRPr="000E041D">
        <w:rPr>
          <w:rFonts w:ascii="Times New Roman" w:eastAsia="Calibri" w:hAnsi="Times New Roman" w:cs="Times New Roman"/>
          <w:b/>
          <w:sz w:val="28"/>
          <w:szCs w:val="28"/>
          <w:lang w:val="en-US" w:eastAsia="uk-UA"/>
        </w:rPr>
        <w:t>V</w:t>
      </w:r>
      <w:r w:rsidRPr="000E041D">
        <w:rPr>
          <w:rFonts w:ascii="Times New Roman" w:eastAsia="Calibri" w:hAnsi="Times New Roman" w:cs="Times New Roman"/>
          <w:b/>
          <w:sz w:val="28"/>
          <w:szCs w:val="28"/>
          <w:lang w:eastAsia="uk-UA"/>
        </w:rPr>
        <w:t xml:space="preserve"> Перелік </w:t>
      </w:r>
      <w:r w:rsidRPr="000E041D">
        <w:rPr>
          <w:rFonts w:ascii="Times New Roman" w:eastAsia="Calibri" w:hAnsi="Times New Roman" w:cs="Times New Roman"/>
          <w:b/>
          <w:sz w:val="28"/>
          <w:szCs w:val="28"/>
        </w:rPr>
        <w:t>обов’язкових</w:t>
      </w:r>
      <w:r w:rsidRPr="000E041D">
        <w:rPr>
          <w:rFonts w:ascii="Times New Roman" w:eastAsia="Calibri" w:hAnsi="Times New Roman" w:cs="Times New Roman"/>
          <w:sz w:val="28"/>
          <w:szCs w:val="28"/>
        </w:rPr>
        <w:t xml:space="preserve"> </w:t>
      </w:r>
      <w:r w:rsidRPr="000E041D">
        <w:rPr>
          <w:rFonts w:ascii="Times New Roman" w:eastAsia="Calibri" w:hAnsi="Times New Roman" w:cs="Times New Roman"/>
          <w:b/>
          <w:sz w:val="28"/>
          <w:szCs w:val="28"/>
          <w:lang w:eastAsia="uk-UA"/>
        </w:rPr>
        <w:t>компетентностей випускника</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88"/>
        <w:gridCol w:w="7718"/>
      </w:tblGrid>
      <w:tr w:rsidR="000E041D" w:rsidRPr="000E041D" w:rsidTr="005F2AFD">
        <w:trPr>
          <w:trHeight w:val="151"/>
        </w:trPr>
        <w:tc>
          <w:tcPr>
            <w:tcW w:w="2488" w:type="dxa"/>
          </w:tcPr>
          <w:p w:rsidR="000E041D" w:rsidRPr="000E041D" w:rsidRDefault="000E041D" w:rsidP="000E041D">
            <w:pPr>
              <w:spacing w:after="0" w:line="240" w:lineRule="auto"/>
              <w:ind w:firstLine="5"/>
              <w:jc w:val="both"/>
              <w:rPr>
                <w:rFonts w:ascii="Times New Roman" w:eastAsia="Calibri" w:hAnsi="Times New Roman" w:cs="Times New Roman"/>
                <w:b/>
                <w:sz w:val="28"/>
                <w:szCs w:val="28"/>
                <w:lang w:eastAsia="uk-UA"/>
              </w:rPr>
            </w:pPr>
            <w:r w:rsidRPr="000E041D">
              <w:rPr>
                <w:rFonts w:ascii="Times New Roman" w:eastAsia="Calibri" w:hAnsi="Times New Roman" w:cs="Times New Roman"/>
                <w:b/>
                <w:sz w:val="28"/>
                <w:szCs w:val="28"/>
                <w:lang w:eastAsia="uk-UA"/>
              </w:rPr>
              <w:t>Інтегральна компетентність</w:t>
            </w:r>
          </w:p>
        </w:tc>
        <w:tc>
          <w:tcPr>
            <w:tcW w:w="7718" w:type="dxa"/>
          </w:tcPr>
          <w:p w:rsidR="000E041D" w:rsidRPr="000E041D" w:rsidRDefault="000E041D" w:rsidP="000E041D">
            <w:pPr>
              <w:spacing w:after="0" w:line="240" w:lineRule="auto"/>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За основу, відповідно до Закону України «Про вищу освіту», беруться такі формулювання інтегральної компетентності:</w:t>
            </w:r>
          </w:p>
          <w:p w:rsidR="000E041D" w:rsidRPr="000E041D" w:rsidRDefault="000E041D" w:rsidP="000E041D">
            <w:pPr>
              <w:spacing w:after="0" w:line="240" w:lineRule="auto"/>
              <w:ind w:firstLine="353"/>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lastRenderedPageBreak/>
              <w:t>Молодший бакалавр: Здатність розв’язувати типові спеціалізовані задачі в певній галузі професійної діяльності.</w:t>
            </w:r>
          </w:p>
          <w:p w:rsidR="000E041D" w:rsidRPr="000E041D" w:rsidRDefault="000E041D" w:rsidP="000E041D">
            <w:pPr>
              <w:spacing w:after="0" w:line="240" w:lineRule="auto"/>
              <w:ind w:firstLine="353"/>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Бакалавр: Здатність розв’язувати складні спеціалізовані задачі у певній галузі професійної діяльності.</w:t>
            </w:r>
          </w:p>
          <w:p w:rsidR="000E041D" w:rsidRPr="000E041D" w:rsidRDefault="000E041D" w:rsidP="000E041D">
            <w:pPr>
              <w:spacing w:after="0" w:line="240" w:lineRule="auto"/>
              <w:ind w:firstLine="353"/>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Магістр: Здатність розв’язувати задачі дослідницького та/або інноваційного характеру у певній галузі професійної діяльності.</w:t>
            </w:r>
          </w:p>
          <w:p w:rsidR="000E041D" w:rsidRPr="000E041D" w:rsidRDefault="000E041D" w:rsidP="000E041D">
            <w:pPr>
              <w:spacing w:after="0" w:line="240" w:lineRule="auto"/>
              <w:ind w:firstLine="353"/>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Доктор філософії: Здатність продукувати нові ідеї, розв'язувати комплексні проблеми у певній галузі професійної та/або дослідницько-інноваційної діяльності, застосовувати методологію наукової та педагогічної діяльності, а також проводити власне наукове дослідження, результати якого мають наукову новизну, теоретичне та практичне значення.</w:t>
            </w:r>
          </w:p>
          <w:p w:rsidR="000E041D" w:rsidRPr="000E041D" w:rsidRDefault="000E041D" w:rsidP="000E041D">
            <w:pPr>
              <w:spacing w:after="0" w:line="240" w:lineRule="auto"/>
              <w:ind w:firstLine="353"/>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Доктор мистецтв: Здатність розв’язувати комплексні проблеми в певній галузі професійної та/або дослідницько-інноваційної діяльності, застосовувати методологію мистецької та мистецько-педагогічної діяльності, здійснювати самостійний творчий мистецький проект, продукувати нові ідеї і розв'язувати теоретичні та практичні проблеми у творчій мистецькій сфері.</w:t>
            </w:r>
          </w:p>
          <w:p w:rsidR="000E041D" w:rsidRPr="000E041D" w:rsidRDefault="000E041D" w:rsidP="000E041D">
            <w:pPr>
              <w:spacing w:after="0" w:line="240" w:lineRule="auto"/>
              <w:ind w:firstLine="348"/>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При формулюванні інтегральної компетентності в Стандарті вищої освіти треба конкретизувати, про яку саме галузь діяльності йдеться.</w:t>
            </w:r>
          </w:p>
        </w:tc>
      </w:tr>
      <w:tr w:rsidR="000E041D" w:rsidRPr="000E041D" w:rsidTr="005F2AFD">
        <w:trPr>
          <w:trHeight w:val="151"/>
        </w:trPr>
        <w:tc>
          <w:tcPr>
            <w:tcW w:w="2488" w:type="dxa"/>
          </w:tcPr>
          <w:p w:rsidR="000E041D" w:rsidRPr="000E041D" w:rsidRDefault="000E041D" w:rsidP="000E041D">
            <w:pPr>
              <w:spacing w:after="0" w:line="240" w:lineRule="auto"/>
              <w:ind w:firstLine="5"/>
              <w:jc w:val="both"/>
              <w:rPr>
                <w:rFonts w:ascii="Times New Roman" w:eastAsia="Calibri" w:hAnsi="Times New Roman" w:cs="Times New Roman"/>
                <w:b/>
                <w:sz w:val="28"/>
                <w:szCs w:val="28"/>
                <w:lang w:eastAsia="uk-UA"/>
              </w:rPr>
            </w:pPr>
            <w:r w:rsidRPr="000E041D">
              <w:rPr>
                <w:rFonts w:ascii="Times New Roman" w:eastAsia="Calibri" w:hAnsi="Times New Roman" w:cs="Times New Roman"/>
                <w:b/>
                <w:sz w:val="28"/>
                <w:szCs w:val="28"/>
                <w:lang w:eastAsia="uk-UA"/>
              </w:rPr>
              <w:lastRenderedPageBreak/>
              <w:t>Загальні компетентності</w:t>
            </w:r>
          </w:p>
        </w:tc>
        <w:tc>
          <w:tcPr>
            <w:tcW w:w="7718" w:type="dxa"/>
          </w:tcPr>
          <w:p w:rsidR="000E041D" w:rsidRPr="000E041D" w:rsidRDefault="000E041D" w:rsidP="000E041D">
            <w:pPr>
              <w:spacing w:after="0" w:line="240" w:lineRule="auto"/>
              <w:ind w:firstLine="352"/>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Перелік загальних компетентностей корелюється з описом відповідного кваліфікаційного рівня НРК.</w:t>
            </w:r>
          </w:p>
          <w:p w:rsidR="000E041D" w:rsidRPr="000E041D" w:rsidRDefault="000E041D" w:rsidP="000E041D">
            <w:pPr>
              <w:spacing w:after="0" w:line="240" w:lineRule="auto"/>
              <w:ind w:firstLine="352"/>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Перелік загальних компетентностей має містити 3-10 компетентностей з врахуванням рівня освіти. Стандарти вищої освіти спеціальностей, необхідних для доступу до професій, для яких запроваджене додаткове регулювання, можуть містити додаткові вимоги до відповідних освітніх програм.</w:t>
            </w:r>
          </w:p>
          <w:p w:rsidR="000E041D" w:rsidRPr="000E041D" w:rsidRDefault="000E041D" w:rsidP="000E041D">
            <w:pPr>
              <w:spacing w:after="0" w:line="240" w:lineRule="auto"/>
              <w:ind w:firstLine="352"/>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Стандарт має передбачати встановлення додаткових обов’язкових компетентностей відповідно до вимог професійних стандартів для освітніх програм, що передбачають надання відповідної професійної кваліфікації та/або спрямовані на підготовку фахівців для професій, для яких запроваджене додаткове регулювання.</w:t>
            </w:r>
          </w:p>
          <w:p w:rsidR="000E041D" w:rsidRPr="000E041D" w:rsidRDefault="000E041D" w:rsidP="000E041D">
            <w:pPr>
              <w:spacing w:after="0" w:line="240" w:lineRule="auto"/>
              <w:ind w:firstLine="352"/>
              <w:jc w:val="both"/>
              <w:rPr>
                <w:rFonts w:ascii="Times New Roman" w:eastAsia="Calibri" w:hAnsi="Times New Roman" w:cs="Times New Roman"/>
                <w:color w:val="FF0000"/>
                <w:sz w:val="28"/>
                <w:szCs w:val="28"/>
                <w:lang w:eastAsia="uk-UA"/>
              </w:rPr>
            </w:pPr>
            <w:r w:rsidRPr="000E041D">
              <w:rPr>
                <w:rFonts w:ascii="Times New Roman" w:eastAsia="Calibri" w:hAnsi="Times New Roman" w:cs="Times New Roman"/>
                <w:sz w:val="28"/>
                <w:szCs w:val="28"/>
                <w:lang w:eastAsia="uk-UA"/>
              </w:rPr>
              <w:t>Найбільш актуальні для спеціальності загальні компетентності для кожного рівня вищої освіти обираються з переліку Проекту ЄС TUNING:</w:t>
            </w:r>
          </w:p>
          <w:p w:rsidR="000E041D" w:rsidRPr="000E041D" w:rsidRDefault="000E041D" w:rsidP="000E041D">
            <w:pPr>
              <w:numPr>
                <w:ilvl w:val="0"/>
                <w:numId w:val="5"/>
              </w:numPr>
              <w:shd w:val="clear" w:color="auto" w:fill="FFFFFF"/>
              <w:tabs>
                <w:tab w:val="left" w:pos="495"/>
              </w:tabs>
              <w:spacing w:after="0" w:line="240" w:lineRule="auto"/>
              <w:ind w:left="0"/>
              <w:contextualSpacing/>
              <w:jc w:val="both"/>
              <w:textAlignment w:val="baseline"/>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Здатність до абстрактного мислення, аналізу та синтезу.</w:t>
            </w:r>
          </w:p>
          <w:p w:rsidR="000E041D" w:rsidRPr="000E041D" w:rsidRDefault="000E041D" w:rsidP="000E041D">
            <w:pPr>
              <w:numPr>
                <w:ilvl w:val="0"/>
                <w:numId w:val="5"/>
              </w:numPr>
              <w:shd w:val="clear" w:color="auto" w:fill="FFFFFF"/>
              <w:tabs>
                <w:tab w:val="left" w:pos="495"/>
              </w:tabs>
              <w:spacing w:after="0" w:line="240" w:lineRule="auto"/>
              <w:ind w:left="0"/>
              <w:contextualSpacing/>
              <w:jc w:val="both"/>
              <w:textAlignment w:val="baseline"/>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Здатність застосовувати знання у практичних ситуаціях.</w:t>
            </w:r>
          </w:p>
          <w:p w:rsidR="000E041D" w:rsidRPr="000E041D" w:rsidRDefault="000E041D" w:rsidP="000E041D">
            <w:pPr>
              <w:numPr>
                <w:ilvl w:val="0"/>
                <w:numId w:val="5"/>
              </w:numPr>
              <w:shd w:val="clear" w:color="auto" w:fill="FFFFFF"/>
              <w:tabs>
                <w:tab w:val="left" w:pos="495"/>
              </w:tabs>
              <w:spacing w:after="0" w:line="240" w:lineRule="auto"/>
              <w:ind w:left="0"/>
              <w:contextualSpacing/>
              <w:jc w:val="both"/>
              <w:textAlignment w:val="baseline"/>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Здатність планувати та управляти часом.</w:t>
            </w:r>
          </w:p>
          <w:p w:rsidR="000E041D" w:rsidRPr="000E041D" w:rsidRDefault="000E041D" w:rsidP="000E041D">
            <w:pPr>
              <w:numPr>
                <w:ilvl w:val="0"/>
                <w:numId w:val="5"/>
              </w:numPr>
              <w:shd w:val="clear" w:color="auto" w:fill="FFFFFF"/>
              <w:tabs>
                <w:tab w:val="left" w:pos="495"/>
              </w:tabs>
              <w:spacing w:after="0" w:line="240" w:lineRule="auto"/>
              <w:ind w:left="0"/>
              <w:contextualSpacing/>
              <w:jc w:val="both"/>
              <w:textAlignment w:val="baseline"/>
              <w:rPr>
                <w:rFonts w:ascii="Times New Roman" w:eastAsia="Calibri" w:hAnsi="Times New Roman" w:cs="Times New Roman"/>
                <w:sz w:val="28"/>
                <w:szCs w:val="28"/>
              </w:rPr>
            </w:pPr>
            <w:r w:rsidRPr="000E041D">
              <w:rPr>
                <w:rFonts w:ascii="Times New Roman" w:eastAsia="Calibri" w:hAnsi="Times New Roman" w:cs="Times New Roman"/>
                <w:sz w:val="28"/>
                <w:szCs w:val="28"/>
                <w:lang w:eastAsia="uk-UA"/>
              </w:rPr>
              <w:t>Знання та розуміння предметної області та розуміння професійної</w:t>
            </w:r>
            <w:r w:rsidRPr="000E041D">
              <w:rPr>
                <w:rFonts w:ascii="Times New Roman" w:eastAsia="Calibri" w:hAnsi="Times New Roman" w:cs="Times New Roman"/>
                <w:sz w:val="28"/>
                <w:szCs w:val="28"/>
              </w:rPr>
              <w:t xml:space="preserve"> діяльності.</w:t>
            </w:r>
          </w:p>
          <w:p w:rsidR="000E041D" w:rsidRPr="000E041D" w:rsidRDefault="000E041D" w:rsidP="000E041D">
            <w:pPr>
              <w:numPr>
                <w:ilvl w:val="0"/>
                <w:numId w:val="5"/>
              </w:numPr>
              <w:shd w:val="clear" w:color="auto" w:fill="FFFFFF"/>
              <w:tabs>
                <w:tab w:val="left" w:pos="495"/>
              </w:tabs>
              <w:spacing w:after="0" w:line="240" w:lineRule="auto"/>
              <w:ind w:left="0"/>
              <w:contextualSpacing/>
              <w:jc w:val="both"/>
              <w:textAlignment w:val="baseline"/>
              <w:rPr>
                <w:rFonts w:ascii="Times New Roman" w:eastAsia="Calibri" w:hAnsi="Times New Roman" w:cs="Times New Roman"/>
                <w:sz w:val="28"/>
                <w:szCs w:val="28"/>
              </w:rPr>
            </w:pPr>
            <w:r w:rsidRPr="000E041D">
              <w:rPr>
                <w:rFonts w:ascii="Times New Roman" w:eastAsia="Calibri" w:hAnsi="Times New Roman" w:cs="Times New Roman"/>
                <w:sz w:val="28"/>
                <w:szCs w:val="28"/>
              </w:rPr>
              <w:lastRenderedPageBreak/>
              <w:t>Здатність спілкуватися державною мовою як усно, так і письмово.</w:t>
            </w:r>
          </w:p>
          <w:p w:rsidR="000E041D" w:rsidRPr="000E041D" w:rsidRDefault="000E041D" w:rsidP="000E041D">
            <w:pPr>
              <w:numPr>
                <w:ilvl w:val="0"/>
                <w:numId w:val="5"/>
              </w:numPr>
              <w:shd w:val="clear" w:color="auto" w:fill="FFFFFF"/>
              <w:tabs>
                <w:tab w:val="left" w:pos="495"/>
              </w:tabs>
              <w:spacing w:after="0" w:line="240" w:lineRule="auto"/>
              <w:ind w:left="0"/>
              <w:contextualSpacing/>
              <w:jc w:val="both"/>
              <w:textAlignment w:val="baseline"/>
              <w:rPr>
                <w:rFonts w:ascii="Times New Roman" w:eastAsia="Calibri" w:hAnsi="Times New Roman" w:cs="Times New Roman"/>
                <w:sz w:val="28"/>
                <w:szCs w:val="28"/>
              </w:rPr>
            </w:pPr>
            <w:r w:rsidRPr="000E041D">
              <w:rPr>
                <w:rFonts w:ascii="Times New Roman" w:eastAsia="Calibri" w:hAnsi="Times New Roman" w:cs="Times New Roman"/>
                <w:sz w:val="28"/>
                <w:szCs w:val="28"/>
              </w:rPr>
              <w:t xml:space="preserve">Здатність спілкуватися іноземною мовою. </w:t>
            </w:r>
          </w:p>
          <w:p w:rsidR="000E041D" w:rsidRPr="000E041D" w:rsidRDefault="000E041D" w:rsidP="000E041D">
            <w:pPr>
              <w:numPr>
                <w:ilvl w:val="0"/>
                <w:numId w:val="5"/>
              </w:numPr>
              <w:shd w:val="clear" w:color="auto" w:fill="FFFFFF"/>
              <w:tabs>
                <w:tab w:val="left" w:pos="495"/>
              </w:tabs>
              <w:spacing w:after="0" w:line="240" w:lineRule="auto"/>
              <w:ind w:left="0"/>
              <w:contextualSpacing/>
              <w:jc w:val="both"/>
              <w:textAlignment w:val="baseline"/>
              <w:rPr>
                <w:rFonts w:ascii="Times New Roman" w:eastAsia="Calibri" w:hAnsi="Times New Roman" w:cs="Times New Roman"/>
                <w:sz w:val="28"/>
                <w:szCs w:val="28"/>
              </w:rPr>
            </w:pPr>
            <w:r w:rsidRPr="000E041D">
              <w:rPr>
                <w:rFonts w:ascii="Times New Roman" w:eastAsia="Calibri" w:hAnsi="Times New Roman" w:cs="Times New Roman"/>
                <w:sz w:val="28"/>
                <w:szCs w:val="28"/>
              </w:rPr>
              <w:t>Здатність використовувати інформаційні та комунікаційні технології.</w:t>
            </w:r>
          </w:p>
          <w:p w:rsidR="000E041D" w:rsidRPr="000E041D" w:rsidRDefault="000E041D" w:rsidP="000E041D">
            <w:pPr>
              <w:numPr>
                <w:ilvl w:val="0"/>
                <w:numId w:val="5"/>
              </w:numPr>
              <w:shd w:val="clear" w:color="auto" w:fill="FFFFFF"/>
              <w:tabs>
                <w:tab w:val="left" w:pos="495"/>
              </w:tabs>
              <w:spacing w:after="0" w:line="240" w:lineRule="auto"/>
              <w:ind w:left="0"/>
              <w:contextualSpacing/>
              <w:jc w:val="both"/>
              <w:textAlignment w:val="baseline"/>
              <w:rPr>
                <w:rFonts w:ascii="Times New Roman" w:eastAsia="Calibri" w:hAnsi="Times New Roman" w:cs="Times New Roman"/>
                <w:sz w:val="28"/>
                <w:szCs w:val="28"/>
              </w:rPr>
            </w:pPr>
            <w:r w:rsidRPr="000E041D">
              <w:rPr>
                <w:rFonts w:ascii="Times New Roman" w:eastAsia="Calibri" w:hAnsi="Times New Roman" w:cs="Times New Roman"/>
                <w:sz w:val="28"/>
                <w:szCs w:val="28"/>
              </w:rPr>
              <w:t>Здатність проводити дослідження на відповідному рівні.</w:t>
            </w:r>
          </w:p>
          <w:p w:rsidR="000E041D" w:rsidRPr="000E041D" w:rsidRDefault="000E041D" w:rsidP="000E041D">
            <w:pPr>
              <w:numPr>
                <w:ilvl w:val="0"/>
                <w:numId w:val="5"/>
              </w:numPr>
              <w:shd w:val="clear" w:color="auto" w:fill="FFFFFF"/>
              <w:tabs>
                <w:tab w:val="left" w:pos="495"/>
              </w:tabs>
              <w:spacing w:after="0" w:line="240" w:lineRule="auto"/>
              <w:ind w:left="0"/>
              <w:contextualSpacing/>
              <w:jc w:val="both"/>
              <w:textAlignment w:val="baseline"/>
              <w:rPr>
                <w:rFonts w:ascii="Times New Roman" w:eastAsia="Calibri" w:hAnsi="Times New Roman" w:cs="Times New Roman"/>
                <w:sz w:val="28"/>
                <w:szCs w:val="28"/>
              </w:rPr>
            </w:pPr>
            <w:r w:rsidRPr="000E041D">
              <w:rPr>
                <w:rFonts w:ascii="Times New Roman" w:eastAsia="Calibri" w:hAnsi="Times New Roman" w:cs="Times New Roman"/>
                <w:sz w:val="28"/>
                <w:szCs w:val="28"/>
              </w:rPr>
              <w:t>Здатність вчитися і оволодівати сучасними знаннями.</w:t>
            </w:r>
          </w:p>
          <w:p w:rsidR="000E041D" w:rsidRPr="000E041D" w:rsidRDefault="000E041D" w:rsidP="000E041D">
            <w:pPr>
              <w:numPr>
                <w:ilvl w:val="0"/>
                <w:numId w:val="5"/>
              </w:numPr>
              <w:shd w:val="clear" w:color="auto" w:fill="FFFFFF"/>
              <w:tabs>
                <w:tab w:val="left" w:pos="495"/>
                <w:tab w:val="left" w:pos="920"/>
              </w:tabs>
              <w:spacing w:after="0" w:line="240" w:lineRule="auto"/>
              <w:ind w:left="0"/>
              <w:contextualSpacing/>
              <w:jc w:val="both"/>
              <w:textAlignment w:val="baseline"/>
              <w:rPr>
                <w:rFonts w:ascii="Times New Roman" w:eastAsia="Calibri" w:hAnsi="Times New Roman" w:cs="Times New Roman"/>
                <w:sz w:val="28"/>
                <w:szCs w:val="28"/>
              </w:rPr>
            </w:pPr>
            <w:r w:rsidRPr="000E041D">
              <w:rPr>
                <w:rFonts w:ascii="Times New Roman" w:eastAsia="Calibri" w:hAnsi="Times New Roman" w:cs="Times New Roman"/>
                <w:sz w:val="28"/>
                <w:szCs w:val="28"/>
              </w:rPr>
              <w:t>Здатність до пошуку, оброблення та аналізу інформації з різних джерел.</w:t>
            </w:r>
          </w:p>
          <w:p w:rsidR="000E041D" w:rsidRPr="000E041D" w:rsidRDefault="000E041D" w:rsidP="000E041D">
            <w:pPr>
              <w:numPr>
                <w:ilvl w:val="0"/>
                <w:numId w:val="5"/>
              </w:numPr>
              <w:shd w:val="clear" w:color="auto" w:fill="FFFFFF"/>
              <w:tabs>
                <w:tab w:val="left" w:pos="495"/>
                <w:tab w:val="left" w:pos="920"/>
              </w:tabs>
              <w:spacing w:after="0" w:line="240" w:lineRule="auto"/>
              <w:ind w:left="0"/>
              <w:contextualSpacing/>
              <w:jc w:val="both"/>
              <w:textAlignment w:val="baseline"/>
              <w:rPr>
                <w:rFonts w:ascii="Times New Roman" w:eastAsia="Calibri" w:hAnsi="Times New Roman" w:cs="Times New Roman"/>
                <w:sz w:val="28"/>
                <w:szCs w:val="28"/>
              </w:rPr>
            </w:pPr>
            <w:r w:rsidRPr="000E041D">
              <w:rPr>
                <w:rFonts w:ascii="Times New Roman" w:eastAsia="Calibri" w:hAnsi="Times New Roman" w:cs="Times New Roman"/>
                <w:sz w:val="28"/>
                <w:szCs w:val="28"/>
              </w:rPr>
              <w:t>Здатність бути критичним і самокритичним.</w:t>
            </w:r>
          </w:p>
          <w:p w:rsidR="000E041D" w:rsidRPr="000E041D" w:rsidRDefault="000E041D" w:rsidP="000E041D">
            <w:pPr>
              <w:numPr>
                <w:ilvl w:val="0"/>
                <w:numId w:val="5"/>
              </w:numPr>
              <w:shd w:val="clear" w:color="auto" w:fill="FFFFFF"/>
              <w:tabs>
                <w:tab w:val="left" w:pos="495"/>
                <w:tab w:val="left" w:pos="920"/>
              </w:tabs>
              <w:spacing w:after="0" w:line="240" w:lineRule="auto"/>
              <w:ind w:left="0"/>
              <w:contextualSpacing/>
              <w:jc w:val="both"/>
              <w:textAlignment w:val="baseline"/>
              <w:rPr>
                <w:rFonts w:ascii="Times New Roman" w:eastAsia="Calibri" w:hAnsi="Times New Roman" w:cs="Times New Roman"/>
                <w:sz w:val="28"/>
                <w:szCs w:val="28"/>
              </w:rPr>
            </w:pPr>
            <w:r w:rsidRPr="000E041D">
              <w:rPr>
                <w:rFonts w:ascii="Times New Roman" w:eastAsia="Calibri" w:hAnsi="Times New Roman" w:cs="Times New Roman"/>
                <w:sz w:val="28"/>
                <w:szCs w:val="28"/>
              </w:rPr>
              <w:t>Здатність до адаптації та дії в новій ситуації.</w:t>
            </w:r>
          </w:p>
          <w:p w:rsidR="000E041D" w:rsidRPr="000E041D" w:rsidRDefault="000E041D" w:rsidP="000E041D">
            <w:pPr>
              <w:numPr>
                <w:ilvl w:val="0"/>
                <w:numId w:val="5"/>
              </w:numPr>
              <w:shd w:val="clear" w:color="auto" w:fill="FFFFFF"/>
              <w:tabs>
                <w:tab w:val="left" w:pos="495"/>
                <w:tab w:val="left" w:pos="920"/>
              </w:tabs>
              <w:spacing w:after="0" w:line="240" w:lineRule="auto"/>
              <w:ind w:left="0"/>
              <w:contextualSpacing/>
              <w:jc w:val="both"/>
              <w:textAlignment w:val="baseline"/>
              <w:rPr>
                <w:rFonts w:ascii="Times New Roman" w:eastAsia="Calibri" w:hAnsi="Times New Roman" w:cs="Times New Roman"/>
                <w:sz w:val="28"/>
                <w:szCs w:val="28"/>
              </w:rPr>
            </w:pPr>
            <w:r w:rsidRPr="000E041D">
              <w:rPr>
                <w:rFonts w:ascii="Times New Roman" w:eastAsia="Calibri" w:hAnsi="Times New Roman" w:cs="Times New Roman"/>
                <w:sz w:val="28"/>
                <w:szCs w:val="28"/>
              </w:rPr>
              <w:t>Здатність генерувати нові ідеї (креативність).</w:t>
            </w:r>
          </w:p>
          <w:p w:rsidR="000E041D" w:rsidRPr="000E041D" w:rsidRDefault="000E041D" w:rsidP="000E041D">
            <w:pPr>
              <w:numPr>
                <w:ilvl w:val="0"/>
                <w:numId w:val="5"/>
              </w:numPr>
              <w:shd w:val="clear" w:color="auto" w:fill="FFFFFF"/>
              <w:tabs>
                <w:tab w:val="left" w:pos="495"/>
                <w:tab w:val="left" w:pos="920"/>
              </w:tabs>
              <w:spacing w:after="0" w:line="240" w:lineRule="auto"/>
              <w:ind w:left="0"/>
              <w:contextualSpacing/>
              <w:jc w:val="both"/>
              <w:textAlignment w:val="baseline"/>
              <w:rPr>
                <w:rFonts w:ascii="Times New Roman" w:eastAsia="Calibri" w:hAnsi="Times New Roman" w:cs="Times New Roman"/>
                <w:sz w:val="28"/>
                <w:szCs w:val="28"/>
              </w:rPr>
            </w:pPr>
            <w:r w:rsidRPr="000E041D">
              <w:rPr>
                <w:rFonts w:ascii="Times New Roman" w:eastAsia="Calibri" w:hAnsi="Times New Roman" w:cs="Times New Roman"/>
                <w:sz w:val="28"/>
                <w:szCs w:val="28"/>
              </w:rPr>
              <w:t>Здатність виявляти, ставити та вирішувати проблеми.</w:t>
            </w:r>
          </w:p>
          <w:p w:rsidR="000E041D" w:rsidRPr="000E041D" w:rsidRDefault="000E041D" w:rsidP="000E041D">
            <w:pPr>
              <w:numPr>
                <w:ilvl w:val="0"/>
                <w:numId w:val="5"/>
              </w:numPr>
              <w:shd w:val="clear" w:color="auto" w:fill="FFFFFF"/>
              <w:tabs>
                <w:tab w:val="left" w:pos="495"/>
                <w:tab w:val="left" w:pos="920"/>
              </w:tabs>
              <w:spacing w:after="0" w:line="240" w:lineRule="auto"/>
              <w:ind w:left="0"/>
              <w:contextualSpacing/>
              <w:jc w:val="both"/>
              <w:textAlignment w:val="baseline"/>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rPr>
              <w:t xml:space="preserve">Здатність приймати обґрунтовані </w:t>
            </w:r>
            <w:r w:rsidRPr="000E041D">
              <w:rPr>
                <w:rFonts w:ascii="Times New Roman" w:eastAsia="Calibri" w:hAnsi="Times New Roman" w:cs="Times New Roman"/>
                <w:sz w:val="28"/>
                <w:szCs w:val="28"/>
                <w:lang w:eastAsia="uk-UA"/>
              </w:rPr>
              <w:t>рішення.</w:t>
            </w:r>
          </w:p>
          <w:p w:rsidR="000E041D" w:rsidRPr="000E041D" w:rsidRDefault="000E041D" w:rsidP="000E041D">
            <w:pPr>
              <w:numPr>
                <w:ilvl w:val="0"/>
                <w:numId w:val="5"/>
              </w:numPr>
              <w:shd w:val="clear" w:color="auto" w:fill="FFFFFF"/>
              <w:tabs>
                <w:tab w:val="left" w:pos="495"/>
                <w:tab w:val="left" w:pos="920"/>
              </w:tabs>
              <w:spacing w:after="0" w:line="240" w:lineRule="auto"/>
              <w:ind w:left="0"/>
              <w:contextualSpacing/>
              <w:jc w:val="both"/>
              <w:textAlignment w:val="baseline"/>
              <w:rPr>
                <w:rFonts w:ascii="Times New Roman" w:eastAsia="Calibri" w:hAnsi="Times New Roman" w:cs="Times New Roman"/>
                <w:sz w:val="28"/>
                <w:szCs w:val="28"/>
              </w:rPr>
            </w:pPr>
            <w:r w:rsidRPr="000E041D">
              <w:rPr>
                <w:rFonts w:ascii="Times New Roman" w:eastAsia="Calibri" w:hAnsi="Times New Roman" w:cs="Times New Roman"/>
                <w:sz w:val="28"/>
                <w:szCs w:val="28"/>
              </w:rPr>
              <w:t>Здатність працювати в команді.</w:t>
            </w:r>
          </w:p>
          <w:p w:rsidR="000E041D" w:rsidRPr="000E041D" w:rsidRDefault="000E041D" w:rsidP="000E041D">
            <w:pPr>
              <w:numPr>
                <w:ilvl w:val="0"/>
                <w:numId w:val="5"/>
              </w:numPr>
              <w:shd w:val="clear" w:color="auto" w:fill="FFFFFF"/>
              <w:tabs>
                <w:tab w:val="left" w:pos="495"/>
                <w:tab w:val="left" w:pos="920"/>
              </w:tabs>
              <w:spacing w:after="0" w:line="240" w:lineRule="auto"/>
              <w:ind w:left="0"/>
              <w:contextualSpacing/>
              <w:jc w:val="both"/>
              <w:textAlignment w:val="baseline"/>
              <w:rPr>
                <w:rFonts w:ascii="Times New Roman" w:eastAsia="Calibri" w:hAnsi="Times New Roman" w:cs="Times New Roman"/>
                <w:sz w:val="28"/>
                <w:szCs w:val="28"/>
              </w:rPr>
            </w:pPr>
            <w:r w:rsidRPr="000E041D">
              <w:rPr>
                <w:rFonts w:ascii="Times New Roman" w:eastAsia="Calibri" w:hAnsi="Times New Roman" w:cs="Times New Roman"/>
                <w:sz w:val="28"/>
                <w:szCs w:val="28"/>
              </w:rPr>
              <w:t>Здатність до міжособистісної взаємодії.</w:t>
            </w:r>
          </w:p>
          <w:p w:rsidR="000E041D" w:rsidRPr="000E041D" w:rsidRDefault="000E041D" w:rsidP="000E041D">
            <w:pPr>
              <w:numPr>
                <w:ilvl w:val="0"/>
                <w:numId w:val="5"/>
              </w:numPr>
              <w:shd w:val="clear" w:color="auto" w:fill="FFFFFF"/>
              <w:tabs>
                <w:tab w:val="left" w:pos="495"/>
                <w:tab w:val="left" w:pos="920"/>
              </w:tabs>
              <w:spacing w:after="0" w:line="240" w:lineRule="auto"/>
              <w:ind w:left="0"/>
              <w:contextualSpacing/>
              <w:jc w:val="both"/>
              <w:textAlignment w:val="baseline"/>
              <w:rPr>
                <w:rFonts w:ascii="Times New Roman" w:eastAsia="Calibri" w:hAnsi="Times New Roman" w:cs="Times New Roman"/>
                <w:sz w:val="28"/>
                <w:szCs w:val="28"/>
              </w:rPr>
            </w:pPr>
            <w:r w:rsidRPr="000E041D">
              <w:rPr>
                <w:rFonts w:ascii="Times New Roman" w:eastAsia="Calibri" w:hAnsi="Times New Roman" w:cs="Times New Roman"/>
                <w:sz w:val="28"/>
                <w:szCs w:val="28"/>
              </w:rPr>
              <w:t>Здатність мотивувати людей та рухатися до спільної мети.</w:t>
            </w:r>
          </w:p>
          <w:p w:rsidR="000E041D" w:rsidRPr="000E041D" w:rsidRDefault="000E041D" w:rsidP="000E041D">
            <w:pPr>
              <w:numPr>
                <w:ilvl w:val="0"/>
                <w:numId w:val="5"/>
              </w:numPr>
              <w:shd w:val="clear" w:color="auto" w:fill="FFFFFF"/>
              <w:tabs>
                <w:tab w:val="left" w:pos="495"/>
                <w:tab w:val="left" w:pos="920"/>
              </w:tabs>
              <w:spacing w:after="0" w:line="240" w:lineRule="auto"/>
              <w:ind w:left="0"/>
              <w:contextualSpacing/>
              <w:jc w:val="both"/>
              <w:textAlignment w:val="baseline"/>
              <w:rPr>
                <w:rFonts w:ascii="Times New Roman" w:eastAsia="Calibri" w:hAnsi="Times New Roman" w:cs="Times New Roman"/>
                <w:sz w:val="28"/>
                <w:szCs w:val="28"/>
              </w:rPr>
            </w:pPr>
            <w:r w:rsidRPr="000E041D">
              <w:rPr>
                <w:rFonts w:ascii="Times New Roman" w:eastAsia="Calibri" w:hAnsi="Times New Roman" w:cs="Times New Roman"/>
                <w:sz w:val="28"/>
                <w:szCs w:val="28"/>
              </w:rPr>
              <w:t>Здатність спілкуватися з представниками інших професійних груп різного рівня (з експертами з інших галузей знань/видів економічної діяльності).</w:t>
            </w:r>
          </w:p>
          <w:p w:rsidR="000E041D" w:rsidRPr="000E041D" w:rsidRDefault="000E041D" w:rsidP="000E041D">
            <w:pPr>
              <w:numPr>
                <w:ilvl w:val="0"/>
                <w:numId w:val="5"/>
              </w:numPr>
              <w:shd w:val="clear" w:color="auto" w:fill="FFFFFF"/>
              <w:tabs>
                <w:tab w:val="left" w:pos="495"/>
                <w:tab w:val="left" w:pos="920"/>
              </w:tabs>
              <w:spacing w:after="0" w:line="240" w:lineRule="auto"/>
              <w:ind w:left="0"/>
              <w:contextualSpacing/>
              <w:jc w:val="both"/>
              <w:textAlignment w:val="baseline"/>
              <w:rPr>
                <w:rFonts w:ascii="Times New Roman" w:eastAsia="Calibri" w:hAnsi="Times New Roman" w:cs="Times New Roman"/>
                <w:sz w:val="28"/>
                <w:szCs w:val="28"/>
              </w:rPr>
            </w:pPr>
            <w:r w:rsidRPr="000E041D">
              <w:rPr>
                <w:rFonts w:ascii="Times New Roman" w:eastAsia="Calibri" w:hAnsi="Times New Roman" w:cs="Times New Roman"/>
                <w:sz w:val="28"/>
                <w:szCs w:val="28"/>
              </w:rPr>
              <w:t>Цінування та повага різноманітності та мультикультурності.</w:t>
            </w:r>
          </w:p>
          <w:p w:rsidR="000E041D" w:rsidRPr="000E041D" w:rsidRDefault="000E041D" w:rsidP="000E041D">
            <w:pPr>
              <w:numPr>
                <w:ilvl w:val="0"/>
                <w:numId w:val="5"/>
              </w:numPr>
              <w:shd w:val="clear" w:color="auto" w:fill="FFFFFF"/>
              <w:tabs>
                <w:tab w:val="left" w:pos="495"/>
                <w:tab w:val="left" w:pos="920"/>
              </w:tabs>
              <w:spacing w:after="0" w:line="240" w:lineRule="auto"/>
              <w:ind w:left="0"/>
              <w:contextualSpacing/>
              <w:jc w:val="both"/>
              <w:textAlignment w:val="baseline"/>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Здатність працювати в міжнародному контексті.</w:t>
            </w:r>
          </w:p>
          <w:p w:rsidR="000E041D" w:rsidRPr="000E041D" w:rsidRDefault="000E041D" w:rsidP="000E041D">
            <w:pPr>
              <w:numPr>
                <w:ilvl w:val="0"/>
                <w:numId w:val="5"/>
              </w:numPr>
              <w:shd w:val="clear" w:color="auto" w:fill="FFFFFF"/>
              <w:tabs>
                <w:tab w:val="left" w:pos="495"/>
                <w:tab w:val="left" w:pos="920"/>
              </w:tabs>
              <w:spacing w:after="0" w:line="240" w:lineRule="auto"/>
              <w:ind w:left="0"/>
              <w:contextualSpacing/>
              <w:jc w:val="both"/>
              <w:textAlignment w:val="baseline"/>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Здатність працювати автономно.</w:t>
            </w:r>
          </w:p>
          <w:p w:rsidR="000E041D" w:rsidRPr="000E041D" w:rsidRDefault="000E041D" w:rsidP="000E041D">
            <w:pPr>
              <w:numPr>
                <w:ilvl w:val="0"/>
                <w:numId w:val="5"/>
              </w:numPr>
              <w:shd w:val="clear" w:color="auto" w:fill="FFFFFF"/>
              <w:tabs>
                <w:tab w:val="left" w:pos="495"/>
                <w:tab w:val="left" w:pos="920"/>
              </w:tabs>
              <w:spacing w:after="0" w:line="240" w:lineRule="auto"/>
              <w:ind w:left="0"/>
              <w:contextualSpacing/>
              <w:jc w:val="both"/>
              <w:textAlignment w:val="baseline"/>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 xml:space="preserve">Здатність розробляти проекти та управляти ними. </w:t>
            </w:r>
          </w:p>
          <w:p w:rsidR="000E041D" w:rsidRPr="000E041D" w:rsidRDefault="000E041D" w:rsidP="000E041D">
            <w:pPr>
              <w:numPr>
                <w:ilvl w:val="0"/>
                <w:numId w:val="5"/>
              </w:numPr>
              <w:shd w:val="clear" w:color="auto" w:fill="FFFFFF"/>
              <w:tabs>
                <w:tab w:val="left" w:pos="495"/>
                <w:tab w:val="left" w:pos="920"/>
              </w:tabs>
              <w:spacing w:after="0" w:line="240" w:lineRule="auto"/>
              <w:ind w:left="0"/>
              <w:contextualSpacing/>
              <w:jc w:val="both"/>
              <w:textAlignment w:val="baseline"/>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Здатність здійснювати безпечну діяльність.</w:t>
            </w:r>
          </w:p>
          <w:p w:rsidR="000E041D" w:rsidRPr="000E041D" w:rsidRDefault="000E041D" w:rsidP="000E041D">
            <w:pPr>
              <w:numPr>
                <w:ilvl w:val="0"/>
                <w:numId w:val="5"/>
              </w:numPr>
              <w:shd w:val="clear" w:color="auto" w:fill="FFFFFF"/>
              <w:tabs>
                <w:tab w:val="left" w:pos="495"/>
                <w:tab w:val="left" w:pos="920"/>
              </w:tabs>
              <w:spacing w:after="0" w:line="240" w:lineRule="auto"/>
              <w:ind w:left="0"/>
              <w:contextualSpacing/>
              <w:jc w:val="both"/>
              <w:textAlignment w:val="baseline"/>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Здатність виявляти ініціативу та підприємливість.</w:t>
            </w:r>
          </w:p>
          <w:p w:rsidR="000E041D" w:rsidRPr="000E041D" w:rsidRDefault="000E041D" w:rsidP="000E041D">
            <w:pPr>
              <w:numPr>
                <w:ilvl w:val="0"/>
                <w:numId w:val="5"/>
              </w:numPr>
              <w:shd w:val="clear" w:color="auto" w:fill="FFFFFF"/>
              <w:tabs>
                <w:tab w:val="left" w:pos="495"/>
                <w:tab w:val="left" w:pos="920"/>
              </w:tabs>
              <w:spacing w:after="0" w:line="240" w:lineRule="auto"/>
              <w:ind w:left="0"/>
              <w:contextualSpacing/>
              <w:jc w:val="both"/>
              <w:textAlignment w:val="baseline"/>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 xml:space="preserve">Здатність діяти на основі етичних міркувань (мотивів). </w:t>
            </w:r>
          </w:p>
          <w:p w:rsidR="000E041D" w:rsidRPr="000E041D" w:rsidRDefault="000E041D" w:rsidP="000E041D">
            <w:pPr>
              <w:numPr>
                <w:ilvl w:val="0"/>
                <w:numId w:val="5"/>
              </w:numPr>
              <w:shd w:val="clear" w:color="auto" w:fill="FFFFFF"/>
              <w:tabs>
                <w:tab w:val="left" w:pos="495"/>
                <w:tab w:val="left" w:pos="920"/>
              </w:tabs>
              <w:spacing w:after="0" w:line="240" w:lineRule="auto"/>
              <w:ind w:left="0"/>
              <w:contextualSpacing/>
              <w:jc w:val="both"/>
              <w:textAlignment w:val="baseline"/>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Здатність оцінювати та забезпечувати якість виконуваних робіт.</w:t>
            </w:r>
          </w:p>
          <w:p w:rsidR="000E041D" w:rsidRPr="000E041D" w:rsidRDefault="000E041D" w:rsidP="000E041D">
            <w:pPr>
              <w:numPr>
                <w:ilvl w:val="0"/>
                <w:numId w:val="5"/>
              </w:numPr>
              <w:shd w:val="clear" w:color="auto" w:fill="FFFFFF"/>
              <w:tabs>
                <w:tab w:val="left" w:pos="495"/>
                <w:tab w:val="left" w:pos="920"/>
              </w:tabs>
              <w:spacing w:after="0" w:line="240" w:lineRule="auto"/>
              <w:ind w:left="0"/>
              <w:contextualSpacing/>
              <w:jc w:val="both"/>
              <w:textAlignment w:val="baseline"/>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Визначеність і наполегливість щодо поставлених завдань і взятих обов’язків.</w:t>
            </w:r>
          </w:p>
          <w:p w:rsidR="000E041D" w:rsidRPr="000E041D" w:rsidRDefault="000E041D" w:rsidP="000E041D">
            <w:pPr>
              <w:numPr>
                <w:ilvl w:val="0"/>
                <w:numId w:val="5"/>
              </w:numPr>
              <w:shd w:val="clear" w:color="auto" w:fill="FFFFFF"/>
              <w:tabs>
                <w:tab w:val="left" w:pos="495"/>
                <w:tab w:val="left" w:pos="920"/>
              </w:tabs>
              <w:spacing w:after="0" w:line="240" w:lineRule="auto"/>
              <w:ind w:left="0"/>
              <w:contextualSpacing/>
              <w:jc w:val="both"/>
              <w:textAlignment w:val="baseline"/>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Прагнення до збереження навколишнього середовища.</w:t>
            </w:r>
          </w:p>
          <w:p w:rsidR="000E041D" w:rsidRPr="000E041D" w:rsidRDefault="000E041D" w:rsidP="000E041D">
            <w:pPr>
              <w:numPr>
                <w:ilvl w:val="0"/>
                <w:numId w:val="5"/>
              </w:numPr>
              <w:shd w:val="clear" w:color="auto" w:fill="FFFFFF"/>
              <w:tabs>
                <w:tab w:val="left" w:pos="495"/>
                <w:tab w:val="left" w:pos="920"/>
              </w:tabs>
              <w:spacing w:after="0" w:line="240" w:lineRule="auto"/>
              <w:ind w:left="0"/>
              <w:contextualSpacing/>
              <w:jc w:val="both"/>
              <w:textAlignment w:val="baseline"/>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Здатність діяти соціально відповідально та свідомо.</w:t>
            </w:r>
          </w:p>
          <w:p w:rsidR="000E041D" w:rsidRPr="000E041D" w:rsidRDefault="000E041D" w:rsidP="000E041D">
            <w:pPr>
              <w:numPr>
                <w:ilvl w:val="0"/>
                <w:numId w:val="5"/>
              </w:numPr>
              <w:shd w:val="clear" w:color="auto" w:fill="FFFFFF"/>
              <w:tabs>
                <w:tab w:val="left" w:pos="495"/>
                <w:tab w:val="left" w:pos="920"/>
              </w:tabs>
              <w:spacing w:after="0" w:line="240" w:lineRule="auto"/>
              <w:ind w:left="0"/>
              <w:contextualSpacing/>
              <w:jc w:val="both"/>
              <w:textAlignment w:val="baseline"/>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Усвідомлення рівних можливостей та гендерних проблем.</w:t>
            </w:r>
          </w:p>
          <w:p w:rsidR="000E041D" w:rsidRPr="000E041D" w:rsidRDefault="000E041D" w:rsidP="000E041D">
            <w:pPr>
              <w:shd w:val="clear" w:color="auto" w:fill="FFFFFF"/>
              <w:tabs>
                <w:tab w:val="left" w:pos="495"/>
                <w:tab w:val="left" w:pos="920"/>
              </w:tabs>
              <w:spacing w:after="0" w:line="240" w:lineRule="auto"/>
              <w:ind w:firstLine="376"/>
              <w:contextualSpacing/>
              <w:jc w:val="both"/>
              <w:textAlignment w:val="baseline"/>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 xml:space="preserve">Названий перелік є відкритим. Сектор вищої освіти НМР може його доповнювати іншими компетентностями, що узгоджуються з НРК, за пропозиціями НМК.  </w:t>
            </w:r>
          </w:p>
          <w:p w:rsidR="000E041D" w:rsidRPr="000E041D" w:rsidRDefault="000E041D" w:rsidP="000E041D">
            <w:pPr>
              <w:spacing w:after="0" w:line="240" w:lineRule="auto"/>
              <w:ind w:firstLine="352"/>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Для освітнього рівня бакалавра п</w:t>
            </w:r>
            <w:r w:rsidRPr="000E041D">
              <w:rPr>
                <w:rFonts w:ascii="Times New Roman" w:eastAsia="Calibri" w:hAnsi="Times New Roman" w:cs="Times New Roman"/>
                <w:sz w:val="28"/>
                <w:szCs w:val="28"/>
              </w:rPr>
              <w:t xml:space="preserve">ерелік загальних компетентностей </w:t>
            </w:r>
            <w:r w:rsidRPr="000E041D">
              <w:rPr>
                <w:rFonts w:ascii="Times New Roman" w:eastAsia="Calibri" w:hAnsi="Times New Roman" w:cs="Times New Roman"/>
                <w:sz w:val="28"/>
                <w:szCs w:val="28"/>
                <w:lang w:eastAsia="uk-UA"/>
              </w:rPr>
              <w:t>обов’язково</w:t>
            </w:r>
            <w:r w:rsidRPr="000E041D">
              <w:rPr>
                <w:rFonts w:ascii="Times New Roman" w:eastAsia="Calibri" w:hAnsi="Times New Roman" w:cs="Times New Roman"/>
                <w:sz w:val="28"/>
                <w:szCs w:val="28"/>
              </w:rPr>
              <w:t xml:space="preserve"> включає</w:t>
            </w:r>
            <w:r w:rsidRPr="000E041D">
              <w:rPr>
                <w:rFonts w:ascii="Times New Roman" w:eastAsia="Calibri" w:hAnsi="Times New Roman" w:cs="Times New Roman"/>
                <w:sz w:val="28"/>
                <w:szCs w:val="28"/>
                <w:lang w:eastAsia="uk-UA"/>
              </w:rPr>
              <w:t>:</w:t>
            </w:r>
          </w:p>
          <w:p w:rsidR="000E041D" w:rsidRPr="000E041D" w:rsidRDefault="000E041D" w:rsidP="000E041D">
            <w:pPr>
              <w:spacing w:after="0" w:line="240" w:lineRule="auto"/>
              <w:ind w:firstLine="352"/>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 здатність реалізувати свої права і обов’язки як члена суспільства; усвідомлення цінності громадянського (вільного демократичного) суспільства та необхідності його сталого розвитку, верховенства права, прав і свобод людини і громадянина в Україні;</w:t>
            </w:r>
          </w:p>
          <w:p w:rsidR="000E041D" w:rsidRPr="000E041D" w:rsidRDefault="000E041D" w:rsidP="000E041D">
            <w:pPr>
              <w:spacing w:after="0" w:line="240" w:lineRule="auto"/>
              <w:ind w:firstLine="352"/>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lastRenderedPageBreak/>
              <w:t xml:space="preserve">- здатність зберігати та примножувати моральні, культурні, наукові цінності і досягнення суспільства на основі розуміння історії та закономірностей розвитку предметної області, її місця у загальній системі знань про природу і суспільство та у розвитку суспільства, техніки і технологій, використовувати різні види та форми рухової активності для активного відпочинку та ведення здорового способу життя. </w:t>
            </w:r>
          </w:p>
          <w:p w:rsidR="000E041D" w:rsidRPr="000E041D" w:rsidRDefault="000E041D" w:rsidP="000E041D">
            <w:pPr>
              <w:spacing w:after="0" w:line="240" w:lineRule="auto"/>
              <w:ind w:firstLine="352"/>
              <w:jc w:val="both"/>
              <w:rPr>
                <w:rFonts w:ascii="Times New Roman" w:eastAsia="Calibri" w:hAnsi="Times New Roman" w:cs="Times New Roman"/>
                <w:sz w:val="28"/>
                <w:szCs w:val="28"/>
              </w:rPr>
            </w:pPr>
            <w:r w:rsidRPr="000E041D">
              <w:rPr>
                <w:rFonts w:ascii="Times New Roman" w:eastAsia="Calibri" w:hAnsi="Times New Roman" w:cs="Times New Roman"/>
                <w:sz w:val="28"/>
                <w:szCs w:val="28"/>
                <w:lang w:eastAsia="uk-UA"/>
              </w:rPr>
              <w:t>Для освітнього рівня доктора філософії/доктора мистецтв п</w:t>
            </w:r>
            <w:r w:rsidRPr="000E041D">
              <w:rPr>
                <w:rFonts w:ascii="Times New Roman" w:eastAsia="Calibri" w:hAnsi="Times New Roman" w:cs="Times New Roman"/>
                <w:sz w:val="28"/>
                <w:szCs w:val="28"/>
              </w:rPr>
              <w:t>ерелік загальних компетентностей повинен передбачати:</w:t>
            </w:r>
          </w:p>
          <w:p w:rsidR="000E041D" w:rsidRPr="000E041D" w:rsidRDefault="000E041D" w:rsidP="000E041D">
            <w:pPr>
              <w:spacing w:after="0" w:line="240" w:lineRule="auto"/>
              <w:ind w:firstLine="352"/>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 xml:space="preserve">- формування системного наукового/мистецького світогляду, професійної етики та загального культурного кругозору. </w:t>
            </w:r>
          </w:p>
        </w:tc>
      </w:tr>
      <w:tr w:rsidR="000E041D" w:rsidRPr="000E041D" w:rsidTr="005F2AFD">
        <w:trPr>
          <w:trHeight w:val="151"/>
        </w:trPr>
        <w:tc>
          <w:tcPr>
            <w:tcW w:w="2488" w:type="dxa"/>
          </w:tcPr>
          <w:p w:rsidR="000E041D" w:rsidRPr="000E041D" w:rsidRDefault="000E041D" w:rsidP="000E041D">
            <w:pPr>
              <w:spacing w:after="0" w:line="240" w:lineRule="auto"/>
              <w:ind w:firstLine="5"/>
              <w:jc w:val="both"/>
              <w:rPr>
                <w:rFonts w:ascii="Times New Roman" w:eastAsia="Calibri" w:hAnsi="Times New Roman" w:cs="Times New Roman"/>
                <w:b/>
                <w:sz w:val="28"/>
                <w:szCs w:val="28"/>
                <w:lang w:eastAsia="uk-UA"/>
              </w:rPr>
            </w:pPr>
            <w:r w:rsidRPr="000E041D">
              <w:rPr>
                <w:rFonts w:ascii="Times New Roman" w:eastAsia="Calibri" w:hAnsi="Times New Roman" w:cs="Times New Roman"/>
                <w:b/>
                <w:sz w:val="28"/>
                <w:szCs w:val="28"/>
                <w:lang w:eastAsia="uk-UA"/>
              </w:rPr>
              <w:lastRenderedPageBreak/>
              <w:t>Спеціальні (фахові, предметні) компетентності</w:t>
            </w:r>
          </w:p>
        </w:tc>
        <w:tc>
          <w:tcPr>
            <w:tcW w:w="7718" w:type="dxa"/>
          </w:tcPr>
          <w:p w:rsidR="000E041D" w:rsidRPr="000E041D" w:rsidRDefault="000E041D" w:rsidP="000E041D">
            <w:pPr>
              <w:spacing w:after="0" w:line="240" w:lineRule="auto"/>
              <w:ind w:firstLine="352"/>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Перелік рекомендованих спеціальних (фахових, предметних) компетентностей корелює з описом відповідного кваліфікаційного рівня НРК.</w:t>
            </w:r>
          </w:p>
          <w:p w:rsidR="000E041D" w:rsidRPr="000E041D" w:rsidRDefault="000E041D" w:rsidP="000E041D">
            <w:pPr>
              <w:spacing w:after="0" w:line="240" w:lineRule="auto"/>
              <w:ind w:firstLine="352"/>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Орієнтовна кількість спеціальних компетентностей, як правило, не перевищує 5-20 компетентностей з урахуванням рівня вищої освіти. Стандарти вищої освіти спеціальностей, необхідних для доступу до професій, для яких запроваджене додаткове регулювання, можуть містити додаткові вимоги до відповідних освітніх програм.</w:t>
            </w:r>
          </w:p>
          <w:p w:rsidR="000E041D" w:rsidRPr="000E041D" w:rsidRDefault="000E041D" w:rsidP="000E041D">
            <w:pPr>
              <w:autoSpaceDE w:val="0"/>
              <w:autoSpaceDN w:val="0"/>
              <w:adjustRightInd w:val="0"/>
              <w:spacing w:after="0" w:line="240" w:lineRule="auto"/>
              <w:ind w:firstLine="352"/>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 xml:space="preserve">Спеціальні </w:t>
            </w:r>
            <w:r w:rsidRPr="000E041D">
              <w:rPr>
                <w:rFonts w:ascii="Times New Roman" w:eastAsia="Calibri" w:hAnsi="Times New Roman" w:cs="Times New Roman"/>
                <w:color w:val="000000"/>
                <w:sz w:val="28"/>
                <w:szCs w:val="28"/>
                <w:lang w:eastAsia="uk-UA"/>
              </w:rPr>
              <w:t xml:space="preserve">(фахові, предметні) </w:t>
            </w:r>
            <w:r w:rsidRPr="000E041D">
              <w:rPr>
                <w:rFonts w:ascii="Times New Roman" w:eastAsia="Calibri" w:hAnsi="Times New Roman" w:cs="Times New Roman"/>
                <w:sz w:val="28"/>
                <w:szCs w:val="28"/>
                <w:lang w:eastAsia="uk-UA"/>
              </w:rPr>
              <w:t xml:space="preserve">компетентності варто формулювати як здатності випускника розв’язувати певні проблеми та задачі, отримувати певні результати, застосовувати у професійній діяльності певні теорії, інструменти та методи тощо. </w:t>
            </w:r>
          </w:p>
          <w:p w:rsidR="000E041D" w:rsidRPr="000E041D" w:rsidRDefault="000E041D" w:rsidP="000E041D">
            <w:pPr>
              <w:spacing w:after="0" w:line="240" w:lineRule="auto"/>
              <w:ind w:firstLine="352"/>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Рекомендованим є вибір спеціальних (фахових, предметних) компетентностей з переліків Проекту ЄС TUNING (які, проте, не є вичерпними).</w:t>
            </w:r>
          </w:p>
          <w:p w:rsidR="000E041D" w:rsidRPr="000E041D" w:rsidRDefault="000E041D" w:rsidP="000E041D">
            <w:pPr>
              <w:spacing w:after="0" w:line="240" w:lineRule="auto"/>
              <w:ind w:firstLine="352"/>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Стандарт визначає вимоги лише до спеціальних (фахових, предметних) компетентностей, які є спільними для всіх можливих освітніх програм в межах спеціальності. Заклад вищої освіти у своїй освітній програмі має право:</w:t>
            </w:r>
          </w:p>
          <w:p w:rsidR="000E041D" w:rsidRPr="000E041D" w:rsidRDefault="000E041D" w:rsidP="000E041D">
            <w:pPr>
              <w:spacing w:after="0" w:line="240" w:lineRule="auto"/>
              <w:ind w:firstLine="352"/>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формулювати описи додаткових</w:t>
            </w:r>
            <w:r w:rsidRPr="000E041D">
              <w:rPr>
                <w:rFonts w:ascii="Times New Roman" w:eastAsia="Calibri" w:hAnsi="Times New Roman" w:cs="Times New Roman"/>
                <w:sz w:val="28"/>
                <w:szCs w:val="28"/>
                <w:lang w:val="ru-RU" w:eastAsia="uk-UA"/>
              </w:rPr>
              <w:t xml:space="preserve"> до Стандарту</w:t>
            </w:r>
            <w:r w:rsidRPr="000E041D">
              <w:rPr>
                <w:rFonts w:ascii="Times New Roman" w:eastAsia="Calibri" w:hAnsi="Times New Roman" w:cs="Times New Roman"/>
                <w:sz w:val="28"/>
                <w:szCs w:val="28"/>
                <w:lang w:eastAsia="uk-UA"/>
              </w:rPr>
              <w:t xml:space="preserve"> спеціальних (фахових, предметних) компетентностей;</w:t>
            </w:r>
          </w:p>
          <w:p w:rsidR="000E041D" w:rsidRPr="000E041D" w:rsidRDefault="000E041D" w:rsidP="000E041D">
            <w:pPr>
              <w:spacing w:after="0" w:line="240" w:lineRule="auto"/>
              <w:ind w:firstLine="352"/>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формулювати узагальнені описи спеціальних (фахових, предметних) компетентностей, що охоплюють відповідний перелік компетентностей Стандарту;</w:t>
            </w:r>
          </w:p>
          <w:p w:rsidR="000E041D" w:rsidRPr="000E041D" w:rsidRDefault="000E041D" w:rsidP="000E041D">
            <w:pPr>
              <w:spacing w:after="0" w:line="240" w:lineRule="auto"/>
              <w:ind w:firstLine="352"/>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формулювати інший перелік спеціальних (фахових, предметних) компетентностей, описи яких у сукупності охоплюють всі вимоги Стандарту.</w:t>
            </w:r>
          </w:p>
          <w:p w:rsidR="000E041D" w:rsidRPr="000E041D" w:rsidRDefault="000E041D" w:rsidP="000E041D">
            <w:pPr>
              <w:spacing w:after="0" w:line="240" w:lineRule="auto"/>
              <w:ind w:firstLine="352"/>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деталізувати описи спеціальних (фахових, предметних) компетентностей Стандарту відповідно до спеціалізації.</w:t>
            </w:r>
          </w:p>
          <w:p w:rsidR="000E041D" w:rsidRPr="000E041D" w:rsidRDefault="000E041D" w:rsidP="000E041D">
            <w:pPr>
              <w:spacing w:after="0" w:line="240" w:lineRule="auto"/>
              <w:ind w:firstLine="352"/>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 xml:space="preserve">Стандарт має передбачати встановлення додаткових обов’язкових компетентностей відповідно до вимог </w:t>
            </w:r>
            <w:r w:rsidRPr="000E041D">
              <w:rPr>
                <w:rFonts w:ascii="Times New Roman" w:eastAsia="Calibri" w:hAnsi="Times New Roman" w:cs="Times New Roman"/>
                <w:sz w:val="28"/>
                <w:szCs w:val="28"/>
                <w:lang w:eastAsia="uk-UA"/>
              </w:rPr>
              <w:lastRenderedPageBreak/>
              <w:t>професійних стандартів для освітніх програм, що передбачають надання відповідної професійної кваліфікації та/або спрямовані на підготовку фахівців для професій, для яких запроваджене додаткове регулювання.</w:t>
            </w:r>
          </w:p>
          <w:p w:rsidR="000E041D" w:rsidRPr="000E041D" w:rsidRDefault="000E041D" w:rsidP="000E041D">
            <w:pPr>
              <w:spacing w:after="0" w:line="240" w:lineRule="auto"/>
              <w:ind w:firstLine="352"/>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 xml:space="preserve">Для освітнього рівня магістра слід відобразити відмінність вимог до компетентностей для освітньо-професійних та освітньо-наукових програм, зокрема надати відповідні додаткові переліки для освітньо-наукових програм. </w:t>
            </w:r>
          </w:p>
          <w:p w:rsidR="000E041D" w:rsidRPr="000E041D" w:rsidRDefault="000E041D" w:rsidP="000E041D">
            <w:pPr>
              <w:spacing w:after="0" w:line="240" w:lineRule="auto"/>
              <w:ind w:firstLine="352"/>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Для освітнього рівня доктора філософії/доктора мистецтв заплановані стандартом спеціальні (фахові, предметні) компетентності мають забезпечувати здатність до продукування нових ідей і розв’язання комплексних проблем у галузі професійної та/або дослідницько-інноваційної діяльності, а також до застосування сучасних методологій, методів та інструментів педагогічної та наукової (творчої) діяльності за фахом.</w:t>
            </w:r>
          </w:p>
          <w:p w:rsidR="000E041D" w:rsidRPr="000E041D" w:rsidRDefault="000E041D" w:rsidP="000E041D">
            <w:pPr>
              <w:spacing w:after="0" w:line="240" w:lineRule="auto"/>
              <w:ind w:firstLine="352"/>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Для спеціальностей у галузях знань 03 «Гуманітарні науки» та 05 «Соціальні та поведінкові науки», 08 «Право», 25 «Воєнні науки, національна безпека, безпека державного кордону», 28 «Публічне управління та адміністрування», 29 «Міжнародні відносини» п</w:t>
            </w:r>
            <w:r w:rsidRPr="000E041D">
              <w:rPr>
                <w:rFonts w:ascii="Times New Roman" w:eastAsia="Calibri" w:hAnsi="Times New Roman" w:cs="Times New Roman"/>
                <w:sz w:val="28"/>
                <w:szCs w:val="28"/>
              </w:rPr>
              <w:t xml:space="preserve">ерелік </w:t>
            </w:r>
            <w:r w:rsidRPr="000E041D">
              <w:rPr>
                <w:rFonts w:ascii="Times New Roman" w:eastAsia="Calibri" w:hAnsi="Times New Roman" w:cs="Times New Roman"/>
                <w:sz w:val="28"/>
                <w:szCs w:val="28"/>
                <w:lang w:eastAsia="uk-UA"/>
              </w:rPr>
              <w:t xml:space="preserve">спеціальних (фахових, предметних) </w:t>
            </w:r>
            <w:r w:rsidRPr="000E041D">
              <w:rPr>
                <w:rFonts w:ascii="Times New Roman" w:eastAsia="Calibri" w:hAnsi="Times New Roman" w:cs="Times New Roman"/>
                <w:sz w:val="28"/>
                <w:szCs w:val="28"/>
              </w:rPr>
              <w:t>компетентностей</w:t>
            </w:r>
            <w:r w:rsidRPr="000E041D">
              <w:rPr>
                <w:rFonts w:ascii="Times New Roman" w:eastAsia="Calibri" w:hAnsi="Times New Roman" w:cs="Times New Roman"/>
                <w:sz w:val="28"/>
                <w:szCs w:val="28"/>
                <w:lang w:eastAsia="uk-UA"/>
              </w:rPr>
              <w:t xml:space="preserve"> обов’язково</w:t>
            </w:r>
            <w:r w:rsidRPr="000E041D">
              <w:rPr>
                <w:rFonts w:ascii="Times New Roman" w:eastAsia="Calibri" w:hAnsi="Times New Roman" w:cs="Times New Roman"/>
                <w:sz w:val="28"/>
                <w:szCs w:val="28"/>
              </w:rPr>
              <w:t xml:space="preserve"> повинен визначати вимоги з питань європейської та євроатлантичної інтеграції. </w:t>
            </w:r>
          </w:p>
        </w:tc>
      </w:tr>
    </w:tbl>
    <w:p w:rsidR="000E041D" w:rsidRPr="000E041D" w:rsidRDefault="000E041D" w:rsidP="000E041D">
      <w:pPr>
        <w:spacing w:after="0" w:line="240" w:lineRule="auto"/>
        <w:ind w:firstLine="709"/>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lastRenderedPageBreak/>
        <w:t xml:space="preserve">З метою забезпечення кореляції визначених компетентностей (результатів навчання), зазначених у Стандарті, з вимогами НРК у процесі розроблення Стандарту використовується матриця відповідності визначених Стандартом компетентностей та результатів навчання дескрипторам НРК, яка є інформаційним додатком до Стандарту (Таблиця 1 Пояснювальної записки). </w:t>
      </w:r>
    </w:p>
    <w:p w:rsidR="000E041D" w:rsidRPr="000E041D" w:rsidRDefault="000E041D" w:rsidP="000E041D">
      <w:pPr>
        <w:spacing w:after="0" w:line="240" w:lineRule="auto"/>
        <w:ind w:firstLine="709"/>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Ця таблиця є інструментом НМК для розроблення компетентностей та результатів навчання. Необхідно звернути увагу на те, що компетентності випускника відображають погляд зовнішніх зацікавлених сторін: державних органів, підприємств, організацій роботодавців, професійних асоціацій, випускників тощо на освітню та/або професійну підготовку і мають максимізувати здатність випускника до успішного професійного розвитку та працевлаштування.</w:t>
      </w:r>
    </w:p>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p w:rsidR="000E041D" w:rsidRPr="000E041D" w:rsidRDefault="000E041D" w:rsidP="000E041D">
      <w:pPr>
        <w:spacing w:after="0" w:line="240" w:lineRule="auto"/>
        <w:ind w:firstLine="709"/>
        <w:jc w:val="both"/>
        <w:rPr>
          <w:rFonts w:ascii="Times New Roman" w:eastAsia="Calibri" w:hAnsi="Times New Roman" w:cs="Times New Roman"/>
          <w:b/>
          <w:sz w:val="28"/>
          <w:szCs w:val="28"/>
        </w:rPr>
      </w:pPr>
      <w:r w:rsidRPr="000E041D">
        <w:rPr>
          <w:rFonts w:ascii="Times New Roman" w:eastAsia="Calibri" w:hAnsi="Times New Roman" w:cs="Times New Roman"/>
          <w:b/>
          <w:sz w:val="28"/>
          <w:szCs w:val="28"/>
        </w:rPr>
        <w:t>V</w:t>
      </w:r>
      <w:r w:rsidRPr="000E041D">
        <w:rPr>
          <w:rFonts w:ascii="Times New Roman" w:eastAsia="Calibri" w:hAnsi="Times New Roman" w:cs="Times New Roman"/>
          <w:b/>
          <w:sz w:val="28"/>
          <w:szCs w:val="28"/>
          <w:lang w:eastAsia="uk-UA"/>
        </w:rPr>
        <w:t>І</w:t>
      </w:r>
      <w:r w:rsidRPr="000E041D">
        <w:rPr>
          <w:rFonts w:ascii="Times New Roman" w:eastAsia="Calibri" w:hAnsi="Times New Roman" w:cs="Times New Roman"/>
          <w:b/>
          <w:sz w:val="28"/>
          <w:szCs w:val="28"/>
        </w:rPr>
        <w:t xml:space="preserve"> Нормативний зміст підготовки здобувачів вищої освіти, сформульований у термінах результатів навчання</w:t>
      </w:r>
    </w:p>
    <w:p w:rsidR="000E041D" w:rsidRPr="000E041D" w:rsidRDefault="000E041D" w:rsidP="000E041D">
      <w:pPr>
        <w:spacing w:after="0" w:line="240" w:lineRule="auto"/>
        <w:ind w:firstLine="709"/>
        <w:jc w:val="both"/>
        <w:rPr>
          <w:rFonts w:ascii="Times New Roman" w:eastAsia="Calibri" w:hAnsi="Times New Roman" w:cs="Times New Roman"/>
          <w:sz w:val="28"/>
          <w:szCs w:val="28"/>
          <w:lang w:eastAsia="uk-UA"/>
        </w:rPr>
      </w:pPr>
    </w:p>
    <w:p w:rsidR="000E041D" w:rsidRPr="000E041D" w:rsidRDefault="000E041D" w:rsidP="000E041D">
      <w:pPr>
        <w:spacing w:after="0" w:line="240" w:lineRule="auto"/>
        <w:ind w:firstLine="709"/>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rPr>
        <w:t xml:space="preserve">Передбачені Стандартом </w:t>
      </w:r>
      <w:r w:rsidRPr="000E041D">
        <w:rPr>
          <w:rFonts w:ascii="Times New Roman" w:eastAsia="Calibri" w:hAnsi="Times New Roman" w:cs="Times New Roman"/>
          <w:sz w:val="28"/>
          <w:szCs w:val="28"/>
          <w:lang w:eastAsia="uk-UA"/>
        </w:rPr>
        <w:t xml:space="preserve">результати навчання визначають нормативний зміст підготовки у межах спеціальності.  </w:t>
      </w:r>
    </w:p>
    <w:p w:rsidR="000E041D" w:rsidRPr="000E041D" w:rsidRDefault="000E041D" w:rsidP="000E041D">
      <w:pPr>
        <w:spacing w:after="0" w:line="240" w:lineRule="auto"/>
        <w:ind w:firstLine="709"/>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 xml:space="preserve">Загальна кількість вимог становить 10-25 результатів навчання, які корелюються з визначеним вище переліком загальних і спеціальних (фахових, предметних) компетентностей. </w:t>
      </w:r>
    </w:p>
    <w:p w:rsidR="000E041D" w:rsidRPr="000E041D" w:rsidRDefault="000E041D" w:rsidP="000E041D">
      <w:pPr>
        <w:spacing w:after="0" w:line="240" w:lineRule="auto"/>
        <w:ind w:firstLine="709"/>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lastRenderedPageBreak/>
        <w:t>Стандарт визначає вимоги лише до результатів навчання, які є спільними для всіх можливих освітніх програм в межах спеціальності. Заклад вищої освіти у своїй освітній програмі має право:</w:t>
      </w:r>
    </w:p>
    <w:p w:rsidR="000E041D" w:rsidRPr="000E041D" w:rsidRDefault="000E041D" w:rsidP="000E041D">
      <w:pPr>
        <w:spacing w:after="0" w:line="240" w:lineRule="auto"/>
        <w:ind w:firstLine="709"/>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формулювати описи додаткових</w:t>
      </w:r>
      <w:r w:rsidRPr="000E041D">
        <w:rPr>
          <w:rFonts w:ascii="Times New Roman" w:eastAsia="Calibri" w:hAnsi="Times New Roman" w:cs="Times New Roman"/>
          <w:sz w:val="28"/>
          <w:szCs w:val="28"/>
          <w:lang w:val="ru-RU" w:eastAsia="uk-UA"/>
        </w:rPr>
        <w:t xml:space="preserve"> до Стандарту</w:t>
      </w:r>
      <w:r w:rsidRPr="000E041D">
        <w:rPr>
          <w:rFonts w:ascii="Times New Roman" w:eastAsia="Calibri" w:hAnsi="Times New Roman" w:cs="Times New Roman"/>
          <w:sz w:val="28"/>
          <w:szCs w:val="28"/>
          <w:lang w:eastAsia="uk-UA"/>
        </w:rPr>
        <w:t xml:space="preserve"> результатів навчання;</w:t>
      </w:r>
    </w:p>
    <w:p w:rsidR="000E041D" w:rsidRPr="000E041D" w:rsidRDefault="000E041D" w:rsidP="000E041D">
      <w:pPr>
        <w:spacing w:after="0" w:line="240" w:lineRule="auto"/>
        <w:ind w:firstLine="709"/>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формулювати узагальнені описи результатів навчання, що охоплюють відповідний перелік компетентностей Стандарту;</w:t>
      </w:r>
    </w:p>
    <w:p w:rsidR="000E041D" w:rsidRPr="000E041D" w:rsidRDefault="000E041D" w:rsidP="000E041D">
      <w:pPr>
        <w:spacing w:after="0" w:line="240" w:lineRule="auto"/>
        <w:ind w:firstLine="709"/>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формулювати інший перелік результатів навчання, описи яких у сукупності охоплюють всі вимоги Стандарту.</w:t>
      </w:r>
    </w:p>
    <w:p w:rsidR="000E041D" w:rsidRPr="000E041D" w:rsidRDefault="000E041D" w:rsidP="000E041D">
      <w:pPr>
        <w:spacing w:after="0" w:line="240" w:lineRule="auto"/>
        <w:ind w:firstLine="709"/>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деталізувати описи результатів навчання Стандарту відповідно до спеціалізації.</w:t>
      </w:r>
    </w:p>
    <w:p w:rsidR="000E041D" w:rsidRPr="000E041D" w:rsidRDefault="000E041D" w:rsidP="000E041D">
      <w:pPr>
        <w:spacing w:after="0" w:line="240" w:lineRule="auto"/>
        <w:ind w:firstLine="709"/>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 xml:space="preserve">Для освітнього рівня магістра слід відобразити відмінність переліків вимог до результатів навчання для освітньо-професійних та освітньо-наукових програм, зокрема надати відповідні додаткові переліки вимог для освітньо-наукових програм. </w:t>
      </w:r>
    </w:p>
    <w:p w:rsidR="000E041D" w:rsidRPr="000E041D" w:rsidRDefault="000E041D" w:rsidP="000E041D">
      <w:pPr>
        <w:spacing w:after="0" w:line="240" w:lineRule="auto"/>
        <w:ind w:firstLine="709"/>
        <w:contextualSpacing/>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Стандарт може передбачати встановлення</w:t>
      </w:r>
      <w:r w:rsidRPr="000E041D">
        <w:rPr>
          <w:rFonts w:ascii="Times New Roman" w:eastAsia="Calibri" w:hAnsi="Times New Roman" w:cs="Times New Roman"/>
          <w:sz w:val="28"/>
          <w:szCs w:val="28"/>
        </w:rPr>
        <w:t xml:space="preserve"> додаткових обов’язкових результатів навчання для освітніх програм, що передбачають надання певної професійної кваліфікації та/або спрямовані на підготовку фахівців для </w:t>
      </w:r>
      <w:r w:rsidRPr="000E041D">
        <w:rPr>
          <w:rFonts w:ascii="Times New Roman" w:eastAsia="Calibri" w:hAnsi="Times New Roman" w:cs="Times New Roman"/>
          <w:sz w:val="28"/>
          <w:szCs w:val="28"/>
          <w:lang w:eastAsia="uk-UA"/>
        </w:rPr>
        <w:t>професій, для яких запроваджено додаткове регулювання. Нормативний зміст підготовки здобувачів вищої освіти для відповідних освітніх програм формується у термінах програмних результатів навчання, які мають враховувати вимоги законів чи міжнародних договорів України, на підставі яких запроваджується відповідне регулювання. Кількість вимог у цьому випадку може бути збільшена.</w:t>
      </w:r>
    </w:p>
    <w:p w:rsidR="000E041D" w:rsidRPr="000E041D" w:rsidRDefault="000E041D" w:rsidP="000E041D">
      <w:pPr>
        <w:spacing w:after="0" w:line="240" w:lineRule="auto"/>
        <w:ind w:firstLine="352"/>
        <w:jc w:val="both"/>
        <w:rPr>
          <w:rFonts w:ascii="Times New Roman" w:eastAsia="Calibri" w:hAnsi="Times New Roman" w:cs="Times New Roman"/>
          <w:sz w:val="28"/>
          <w:szCs w:val="28"/>
        </w:rPr>
      </w:pPr>
      <w:r w:rsidRPr="000E041D">
        <w:rPr>
          <w:rFonts w:ascii="Times New Roman" w:eastAsia="Calibri" w:hAnsi="Times New Roman" w:cs="Times New Roman"/>
          <w:sz w:val="28"/>
          <w:szCs w:val="28"/>
          <w:lang w:eastAsia="uk-UA"/>
        </w:rPr>
        <w:t>Для освітнього рівня доктора філософії/доктора мистецтв п</w:t>
      </w:r>
      <w:r w:rsidRPr="000E041D">
        <w:rPr>
          <w:rFonts w:ascii="Times New Roman" w:eastAsia="Calibri" w:hAnsi="Times New Roman" w:cs="Times New Roman"/>
          <w:sz w:val="28"/>
          <w:szCs w:val="28"/>
        </w:rPr>
        <w:t>ерелік результатів навчання повинен передбачати:</w:t>
      </w:r>
    </w:p>
    <w:p w:rsidR="000E041D" w:rsidRPr="000E041D" w:rsidRDefault="000E041D" w:rsidP="000E041D">
      <w:pPr>
        <w:spacing w:after="0" w:line="240" w:lineRule="auto"/>
        <w:ind w:firstLine="352"/>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 набуття універсальних навичок дослідника, зокрема усної та письмової презентації результатів власного наукового дослідження українською мовою, застосування сучасних інформаційних технологій у науковій діяльності, пошуку та критичного аналізу інформації, концептуалізацію та реалізацію наукових / мистецьких проектів, управління науковими/творчими проектами, складення пропозицій щодо фінансування досліджень та/або проектів, реєстрації прав інтелектуальної власності;</w:t>
      </w:r>
    </w:p>
    <w:p w:rsidR="000E041D" w:rsidRPr="000E041D" w:rsidRDefault="000E041D" w:rsidP="000E041D">
      <w:pPr>
        <w:spacing w:after="0" w:line="240" w:lineRule="auto"/>
        <w:ind w:firstLine="709"/>
        <w:contextualSpacing/>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rPr>
        <w:t>- опанування іноземної мови на рівні достатньому для представлення та обговорення результатів своєї наукової (творчої) діяльності іноземною мовою (англійською або іншою, відповідно до специфіки спеціальності) в усній та письмовій формі, а також для повного розуміння іншомовних професійних, наукових та навчальних публікацій з відповідної тематики.</w:t>
      </w:r>
    </w:p>
    <w:p w:rsidR="000E041D" w:rsidRPr="000E041D" w:rsidRDefault="000E041D" w:rsidP="000E041D">
      <w:pPr>
        <w:spacing w:after="0" w:line="240" w:lineRule="auto"/>
        <w:ind w:firstLine="709"/>
        <w:contextualSpacing/>
        <w:jc w:val="both"/>
        <w:rPr>
          <w:rFonts w:ascii="Times New Roman" w:eastAsia="Calibri" w:hAnsi="Times New Roman" w:cs="Times New Roman"/>
          <w:sz w:val="28"/>
          <w:szCs w:val="28"/>
        </w:rPr>
      </w:pPr>
    </w:p>
    <w:p w:rsidR="000E041D" w:rsidRPr="000E041D" w:rsidRDefault="000E041D" w:rsidP="000E041D">
      <w:pPr>
        <w:spacing w:after="0" w:line="240" w:lineRule="auto"/>
        <w:ind w:firstLine="709"/>
        <w:jc w:val="both"/>
        <w:rPr>
          <w:rFonts w:ascii="Times New Roman" w:eastAsia="Calibri" w:hAnsi="Times New Roman" w:cs="Times New Roman"/>
          <w:b/>
          <w:sz w:val="28"/>
          <w:szCs w:val="28"/>
          <w:lang w:eastAsia="uk-UA"/>
        </w:rPr>
      </w:pPr>
      <w:r w:rsidRPr="000E041D">
        <w:rPr>
          <w:rFonts w:ascii="Times New Roman" w:eastAsia="Calibri" w:hAnsi="Times New Roman" w:cs="Times New Roman"/>
          <w:b/>
          <w:sz w:val="28"/>
          <w:szCs w:val="28"/>
          <w:lang w:eastAsia="uk-UA"/>
        </w:rPr>
        <w:t>Результати навчання мають відповідати таким критеріям:</w:t>
      </w:r>
    </w:p>
    <w:p w:rsidR="000E041D" w:rsidRPr="000E041D" w:rsidRDefault="000E041D" w:rsidP="000E041D">
      <w:pPr>
        <w:numPr>
          <w:ilvl w:val="0"/>
          <w:numId w:val="20"/>
        </w:numPr>
        <w:tabs>
          <w:tab w:val="left" w:pos="1134"/>
        </w:tabs>
        <w:spacing w:after="0" w:line="240" w:lineRule="auto"/>
        <w:ind w:left="0" w:firstLine="705"/>
        <w:contextualSpacing/>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бути чіткими і однозначними, чітко окреслювати зміст вимог до випускника відповідної спеціальності на відповідному рівні вищої освіти;</w:t>
      </w:r>
    </w:p>
    <w:p w:rsidR="000E041D" w:rsidRPr="000E041D" w:rsidRDefault="000E041D" w:rsidP="000E041D">
      <w:pPr>
        <w:numPr>
          <w:ilvl w:val="0"/>
          <w:numId w:val="20"/>
        </w:numPr>
        <w:tabs>
          <w:tab w:val="left" w:pos="1134"/>
        </w:tabs>
        <w:spacing w:after="0" w:line="240" w:lineRule="auto"/>
        <w:ind w:left="0" w:firstLine="705"/>
        <w:contextualSpacing/>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 xml:space="preserve">бути діагностичними (тобто результати навчання повинні мати об’єктивні ознаки їх досягнення чи недосягнення); </w:t>
      </w:r>
    </w:p>
    <w:p w:rsidR="000E041D" w:rsidRPr="000E041D" w:rsidRDefault="000E041D" w:rsidP="000E041D">
      <w:pPr>
        <w:numPr>
          <w:ilvl w:val="0"/>
          <w:numId w:val="20"/>
        </w:numPr>
        <w:tabs>
          <w:tab w:val="left" w:pos="1134"/>
        </w:tabs>
        <w:spacing w:after="0" w:line="240" w:lineRule="auto"/>
        <w:ind w:left="0" w:firstLine="705"/>
        <w:contextualSpacing/>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бути вимірюваними (має існувати спосіб та шкала для вимірювання досягнення результату прямими або непрямими методами, рівнів досягнення складних результатів);</w:t>
      </w:r>
    </w:p>
    <w:p w:rsidR="000E041D" w:rsidRPr="000E041D" w:rsidRDefault="000E041D" w:rsidP="000E041D">
      <w:pPr>
        <w:numPr>
          <w:ilvl w:val="0"/>
          <w:numId w:val="20"/>
        </w:numPr>
        <w:tabs>
          <w:tab w:val="left" w:pos="1134"/>
        </w:tabs>
        <w:spacing w:after="0" w:line="240" w:lineRule="auto"/>
        <w:ind w:left="0" w:firstLine="705"/>
        <w:contextualSpacing/>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lastRenderedPageBreak/>
        <w:t>бути сформульованими відповідно до правил (подано далі).</w:t>
      </w:r>
    </w:p>
    <w:p w:rsidR="000E041D" w:rsidRPr="000E041D" w:rsidRDefault="000E041D" w:rsidP="000E041D">
      <w:pPr>
        <w:spacing w:after="0" w:line="240" w:lineRule="auto"/>
        <w:ind w:firstLine="709"/>
        <w:jc w:val="both"/>
        <w:rPr>
          <w:rFonts w:ascii="Times New Roman" w:eastAsia="Calibri" w:hAnsi="Times New Roman" w:cs="Times New Roman"/>
          <w:b/>
          <w:sz w:val="28"/>
          <w:szCs w:val="28"/>
          <w:lang w:eastAsia="uk-UA"/>
        </w:rPr>
      </w:pPr>
    </w:p>
    <w:p w:rsidR="000E041D" w:rsidRPr="000E041D" w:rsidRDefault="000E041D" w:rsidP="000E041D">
      <w:pPr>
        <w:spacing w:after="0" w:line="240" w:lineRule="auto"/>
        <w:ind w:firstLine="709"/>
        <w:jc w:val="both"/>
        <w:rPr>
          <w:rFonts w:ascii="Times New Roman" w:eastAsia="Calibri" w:hAnsi="Times New Roman" w:cs="Times New Roman"/>
          <w:b/>
          <w:sz w:val="28"/>
          <w:szCs w:val="28"/>
          <w:lang w:eastAsia="uk-UA"/>
        </w:rPr>
      </w:pPr>
      <w:r w:rsidRPr="000E041D">
        <w:rPr>
          <w:rFonts w:ascii="Times New Roman" w:eastAsia="Calibri" w:hAnsi="Times New Roman" w:cs="Times New Roman"/>
          <w:b/>
          <w:sz w:val="28"/>
          <w:szCs w:val="28"/>
          <w:lang w:eastAsia="uk-UA"/>
        </w:rPr>
        <w:t>Правила визначення та формулювання результатів навчання</w:t>
      </w:r>
    </w:p>
    <w:p w:rsidR="000E041D" w:rsidRPr="000E041D" w:rsidRDefault="000E041D" w:rsidP="000E041D">
      <w:pPr>
        <w:spacing w:after="0" w:line="240" w:lineRule="auto"/>
        <w:ind w:firstLine="709"/>
        <w:jc w:val="both"/>
        <w:rPr>
          <w:rFonts w:ascii="Times New Roman" w:eastAsia="Times New Roman" w:hAnsi="Times New Roman" w:cs="Times New Roman"/>
          <w:sz w:val="28"/>
          <w:szCs w:val="28"/>
          <w:lang w:eastAsia="ru-RU"/>
        </w:rPr>
      </w:pPr>
      <w:r w:rsidRPr="000E041D">
        <w:rPr>
          <w:rFonts w:ascii="Times New Roman" w:eastAsia="Times New Roman" w:hAnsi="Times New Roman" w:cs="Times New Roman"/>
          <w:sz w:val="28"/>
          <w:szCs w:val="28"/>
          <w:lang w:eastAsia="ru-RU"/>
        </w:rPr>
        <w:t>При формулюванні результатів навчання рекомендується:</w:t>
      </w:r>
    </w:p>
    <w:p w:rsidR="000E041D" w:rsidRPr="000E041D" w:rsidRDefault="000E041D" w:rsidP="000E041D">
      <w:pPr>
        <w:numPr>
          <w:ilvl w:val="0"/>
          <w:numId w:val="2"/>
        </w:numPr>
        <w:tabs>
          <w:tab w:val="left" w:pos="1276"/>
        </w:tabs>
        <w:spacing w:after="0" w:line="240" w:lineRule="auto"/>
        <w:ind w:left="0" w:firstLine="709"/>
        <w:jc w:val="both"/>
        <w:rPr>
          <w:rFonts w:ascii="Times New Roman" w:eastAsia="Times New Roman" w:hAnsi="Times New Roman" w:cs="Times New Roman"/>
          <w:sz w:val="28"/>
          <w:szCs w:val="28"/>
          <w:lang w:eastAsia="ru-RU"/>
        </w:rPr>
      </w:pPr>
      <w:r w:rsidRPr="000E041D">
        <w:rPr>
          <w:rFonts w:ascii="Times New Roman" w:eastAsia="Times New Roman" w:hAnsi="Times New Roman" w:cs="Times New Roman"/>
          <w:sz w:val="28"/>
          <w:szCs w:val="28"/>
          <w:lang w:eastAsia="ru-RU"/>
        </w:rPr>
        <w:t>Визначити якій сфері та якому ієрархічному рівню має відповідати результат навчання.</w:t>
      </w:r>
    </w:p>
    <w:p w:rsidR="000E041D" w:rsidRPr="000E041D" w:rsidRDefault="000E041D" w:rsidP="000E041D">
      <w:pPr>
        <w:numPr>
          <w:ilvl w:val="0"/>
          <w:numId w:val="2"/>
        </w:numPr>
        <w:tabs>
          <w:tab w:val="left" w:pos="1276"/>
        </w:tabs>
        <w:spacing w:after="0" w:line="240" w:lineRule="auto"/>
        <w:ind w:left="0" w:firstLine="709"/>
        <w:jc w:val="both"/>
        <w:rPr>
          <w:rFonts w:ascii="Times New Roman" w:eastAsia="Times New Roman" w:hAnsi="Times New Roman" w:cs="Times New Roman"/>
          <w:sz w:val="28"/>
          <w:szCs w:val="28"/>
          <w:lang w:eastAsia="ru-RU"/>
        </w:rPr>
      </w:pPr>
      <w:r w:rsidRPr="000E041D">
        <w:rPr>
          <w:rFonts w:ascii="Times New Roman" w:eastAsia="Times New Roman" w:hAnsi="Times New Roman" w:cs="Times New Roman"/>
          <w:sz w:val="28"/>
          <w:szCs w:val="28"/>
          <w:lang w:eastAsia="ru-RU"/>
        </w:rPr>
        <w:t>Визначити дієслово відповідного рівня.</w:t>
      </w:r>
    </w:p>
    <w:p w:rsidR="000E041D" w:rsidRPr="000E041D" w:rsidRDefault="000E041D" w:rsidP="000E041D">
      <w:pPr>
        <w:numPr>
          <w:ilvl w:val="0"/>
          <w:numId w:val="2"/>
        </w:numPr>
        <w:tabs>
          <w:tab w:val="left" w:pos="1276"/>
        </w:tabs>
        <w:spacing w:after="0" w:line="240" w:lineRule="auto"/>
        <w:ind w:left="0" w:firstLine="709"/>
        <w:jc w:val="both"/>
        <w:rPr>
          <w:rFonts w:ascii="Times New Roman" w:eastAsia="Times New Roman" w:hAnsi="Times New Roman" w:cs="Times New Roman"/>
          <w:sz w:val="28"/>
          <w:szCs w:val="28"/>
          <w:lang w:eastAsia="ru-RU"/>
        </w:rPr>
      </w:pPr>
      <w:r w:rsidRPr="000E041D">
        <w:rPr>
          <w:rFonts w:ascii="Times New Roman" w:eastAsia="Times New Roman" w:hAnsi="Times New Roman" w:cs="Times New Roman"/>
          <w:sz w:val="28"/>
          <w:szCs w:val="28"/>
          <w:lang w:eastAsia="ru-RU"/>
        </w:rPr>
        <w:t>Вказати предмет вивчення або предмет дії (іменник, що вживається за дієсловом).</w:t>
      </w:r>
    </w:p>
    <w:p w:rsidR="000E041D" w:rsidRPr="000E041D" w:rsidRDefault="000E041D" w:rsidP="000E041D">
      <w:pPr>
        <w:numPr>
          <w:ilvl w:val="0"/>
          <w:numId w:val="2"/>
        </w:numPr>
        <w:tabs>
          <w:tab w:val="left" w:pos="1276"/>
        </w:tabs>
        <w:spacing w:after="0" w:line="240" w:lineRule="auto"/>
        <w:ind w:left="0" w:firstLine="709"/>
        <w:jc w:val="both"/>
        <w:rPr>
          <w:rFonts w:ascii="Times New Roman" w:eastAsia="Times New Roman" w:hAnsi="Times New Roman" w:cs="Times New Roman"/>
          <w:sz w:val="28"/>
          <w:szCs w:val="28"/>
          <w:lang w:eastAsia="ru-RU"/>
        </w:rPr>
      </w:pPr>
      <w:r w:rsidRPr="000E041D">
        <w:rPr>
          <w:rFonts w:ascii="Times New Roman" w:eastAsia="Times New Roman" w:hAnsi="Times New Roman" w:cs="Times New Roman"/>
          <w:sz w:val="28"/>
          <w:szCs w:val="28"/>
          <w:lang w:eastAsia="ru-RU"/>
        </w:rPr>
        <w:t xml:space="preserve">За необхідності навести умови/обмеження, за яких необхідно демонструвати результат навчання. </w:t>
      </w:r>
    </w:p>
    <w:p w:rsidR="000E041D" w:rsidRPr="000E041D" w:rsidRDefault="000E041D" w:rsidP="000E041D">
      <w:pPr>
        <w:autoSpaceDE w:val="0"/>
        <w:autoSpaceDN w:val="0"/>
        <w:adjustRightInd w:val="0"/>
        <w:spacing w:after="0" w:line="240" w:lineRule="auto"/>
        <w:ind w:firstLine="709"/>
        <w:jc w:val="both"/>
        <w:rPr>
          <w:rFonts w:ascii="Times New Roman" w:eastAsia="Calibri" w:hAnsi="Times New Roman" w:cs="Times New Roman"/>
          <w:bCs/>
          <w:iCs/>
          <w:sz w:val="28"/>
          <w:szCs w:val="28"/>
        </w:rPr>
      </w:pPr>
    </w:p>
    <w:p w:rsidR="000E041D" w:rsidRPr="000E041D" w:rsidRDefault="000E041D" w:rsidP="000E041D">
      <w:pPr>
        <w:autoSpaceDE w:val="0"/>
        <w:autoSpaceDN w:val="0"/>
        <w:adjustRightInd w:val="0"/>
        <w:spacing w:after="0" w:line="240" w:lineRule="auto"/>
        <w:ind w:firstLine="709"/>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З метою співвіднесення визначених результатів навчання та компетентностей, зазначених у Стандарті у процесі розроблення Стандарту використовується матриця відповідності визначених Стандартом результатів навчання та компетентностей (Таблиця 2 Пояснювальної записки стандарту).</w:t>
      </w:r>
    </w:p>
    <w:p w:rsidR="000E041D" w:rsidRPr="000E041D" w:rsidRDefault="000E041D" w:rsidP="000E041D">
      <w:pPr>
        <w:autoSpaceDE w:val="0"/>
        <w:autoSpaceDN w:val="0"/>
        <w:adjustRightInd w:val="0"/>
        <w:spacing w:after="0" w:line="240" w:lineRule="auto"/>
        <w:ind w:firstLine="709"/>
        <w:jc w:val="both"/>
        <w:rPr>
          <w:rFonts w:ascii="Times New Roman" w:eastAsia="Calibri" w:hAnsi="Times New Roman" w:cs="Times New Roman"/>
          <w:bCs/>
          <w:iCs/>
          <w:sz w:val="28"/>
          <w:szCs w:val="28"/>
        </w:rPr>
      </w:pPr>
    </w:p>
    <w:p w:rsidR="000E041D" w:rsidRPr="000E041D" w:rsidRDefault="000E041D" w:rsidP="000E041D">
      <w:pPr>
        <w:autoSpaceDE w:val="0"/>
        <w:autoSpaceDN w:val="0"/>
        <w:adjustRightInd w:val="0"/>
        <w:spacing w:after="0" w:line="240" w:lineRule="auto"/>
        <w:ind w:firstLine="709"/>
        <w:jc w:val="both"/>
        <w:rPr>
          <w:rFonts w:ascii="Times New Roman" w:eastAsia="Calibri" w:hAnsi="Times New Roman" w:cs="Times New Roman"/>
          <w:bCs/>
          <w:iCs/>
          <w:strike/>
          <w:sz w:val="28"/>
          <w:szCs w:val="28"/>
        </w:rPr>
      </w:pPr>
      <w:r w:rsidRPr="000E041D">
        <w:rPr>
          <w:rFonts w:ascii="Times New Roman" w:eastAsia="Calibri" w:hAnsi="Times New Roman" w:cs="Times New Roman"/>
          <w:bCs/>
          <w:iCs/>
          <w:sz w:val="28"/>
          <w:szCs w:val="28"/>
        </w:rPr>
        <w:t>Для забезпечення системності та ідентичності під час опису результатів навчання рекомендовано використовувати одну із визнаних класифікацій, зокрема за авторством Б.Блума (д</w:t>
      </w:r>
      <w:r w:rsidRPr="000E041D">
        <w:rPr>
          <w:rFonts w:ascii="Times New Roman" w:eastAsia="Calibri" w:hAnsi="Times New Roman" w:cs="Times New Roman"/>
          <w:sz w:val="28"/>
          <w:szCs w:val="28"/>
          <w:lang w:eastAsia="uk-UA"/>
        </w:rPr>
        <w:t>ив. додаток до Методичних рекомендацій).</w:t>
      </w:r>
    </w:p>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p w:rsidR="000E041D" w:rsidRPr="000E041D" w:rsidRDefault="000E041D" w:rsidP="000E041D">
      <w:pPr>
        <w:spacing w:after="0" w:line="240" w:lineRule="auto"/>
        <w:ind w:firstLine="709"/>
        <w:jc w:val="both"/>
        <w:rPr>
          <w:rFonts w:ascii="Times New Roman" w:eastAsia="Calibri" w:hAnsi="Times New Roman" w:cs="Times New Roman"/>
          <w:b/>
          <w:sz w:val="28"/>
          <w:szCs w:val="28"/>
        </w:rPr>
      </w:pPr>
      <w:r w:rsidRPr="000E041D">
        <w:rPr>
          <w:rFonts w:ascii="Times New Roman" w:eastAsia="Calibri" w:hAnsi="Times New Roman" w:cs="Times New Roman"/>
          <w:b/>
          <w:sz w:val="28"/>
          <w:szCs w:val="28"/>
        </w:rPr>
        <w:t>VІ</w:t>
      </w:r>
      <w:r w:rsidRPr="000E041D">
        <w:rPr>
          <w:rFonts w:ascii="Times New Roman" w:eastAsia="Calibri" w:hAnsi="Times New Roman" w:cs="Times New Roman"/>
          <w:b/>
          <w:sz w:val="28"/>
          <w:szCs w:val="28"/>
          <w:lang w:eastAsia="uk-UA"/>
        </w:rPr>
        <w:t>І</w:t>
      </w:r>
      <w:r w:rsidRPr="000E041D">
        <w:rPr>
          <w:rFonts w:ascii="Times New Roman" w:eastAsia="Calibri" w:hAnsi="Times New Roman" w:cs="Times New Roman"/>
          <w:b/>
          <w:sz w:val="28"/>
          <w:szCs w:val="28"/>
        </w:rPr>
        <w:t xml:space="preserve"> Форми атестації здобувачів вищої освіти</w:t>
      </w:r>
    </w:p>
    <w:p w:rsidR="000E041D" w:rsidRPr="000E041D" w:rsidRDefault="000E041D" w:rsidP="000E041D">
      <w:pPr>
        <w:spacing w:after="0" w:line="240" w:lineRule="auto"/>
        <w:ind w:firstLine="709"/>
        <w:jc w:val="both"/>
        <w:rPr>
          <w:rFonts w:ascii="Times New Roman" w:eastAsia="Calibri" w:hAnsi="Times New Roman" w:cs="Times New Roman"/>
          <w:b/>
          <w:sz w:val="28"/>
          <w:szCs w:val="28"/>
        </w:rPr>
      </w:pP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65"/>
        <w:gridCol w:w="6741"/>
      </w:tblGrid>
      <w:tr w:rsidR="000E041D" w:rsidRPr="000E041D" w:rsidTr="005F2AFD">
        <w:trPr>
          <w:trHeight w:val="151"/>
        </w:trPr>
        <w:tc>
          <w:tcPr>
            <w:tcW w:w="3465" w:type="dxa"/>
          </w:tcPr>
          <w:p w:rsidR="000E041D" w:rsidRPr="000E041D" w:rsidRDefault="000E041D" w:rsidP="000E041D">
            <w:pPr>
              <w:spacing w:after="0" w:line="240" w:lineRule="auto"/>
              <w:ind w:firstLine="5"/>
              <w:jc w:val="both"/>
              <w:rPr>
                <w:rFonts w:ascii="Times New Roman" w:eastAsia="Calibri" w:hAnsi="Times New Roman" w:cs="Times New Roman"/>
                <w:b/>
                <w:sz w:val="28"/>
                <w:szCs w:val="28"/>
                <w:lang w:eastAsia="uk-UA"/>
              </w:rPr>
            </w:pPr>
            <w:r w:rsidRPr="000E041D">
              <w:rPr>
                <w:rFonts w:ascii="Times New Roman" w:eastAsia="Calibri" w:hAnsi="Times New Roman" w:cs="Times New Roman"/>
                <w:b/>
                <w:sz w:val="28"/>
                <w:szCs w:val="28"/>
                <w:lang w:eastAsia="uk-UA"/>
              </w:rPr>
              <w:t xml:space="preserve">Форми атестації здобувачів вищої освіти </w:t>
            </w:r>
          </w:p>
        </w:tc>
        <w:tc>
          <w:tcPr>
            <w:tcW w:w="6741" w:type="dxa"/>
          </w:tcPr>
          <w:p w:rsidR="000E041D" w:rsidRPr="000E041D" w:rsidRDefault="000E041D" w:rsidP="000E041D">
            <w:pPr>
              <w:spacing w:after="0" w:line="240" w:lineRule="auto"/>
              <w:ind w:firstLine="348"/>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Визначаються форми атестації здобувачів вищої освіти за конкретною спеціальністю.</w:t>
            </w:r>
          </w:p>
          <w:p w:rsidR="000E041D" w:rsidRPr="000E041D" w:rsidRDefault="000E041D" w:rsidP="000E041D">
            <w:pPr>
              <w:spacing w:after="0" w:line="240" w:lineRule="auto"/>
              <w:ind w:firstLine="348"/>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Атестація здійснюється за такими формами (перелік є відкритим і може доповнюватися НМК при розробленні стандартів):</w:t>
            </w:r>
          </w:p>
          <w:p w:rsidR="000E041D" w:rsidRPr="000E041D" w:rsidRDefault="000E041D" w:rsidP="000E041D">
            <w:pPr>
              <w:numPr>
                <w:ilvl w:val="0"/>
                <w:numId w:val="21"/>
              </w:numPr>
              <w:tabs>
                <w:tab w:val="left" w:pos="490"/>
              </w:tabs>
              <w:spacing w:after="0" w:line="240" w:lineRule="auto"/>
              <w:ind w:left="0" w:firstLine="368"/>
              <w:contextualSpacing/>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публічного захисту (демонстрації) кваліфікаційної роботи;</w:t>
            </w:r>
          </w:p>
          <w:p w:rsidR="000E041D" w:rsidRPr="000E041D" w:rsidRDefault="000E041D" w:rsidP="000E041D">
            <w:pPr>
              <w:numPr>
                <w:ilvl w:val="0"/>
                <w:numId w:val="21"/>
              </w:numPr>
              <w:tabs>
                <w:tab w:val="left" w:pos="490"/>
              </w:tabs>
              <w:spacing w:after="0" w:line="240" w:lineRule="auto"/>
              <w:ind w:left="0" w:firstLine="368"/>
              <w:contextualSpacing/>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атестаційного іспиту (іспитів);</w:t>
            </w:r>
          </w:p>
          <w:p w:rsidR="000E041D" w:rsidRPr="000E041D" w:rsidRDefault="000E041D" w:rsidP="000E041D">
            <w:pPr>
              <w:numPr>
                <w:ilvl w:val="0"/>
                <w:numId w:val="21"/>
              </w:numPr>
              <w:tabs>
                <w:tab w:val="left" w:pos="490"/>
              </w:tabs>
              <w:spacing w:after="0" w:line="240" w:lineRule="auto"/>
              <w:ind w:left="0" w:firstLine="368"/>
              <w:contextualSpacing/>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єдиного державного кваліфікаційного іспиту (іспитів) за спеціальністю (якщо це передбачено рішенням Кабінету Міністрів України).</w:t>
            </w:r>
          </w:p>
          <w:p w:rsidR="000E041D" w:rsidRPr="000E041D" w:rsidRDefault="000E041D" w:rsidP="000E041D">
            <w:pPr>
              <w:autoSpaceDE w:val="0"/>
              <w:autoSpaceDN w:val="0"/>
              <w:adjustRightInd w:val="0"/>
              <w:spacing w:after="0" w:line="240" w:lineRule="auto"/>
              <w:ind w:firstLine="485"/>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Необхідно обрати одну (як виключення – дві) обов’язкові форми атестації. При цьому заклади вищої освіти мають право встановлювати додаткові форми атестації.</w:t>
            </w:r>
          </w:p>
          <w:p w:rsidR="000E041D" w:rsidRPr="000E041D" w:rsidRDefault="000E041D" w:rsidP="000E041D">
            <w:pPr>
              <w:spacing w:after="0" w:line="240" w:lineRule="auto"/>
              <w:ind w:firstLine="348"/>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 xml:space="preserve">Відмінність навчальних цілей за освітньо-професійними та освітньо-науковими програмами освітнього рівня магістра може бути підставою для визначення різних форм атестації осіб, які навчаються за такими програмами. </w:t>
            </w:r>
          </w:p>
        </w:tc>
      </w:tr>
      <w:tr w:rsidR="000E041D" w:rsidRPr="000E041D" w:rsidTr="005F2AFD">
        <w:trPr>
          <w:trHeight w:val="151"/>
        </w:trPr>
        <w:tc>
          <w:tcPr>
            <w:tcW w:w="3465" w:type="dxa"/>
          </w:tcPr>
          <w:p w:rsidR="000E041D" w:rsidRPr="000E041D" w:rsidRDefault="000E041D" w:rsidP="000E041D">
            <w:pPr>
              <w:spacing w:after="0" w:line="240" w:lineRule="auto"/>
              <w:ind w:firstLine="5"/>
              <w:jc w:val="both"/>
              <w:rPr>
                <w:rFonts w:ascii="Times New Roman" w:eastAsia="Calibri" w:hAnsi="Times New Roman" w:cs="Times New Roman"/>
                <w:b/>
                <w:sz w:val="28"/>
                <w:szCs w:val="28"/>
                <w:lang w:eastAsia="uk-UA"/>
              </w:rPr>
            </w:pPr>
            <w:r w:rsidRPr="000E041D">
              <w:rPr>
                <w:rFonts w:ascii="Times New Roman" w:eastAsia="Calibri" w:hAnsi="Times New Roman" w:cs="Times New Roman"/>
                <w:b/>
                <w:sz w:val="28"/>
                <w:szCs w:val="28"/>
                <w:lang w:eastAsia="uk-UA"/>
              </w:rPr>
              <w:t xml:space="preserve">Вимоги до кваліфікаційної роботи </w:t>
            </w:r>
          </w:p>
          <w:p w:rsidR="000E041D" w:rsidRPr="000E041D" w:rsidRDefault="000E041D" w:rsidP="000E041D">
            <w:pPr>
              <w:spacing w:after="0" w:line="240" w:lineRule="auto"/>
              <w:ind w:firstLine="5"/>
              <w:jc w:val="both"/>
              <w:rPr>
                <w:rFonts w:ascii="Times New Roman" w:eastAsia="Calibri" w:hAnsi="Times New Roman" w:cs="Times New Roman"/>
                <w:b/>
                <w:sz w:val="28"/>
                <w:szCs w:val="28"/>
                <w:lang w:eastAsia="uk-UA"/>
              </w:rPr>
            </w:pPr>
            <w:r w:rsidRPr="000E041D">
              <w:rPr>
                <w:rFonts w:ascii="Times New Roman" w:eastAsia="Calibri" w:hAnsi="Times New Roman" w:cs="Times New Roman"/>
                <w:b/>
                <w:sz w:val="28"/>
                <w:szCs w:val="28"/>
                <w:lang w:eastAsia="uk-UA"/>
              </w:rPr>
              <w:lastRenderedPageBreak/>
              <w:t>(за наявності)</w:t>
            </w:r>
          </w:p>
        </w:tc>
        <w:tc>
          <w:tcPr>
            <w:tcW w:w="6741" w:type="dxa"/>
          </w:tcPr>
          <w:p w:rsidR="000E041D" w:rsidRPr="000E041D" w:rsidRDefault="000E041D" w:rsidP="000E041D">
            <w:pPr>
              <w:spacing w:after="0" w:line="240" w:lineRule="auto"/>
              <w:ind w:firstLine="348"/>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lastRenderedPageBreak/>
              <w:t>Не допускається регламентувати обсяг (кількість сторінок або знаків) та структуру роботи.</w:t>
            </w:r>
          </w:p>
          <w:p w:rsidR="000E041D" w:rsidRPr="000E041D" w:rsidRDefault="000E041D" w:rsidP="000E041D">
            <w:pPr>
              <w:spacing w:after="0" w:line="240" w:lineRule="auto"/>
              <w:ind w:firstLine="348"/>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lastRenderedPageBreak/>
              <w:t>Зазначаються специфічні особливості перевірки на наявність академічного плагіату, фабрикації, фальсифікації та інших видів академічної недоброчесності.</w:t>
            </w:r>
          </w:p>
          <w:p w:rsidR="000E041D" w:rsidRPr="000E041D" w:rsidRDefault="000E041D" w:rsidP="000E041D">
            <w:pPr>
              <w:autoSpaceDE w:val="0"/>
              <w:autoSpaceDN w:val="0"/>
              <w:adjustRightInd w:val="0"/>
              <w:spacing w:after="0" w:line="240" w:lineRule="auto"/>
              <w:ind w:firstLine="343"/>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Узагальнені вимоги до кваліфікаційної роботи слід формулювати на основі визначеної Стандартом інтегральної компетентності.</w:t>
            </w:r>
          </w:p>
          <w:p w:rsidR="000E041D" w:rsidRPr="000E041D" w:rsidRDefault="000E041D" w:rsidP="000E041D">
            <w:pPr>
              <w:spacing w:after="0" w:line="240" w:lineRule="auto"/>
              <w:ind w:firstLine="348"/>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Кваліфікаційна робота має бути оприлюднена на офіційному сайті закладу вищої освіти або його підрозділу, або у репозитарії закладу вищої освіти.</w:t>
            </w:r>
          </w:p>
          <w:p w:rsidR="000E041D" w:rsidRPr="000E041D" w:rsidRDefault="000E041D" w:rsidP="000E041D">
            <w:pPr>
              <w:spacing w:after="0" w:line="240" w:lineRule="auto"/>
              <w:ind w:firstLine="348"/>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 xml:space="preserve">Оприлюднення кваліфікаційних робіт, що містять інформацію з обмеженим доступом, слід здійснювати відповідно до вимог законодавства. </w:t>
            </w:r>
          </w:p>
        </w:tc>
      </w:tr>
      <w:tr w:rsidR="000E041D" w:rsidRPr="000E041D" w:rsidTr="005F2AFD">
        <w:trPr>
          <w:trHeight w:val="151"/>
        </w:trPr>
        <w:tc>
          <w:tcPr>
            <w:tcW w:w="3465" w:type="dxa"/>
            <w:tcBorders>
              <w:top w:val="single" w:sz="4" w:space="0" w:color="auto"/>
              <w:left w:val="single" w:sz="4" w:space="0" w:color="auto"/>
              <w:bottom w:val="single" w:sz="4" w:space="0" w:color="auto"/>
              <w:right w:val="single" w:sz="4" w:space="0" w:color="auto"/>
            </w:tcBorders>
            <w:shd w:val="clear" w:color="auto" w:fill="auto"/>
          </w:tcPr>
          <w:p w:rsidR="000E041D" w:rsidRPr="000E041D" w:rsidRDefault="000E041D" w:rsidP="000E041D">
            <w:pPr>
              <w:spacing w:after="0" w:line="240" w:lineRule="auto"/>
              <w:ind w:firstLine="5"/>
              <w:jc w:val="both"/>
              <w:rPr>
                <w:rFonts w:ascii="Times New Roman" w:eastAsia="Calibri" w:hAnsi="Times New Roman" w:cs="Times New Roman"/>
                <w:b/>
                <w:sz w:val="28"/>
                <w:szCs w:val="28"/>
                <w:lang w:eastAsia="uk-UA"/>
              </w:rPr>
            </w:pPr>
            <w:r w:rsidRPr="000E041D">
              <w:rPr>
                <w:rFonts w:ascii="Times New Roman" w:eastAsia="Calibri" w:hAnsi="Times New Roman" w:cs="Times New Roman"/>
                <w:b/>
                <w:sz w:val="28"/>
                <w:szCs w:val="28"/>
                <w:lang w:eastAsia="uk-UA"/>
              </w:rPr>
              <w:lastRenderedPageBreak/>
              <w:t xml:space="preserve">Вимоги до атестаційного/єдиного державного кваліфікаційного іспиту (іспитів) </w:t>
            </w:r>
          </w:p>
          <w:p w:rsidR="000E041D" w:rsidRPr="000E041D" w:rsidRDefault="000E041D" w:rsidP="000E041D">
            <w:pPr>
              <w:spacing w:after="0" w:line="240" w:lineRule="auto"/>
              <w:ind w:firstLine="5"/>
              <w:jc w:val="both"/>
              <w:rPr>
                <w:rFonts w:ascii="Times New Roman" w:eastAsia="Calibri" w:hAnsi="Times New Roman" w:cs="Times New Roman"/>
                <w:b/>
                <w:sz w:val="28"/>
                <w:szCs w:val="28"/>
                <w:highlight w:val="green"/>
                <w:lang w:eastAsia="uk-UA"/>
              </w:rPr>
            </w:pPr>
            <w:r w:rsidRPr="000E041D">
              <w:rPr>
                <w:rFonts w:ascii="Times New Roman" w:eastAsia="Calibri" w:hAnsi="Times New Roman" w:cs="Times New Roman"/>
                <w:b/>
                <w:sz w:val="28"/>
                <w:szCs w:val="28"/>
                <w:lang w:eastAsia="uk-UA"/>
              </w:rPr>
              <w:t>(за наявності)</w:t>
            </w:r>
          </w:p>
        </w:tc>
        <w:tc>
          <w:tcPr>
            <w:tcW w:w="6741" w:type="dxa"/>
            <w:tcBorders>
              <w:top w:val="single" w:sz="4" w:space="0" w:color="auto"/>
              <w:left w:val="single" w:sz="4" w:space="0" w:color="auto"/>
              <w:bottom w:val="single" w:sz="4" w:space="0" w:color="auto"/>
              <w:right w:val="single" w:sz="4" w:space="0" w:color="auto"/>
            </w:tcBorders>
            <w:shd w:val="clear" w:color="auto" w:fill="auto"/>
          </w:tcPr>
          <w:p w:rsidR="000E041D" w:rsidRPr="000E041D" w:rsidRDefault="000E041D" w:rsidP="000E041D">
            <w:pPr>
              <w:spacing w:after="0" w:line="240" w:lineRule="auto"/>
              <w:ind w:firstLine="348"/>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Атестаційний іспит (іспити) має бути спрямований на перевірку досягнення результатів навчання, визначених Стандартом та освітньою програмою.</w:t>
            </w:r>
          </w:p>
          <w:p w:rsidR="000E041D" w:rsidRPr="000E041D" w:rsidRDefault="000E041D" w:rsidP="000E041D">
            <w:pPr>
              <w:spacing w:after="0" w:line="240" w:lineRule="auto"/>
              <w:ind w:firstLine="348"/>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Указуються, за наявності, вимоги щодо структури та/або особливих умов проведення атестаційного іспиту (іспитів).</w:t>
            </w:r>
          </w:p>
          <w:p w:rsidR="000E041D" w:rsidRPr="000E041D" w:rsidRDefault="000E041D" w:rsidP="000E041D">
            <w:pPr>
              <w:spacing w:after="0" w:line="240" w:lineRule="auto"/>
              <w:ind w:firstLine="348"/>
              <w:jc w:val="both"/>
              <w:rPr>
                <w:rFonts w:ascii="Times New Roman" w:eastAsia="Calibri" w:hAnsi="Times New Roman" w:cs="Times New Roman"/>
                <w:sz w:val="28"/>
                <w:szCs w:val="28"/>
                <w:highlight w:val="green"/>
                <w:lang w:eastAsia="uk-UA"/>
              </w:rPr>
            </w:pPr>
            <w:r w:rsidRPr="000E041D">
              <w:rPr>
                <w:rFonts w:ascii="Times New Roman" w:eastAsia="Calibri" w:hAnsi="Times New Roman" w:cs="Times New Roman"/>
                <w:sz w:val="28"/>
                <w:szCs w:val="28"/>
                <w:lang w:eastAsia="uk-UA"/>
              </w:rPr>
              <w:t>Вимоги до єдиного державного кваліфікаційного іспиту (іспитів) встановлюються законодавством.</w:t>
            </w:r>
          </w:p>
        </w:tc>
      </w:tr>
      <w:tr w:rsidR="000E041D" w:rsidRPr="000E041D" w:rsidTr="005F2AFD">
        <w:trPr>
          <w:trHeight w:val="151"/>
        </w:trPr>
        <w:tc>
          <w:tcPr>
            <w:tcW w:w="3465" w:type="dxa"/>
            <w:tcBorders>
              <w:top w:val="single" w:sz="4" w:space="0" w:color="auto"/>
              <w:left w:val="single" w:sz="4" w:space="0" w:color="auto"/>
              <w:bottom w:val="single" w:sz="4" w:space="0" w:color="auto"/>
              <w:right w:val="single" w:sz="4" w:space="0" w:color="auto"/>
            </w:tcBorders>
            <w:shd w:val="clear" w:color="auto" w:fill="auto"/>
          </w:tcPr>
          <w:p w:rsidR="000E041D" w:rsidRPr="000E041D" w:rsidRDefault="000E041D" w:rsidP="000E041D">
            <w:pPr>
              <w:spacing w:after="0" w:line="240" w:lineRule="auto"/>
              <w:ind w:firstLine="5"/>
              <w:jc w:val="both"/>
              <w:rPr>
                <w:rFonts w:ascii="Times New Roman" w:eastAsia="Calibri" w:hAnsi="Times New Roman" w:cs="Times New Roman"/>
                <w:b/>
                <w:sz w:val="28"/>
                <w:szCs w:val="28"/>
                <w:lang w:eastAsia="uk-UA"/>
              </w:rPr>
            </w:pPr>
            <w:r w:rsidRPr="000E041D">
              <w:rPr>
                <w:rFonts w:ascii="Times New Roman" w:eastAsia="Calibri" w:hAnsi="Times New Roman" w:cs="Times New Roman"/>
                <w:b/>
                <w:sz w:val="28"/>
                <w:szCs w:val="28"/>
                <w:lang w:eastAsia="uk-UA"/>
              </w:rPr>
              <w:t xml:space="preserve">Вимоги до публічного захисту (демонстрації) </w:t>
            </w:r>
          </w:p>
          <w:p w:rsidR="000E041D" w:rsidRPr="000E041D" w:rsidRDefault="000E041D" w:rsidP="000E041D">
            <w:pPr>
              <w:spacing w:after="0" w:line="240" w:lineRule="auto"/>
              <w:ind w:firstLine="5"/>
              <w:jc w:val="both"/>
              <w:rPr>
                <w:rFonts w:ascii="Times New Roman" w:eastAsia="Calibri" w:hAnsi="Times New Roman" w:cs="Times New Roman"/>
                <w:b/>
                <w:sz w:val="28"/>
                <w:szCs w:val="28"/>
                <w:lang w:eastAsia="uk-UA"/>
              </w:rPr>
            </w:pPr>
            <w:r w:rsidRPr="000E041D">
              <w:rPr>
                <w:rFonts w:ascii="Times New Roman" w:eastAsia="Calibri" w:hAnsi="Times New Roman" w:cs="Times New Roman"/>
                <w:b/>
                <w:sz w:val="28"/>
                <w:szCs w:val="28"/>
                <w:lang w:eastAsia="uk-UA"/>
              </w:rPr>
              <w:t>(за наявності)</w:t>
            </w:r>
          </w:p>
        </w:tc>
        <w:tc>
          <w:tcPr>
            <w:tcW w:w="6741" w:type="dxa"/>
            <w:tcBorders>
              <w:top w:val="single" w:sz="4" w:space="0" w:color="auto"/>
              <w:left w:val="single" w:sz="4" w:space="0" w:color="auto"/>
              <w:bottom w:val="single" w:sz="4" w:space="0" w:color="auto"/>
              <w:right w:val="single" w:sz="4" w:space="0" w:color="auto"/>
            </w:tcBorders>
            <w:shd w:val="clear" w:color="auto" w:fill="auto"/>
          </w:tcPr>
          <w:p w:rsidR="000E041D" w:rsidRPr="000E041D" w:rsidRDefault="000E041D" w:rsidP="000E041D">
            <w:pPr>
              <w:spacing w:after="0" w:line="240" w:lineRule="auto"/>
              <w:ind w:firstLine="348"/>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 xml:space="preserve">Указуються, за наявності, вимоги щодо процедури та/або особливих умов проведення публічного захисту (демонстрації). </w:t>
            </w:r>
          </w:p>
        </w:tc>
      </w:tr>
    </w:tbl>
    <w:p w:rsidR="000E041D" w:rsidRPr="000E041D" w:rsidRDefault="000E041D" w:rsidP="000E041D">
      <w:pPr>
        <w:spacing w:after="0" w:line="240" w:lineRule="auto"/>
        <w:ind w:firstLine="709"/>
        <w:contextualSpacing/>
        <w:jc w:val="both"/>
        <w:textAlignment w:val="baseline"/>
        <w:rPr>
          <w:rFonts w:ascii="Times New Roman" w:eastAsia="Times New Roman" w:hAnsi="Times New Roman" w:cs="Times New Roman"/>
          <w:sz w:val="28"/>
          <w:szCs w:val="28"/>
          <w:lang w:eastAsia="ru-RU"/>
        </w:rPr>
      </w:pPr>
    </w:p>
    <w:p w:rsidR="000E041D" w:rsidRPr="000E041D" w:rsidRDefault="000E041D" w:rsidP="000E041D">
      <w:pPr>
        <w:spacing w:after="0" w:line="240" w:lineRule="auto"/>
        <w:ind w:firstLine="709"/>
        <w:contextualSpacing/>
        <w:jc w:val="both"/>
        <w:textAlignment w:val="baseline"/>
        <w:rPr>
          <w:rFonts w:ascii="Times New Roman" w:eastAsia="Times New Roman" w:hAnsi="Times New Roman" w:cs="Times New Roman"/>
          <w:sz w:val="28"/>
          <w:szCs w:val="28"/>
          <w:lang w:eastAsia="ru-RU"/>
        </w:rPr>
      </w:pPr>
      <w:r w:rsidRPr="000E041D">
        <w:rPr>
          <w:rFonts w:ascii="Times New Roman" w:eastAsia="Times New Roman" w:hAnsi="Times New Roman" w:cs="Times New Roman"/>
          <w:sz w:val="28"/>
          <w:szCs w:val="28"/>
          <w:lang w:eastAsia="ru-RU"/>
        </w:rPr>
        <w:t>При визначенні вимог Стандарту щодо атестації здобувачів вищої освіти не слід запроваджувати вимоги, що обмежують академічну автономію закладів вищої освіти та наукових установ (посилання на навчальні дисципліни або цикли навчальних дисциплін, деталізація процедур тощо). Вимоги до кваліфікаційної роботи не можуть визначати перелік та зміст регуляторних документів закладів вищої освіти та наукових установ, терміни подання та оприлюднення тощо.</w:t>
      </w:r>
    </w:p>
    <w:p w:rsidR="000E041D" w:rsidRPr="000E041D" w:rsidRDefault="000E041D" w:rsidP="000E041D">
      <w:pPr>
        <w:spacing w:after="0" w:line="240" w:lineRule="auto"/>
        <w:ind w:firstLine="709"/>
        <w:contextualSpacing/>
        <w:jc w:val="both"/>
        <w:textAlignment w:val="baseline"/>
        <w:rPr>
          <w:rFonts w:ascii="Times New Roman" w:eastAsia="Times New Roman" w:hAnsi="Times New Roman" w:cs="Times New Roman"/>
          <w:b/>
          <w:sz w:val="28"/>
          <w:szCs w:val="28"/>
        </w:rPr>
      </w:pPr>
    </w:p>
    <w:p w:rsidR="000E041D" w:rsidRPr="000E041D" w:rsidRDefault="000E041D" w:rsidP="000E041D">
      <w:pPr>
        <w:spacing w:after="0" w:line="240" w:lineRule="auto"/>
        <w:ind w:firstLine="709"/>
        <w:jc w:val="both"/>
        <w:textAlignment w:val="baseline"/>
        <w:rPr>
          <w:rFonts w:ascii="Times New Roman" w:eastAsia="Times New Roman" w:hAnsi="Times New Roman" w:cs="Times New Roman"/>
          <w:b/>
          <w:sz w:val="28"/>
          <w:szCs w:val="28"/>
          <w:lang w:eastAsia="ru-RU"/>
        </w:rPr>
      </w:pPr>
      <w:r w:rsidRPr="000E041D">
        <w:rPr>
          <w:rFonts w:ascii="Times New Roman" w:eastAsia="Times New Roman" w:hAnsi="Times New Roman" w:cs="Times New Roman"/>
          <w:b/>
          <w:sz w:val="28"/>
          <w:szCs w:val="28"/>
          <w:lang w:eastAsia="ru-RU"/>
        </w:rPr>
        <w:t>VII</w:t>
      </w:r>
      <w:r w:rsidRPr="000E041D">
        <w:rPr>
          <w:rFonts w:ascii="Times New Roman" w:eastAsia="Times New Roman" w:hAnsi="Times New Roman" w:cs="Times New Roman"/>
          <w:b/>
          <w:sz w:val="28"/>
          <w:szCs w:val="28"/>
          <w:lang w:eastAsia="uk-UA"/>
        </w:rPr>
        <w:t>І</w:t>
      </w:r>
      <w:r w:rsidRPr="000E041D">
        <w:rPr>
          <w:rFonts w:ascii="Times New Roman" w:eastAsia="Times New Roman" w:hAnsi="Times New Roman" w:cs="Times New Roman"/>
          <w:b/>
          <w:sz w:val="28"/>
          <w:szCs w:val="28"/>
          <w:lang w:eastAsia="ru-RU"/>
        </w:rPr>
        <w:t xml:space="preserve"> Вимоги до створення освітніх програм підготовки за галуззю знань або групою спеціальностей (у стандартах рівня молодшого бакалавра), міждисциплінарних освітньо-наукових програм (у стандартах магістра та доктора філософії)</w:t>
      </w:r>
    </w:p>
    <w:p w:rsidR="000E041D" w:rsidRPr="000E041D" w:rsidRDefault="000E041D" w:rsidP="000E041D">
      <w:pPr>
        <w:tabs>
          <w:tab w:val="left" w:pos="5445"/>
        </w:tabs>
        <w:spacing w:after="0" w:line="240" w:lineRule="auto"/>
        <w:ind w:firstLine="709"/>
        <w:jc w:val="both"/>
        <w:rPr>
          <w:rFonts w:ascii="Times New Roman" w:eastAsia="Calibri" w:hAnsi="Times New Roman" w:cs="Times New Roman"/>
          <w:sz w:val="28"/>
          <w:szCs w:val="28"/>
          <w:highlight w:val="cyan"/>
          <w:lang w:eastAsia="uk-UA"/>
        </w:rPr>
      </w:pPr>
    </w:p>
    <w:p w:rsidR="000E041D" w:rsidRPr="000E041D" w:rsidRDefault="000E041D" w:rsidP="000E041D">
      <w:pPr>
        <w:tabs>
          <w:tab w:val="left" w:pos="5445"/>
        </w:tabs>
        <w:spacing w:after="0" w:line="240" w:lineRule="auto"/>
        <w:ind w:firstLine="709"/>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Стандарти вищої освіти для початкового (для  освітніх програм підготовки за галуззю знань або групою спеціальностей), другого і третього рівнів вищої освіти (для міждисциплінарних освітньо-наукових програм) можуть додатково визначати мінімальні вимоги до компетентностей і результатів навчання, виконання яких є необхідним для зазначення відповідних спеціальностей  / галузі знань в освітній кваліфікації для таких програм.</w:t>
      </w:r>
    </w:p>
    <w:p w:rsidR="000E041D" w:rsidRPr="000E041D" w:rsidRDefault="000E041D" w:rsidP="000E041D">
      <w:pPr>
        <w:tabs>
          <w:tab w:val="left" w:pos="5445"/>
        </w:tabs>
        <w:spacing w:after="0" w:line="240" w:lineRule="auto"/>
        <w:ind w:firstLine="709"/>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lastRenderedPageBreak/>
        <w:t>НМК можуть визначати спільні переліки компетентностей і результатів навчання в межах галузі знань, що зазначаються в усіх стандартах вищої освіти за спеціальностями цієї галузі.</w:t>
      </w:r>
    </w:p>
    <w:p w:rsidR="000E041D" w:rsidRPr="000E041D" w:rsidRDefault="000E041D" w:rsidP="000E041D">
      <w:pPr>
        <w:spacing w:after="0" w:line="240" w:lineRule="auto"/>
        <w:ind w:firstLine="709"/>
        <w:jc w:val="both"/>
        <w:textAlignment w:val="baseline"/>
        <w:rPr>
          <w:rFonts w:ascii="Times New Roman" w:eastAsia="Times New Roman" w:hAnsi="Times New Roman" w:cs="Times New Roman"/>
          <w:sz w:val="28"/>
          <w:szCs w:val="28"/>
          <w:lang w:eastAsia="ru-RU"/>
        </w:rPr>
      </w:pPr>
    </w:p>
    <w:p w:rsidR="000E041D" w:rsidRPr="000E041D" w:rsidRDefault="000E041D" w:rsidP="000E041D">
      <w:pPr>
        <w:spacing w:after="0" w:line="240" w:lineRule="auto"/>
        <w:ind w:firstLine="709"/>
        <w:jc w:val="both"/>
        <w:rPr>
          <w:rFonts w:ascii="Times New Roman" w:eastAsia="Calibri" w:hAnsi="Times New Roman" w:cs="Times New Roman"/>
          <w:sz w:val="28"/>
          <w:szCs w:val="28"/>
          <w:lang w:eastAsia="uk-UA"/>
        </w:rPr>
      </w:pPr>
      <w:r w:rsidRPr="000E041D">
        <w:rPr>
          <w:rFonts w:ascii="Times New Roman" w:eastAsia="Calibri" w:hAnsi="Times New Roman" w:cs="Times New Roman"/>
          <w:b/>
          <w:sz w:val="28"/>
          <w:szCs w:val="28"/>
          <w:lang w:val="en-US" w:eastAsia="uk-UA"/>
        </w:rPr>
        <w:t>IX</w:t>
      </w:r>
      <w:r w:rsidRPr="000E041D">
        <w:rPr>
          <w:rFonts w:ascii="Times New Roman" w:eastAsia="Calibri" w:hAnsi="Times New Roman" w:cs="Times New Roman"/>
          <w:b/>
          <w:sz w:val="28"/>
          <w:szCs w:val="28"/>
          <w:lang w:val="ru-RU" w:eastAsia="uk-UA"/>
        </w:rPr>
        <w:t xml:space="preserve"> </w:t>
      </w:r>
      <w:r w:rsidRPr="000E041D">
        <w:rPr>
          <w:rFonts w:ascii="Times New Roman" w:eastAsia="Calibri" w:hAnsi="Times New Roman" w:cs="Times New Roman"/>
          <w:b/>
          <w:sz w:val="28"/>
          <w:szCs w:val="28"/>
          <w:lang w:eastAsia="uk-UA"/>
        </w:rPr>
        <w:t>Вимоги професійних стандартів (</w:t>
      </w:r>
      <w:r w:rsidRPr="000E041D">
        <w:rPr>
          <w:rFonts w:ascii="Times New Roman" w:eastAsia="Calibri" w:hAnsi="Times New Roman" w:cs="Times New Roman"/>
          <w:b/>
          <w:sz w:val="28"/>
          <w:szCs w:val="28"/>
        </w:rPr>
        <w:t>за</w:t>
      </w:r>
      <w:r w:rsidRPr="000E041D">
        <w:rPr>
          <w:rFonts w:ascii="Times New Roman" w:eastAsia="Calibri" w:hAnsi="Times New Roman" w:cs="Times New Roman"/>
          <w:b/>
          <w:sz w:val="28"/>
          <w:szCs w:val="28"/>
          <w:lang w:eastAsia="uk-UA"/>
        </w:rPr>
        <w:t xml:space="preserve"> їх наявності)</w:t>
      </w: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uk-UA"/>
        </w:rPr>
      </w:pP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uk-UA"/>
        </w:rPr>
      </w:pPr>
      <w:r w:rsidRPr="000E041D">
        <w:rPr>
          <w:rFonts w:ascii="Times New Roman" w:eastAsia="Times New Roman" w:hAnsi="Times New Roman" w:cs="Times New Roman"/>
          <w:sz w:val="28"/>
          <w:szCs w:val="28"/>
          <w:lang w:eastAsia="uk-UA"/>
        </w:rPr>
        <w:t xml:space="preserve">Зазначається інформація про наявні професійні стандарти (національних та міжнародних організацій) (назва документа, реквізити та (або) посилання), які враховані у Стандарті вищої освіти та (або) є важливими для урахування при побудові та реалізації освітньої програми. Надання цієї інформації обов’язкове у випадку зазначення в Стандарті професійної кваліфікації, яка присвоюється випускникам. </w:t>
      </w: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b/>
          <w:sz w:val="28"/>
          <w:szCs w:val="28"/>
          <w:lang w:eastAsia="ru-RU"/>
        </w:rPr>
      </w:pP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536"/>
        <w:gridCol w:w="5670"/>
      </w:tblGrid>
      <w:tr w:rsidR="000E041D" w:rsidRPr="000E041D" w:rsidTr="005F2AFD">
        <w:trPr>
          <w:trHeight w:val="151"/>
        </w:trPr>
        <w:tc>
          <w:tcPr>
            <w:tcW w:w="4536" w:type="dxa"/>
          </w:tcPr>
          <w:p w:rsidR="000E041D" w:rsidRPr="000E041D" w:rsidRDefault="000E041D" w:rsidP="000E041D">
            <w:pPr>
              <w:spacing w:after="0" w:line="240" w:lineRule="auto"/>
              <w:ind w:firstLine="5"/>
              <w:jc w:val="both"/>
              <w:rPr>
                <w:rFonts w:ascii="Times New Roman" w:eastAsia="Calibri" w:hAnsi="Times New Roman" w:cs="Times New Roman"/>
                <w:b/>
                <w:sz w:val="28"/>
                <w:szCs w:val="28"/>
                <w:lang w:eastAsia="uk-UA"/>
              </w:rPr>
            </w:pPr>
            <w:r w:rsidRPr="000E041D">
              <w:rPr>
                <w:rFonts w:ascii="Times New Roman" w:eastAsia="Calibri" w:hAnsi="Times New Roman" w:cs="Times New Roman"/>
                <w:b/>
                <w:sz w:val="28"/>
                <w:szCs w:val="28"/>
                <w:lang w:eastAsia="uk-UA"/>
              </w:rPr>
              <w:t>Повна назва Професійного стандарту, його реквізити та (або) посилання на документ</w:t>
            </w:r>
          </w:p>
        </w:tc>
        <w:tc>
          <w:tcPr>
            <w:tcW w:w="5670" w:type="dxa"/>
          </w:tcPr>
          <w:p w:rsidR="000E041D" w:rsidRPr="000E041D" w:rsidRDefault="000E041D" w:rsidP="000E041D">
            <w:pPr>
              <w:spacing w:after="0" w:line="240" w:lineRule="auto"/>
              <w:ind w:firstLine="709"/>
              <w:jc w:val="both"/>
              <w:rPr>
                <w:rFonts w:ascii="Times New Roman" w:eastAsia="Calibri" w:hAnsi="Times New Roman" w:cs="Times New Roman"/>
                <w:sz w:val="28"/>
                <w:szCs w:val="28"/>
                <w:lang w:eastAsia="uk-UA"/>
              </w:rPr>
            </w:pPr>
          </w:p>
        </w:tc>
      </w:tr>
      <w:tr w:rsidR="000E041D" w:rsidRPr="000E041D" w:rsidTr="005F2AFD">
        <w:trPr>
          <w:trHeight w:val="151"/>
        </w:trPr>
        <w:tc>
          <w:tcPr>
            <w:tcW w:w="4536" w:type="dxa"/>
          </w:tcPr>
          <w:p w:rsidR="000E041D" w:rsidRPr="000E041D" w:rsidRDefault="000E041D" w:rsidP="000E041D">
            <w:pPr>
              <w:spacing w:after="0" w:line="240" w:lineRule="auto"/>
              <w:ind w:firstLine="5"/>
              <w:jc w:val="both"/>
              <w:rPr>
                <w:rFonts w:ascii="Times New Roman" w:eastAsia="Calibri" w:hAnsi="Times New Roman" w:cs="Times New Roman"/>
                <w:b/>
                <w:sz w:val="28"/>
                <w:szCs w:val="28"/>
                <w:lang w:eastAsia="uk-UA"/>
              </w:rPr>
            </w:pPr>
            <w:r w:rsidRPr="000E041D">
              <w:rPr>
                <w:rFonts w:ascii="Times New Roman" w:eastAsia="Calibri" w:hAnsi="Times New Roman" w:cs="Times New Roman"/>
                <w:b/>
                <w:sz w:val="28"/>
                <w:szCs w:val="28"/>
                <w:lang w:eastAsia="uk-UA"/>
              </w:rPr>
              <w:t>Особливості Стандарту вищої освіти, пов’язані з наявністю певного Професійного стандарту</w:t>
            </w:r>
          </w:p>
        </w:tc>
        <w:tc>
          <w:tcPr>
            <w:tcW w:w="5670" w:type="dxa"/>
          </w:tcPr>
          <w:p w:rsidR="000E041D" w:rsidRPr="000E041D" w:rsidRDefault="000E041D" w:rsidP="000E041D">
            <w:pPr>
              <w:spacing w:after="0" w:line="240" w:lineRule="auto"/>
              <w:ind w:firstLine="709"/>
              <w:jc w:val="both"/>
              <w:rPr>
                <w:rFonts w:ascii="Times New Roman" w:eastAsia="Calibri" w:hAnsi="Times New Roman" w:cs="Times New Roman"/>
                <w:sz w:val="28"/>
                <w:szCs w:val="28"/>
                <w:lang w:eastAsia="uk-UA"/>
              </w:rPr>
            </w:pPr>
          </w:p>
        </w:tc>
      </w:tr>
    </w:tbl>
    <w:p w:rsidR="000E041D" w:rsidRPr="000E041D" w:rsidRDefault="000E041D" w:rsidP="000E041D">
      <w:pPr>
        <w:spacing w:after="0" w:line="240" w:lineRule="auto"/>
        <w:ind w:firstLine="709"/>
        <w:jc w:val="both"/>
        <w:rPr>
          <w:rFonts w:ascii="Times New Roman" w:eastAsia="Calibri" w:hAnsi="Times New Roman" w:cs="Times New Roman"/>
          <w:b/>
          <w:sz w:val="28"/>
          <w:szCs w:val="28"/>
          <w:lang w:val="ru-RU" w:eastAsia="uk-UA"/>
        </w:rPr>
      </w:pPr>
    </w:p>
    <w:p w:rsidR="000E041D" w:rsidRPr="000E041D" w:rsidRDefault="000E041D" w:rsidP="000E041D">
      <w:pPr>
        <w:tabs>
          <w:tab w:val="left" w:pos="1134"/>
        </w:tabs>
        <w:spacing w:after="0" w:line="240" w:lineRule="auto"/>
        <w:ind w:firstLine="709"/>
        <w:contextualSpacing/>
        <w:jc w:val="both"/>
        <w:rPr>
          <w:rFonts w:ascii="Times New Roman" w:eastAsia="Calibri" w:hAnsi="Times New Roman" w:cs="Times New Roman"/>
          <w:b/>
          <w:sz w:val="28"/>
          <w:szCs w:val="28"/>
          <w:lang w:eastAsia="uk-UA"/>
        </w:rPr>
      </w:pPr>
      <w:r w:rsidRPr="000E041D">
        <w:rPr>
          <w:rFonts w:ascii="Times New Roman" w:eastAsia="Calibri" w:hAnsi="Times New Roman" w:cs="Times New Roman"/>
          <w:b/>
          <w:sz w:val="28"/>
          <w:szCs w:val="28"/>
          <w:lang w:val="en-US" w:eastAsia="uk-UA"/>
        </w:rPr>
        <w:t>X</w:t>
      </w:r>
      <w:r w:rsidRPr="000E041D">
        <w:rPr>
          <w:rFonts w:ascii="Times New Roman" w:eastAsia="Calibri" w:hAnsi="Times New Roman" w:cs="Times New Roman"/>
          <w:b/>
          <w:sz w:val="28"/>
          <w:szCs w:val="28"/>
          <w:lang w:eastAsia="uk-UA"/>
        </w:rPr>
        <w:t xml:space="preserve"> Додаткові вимоги до організації освітнього процесу для освітніх програм з підготовки фахівців для професій, для яких запроваджене додаткове регулювання (</w:t>
      </w:r>
      <w:r w:rsidRPr="000E041D">
        <w:rPr>
          <w:rFonts w:ascii="Times New Roman" w:eastAsia="Calibri" w:hAnsi="Times New Roman" w:cs="Times New Roman"/>
          <w:b/>
          <w:i/>
          <w:sz w:val="28"/>
          <w:szCs w:val="28"/>
          <w:lang w:eastAsia="uk-UA"/>
        </w:rPr>
        <w:t>за необхідності</w:t>
      </w:r>
      <w:r w:rsidRPr="000E041D">
        <w:rPr>
          <w:rFonts w:ascii="Times New Roman" w:eastAsia="Calibri" w:hAnsi="Times New Roman" w:cs="Times New Roman"/>
          <w:b/>
          <w:sz w:val="28"/>
          <w:szCs w:val="28"/>
          <w:lang w:eastAsia="uk-UA"/>
        </w:rPr>
        <w:t>)</w:t>
      </w:r>
    </w:p>
    <w:p w:rsidR="000E041D" w:rsidRPr="000E041D" w:rsidRDefault="000E041D" w:rsidP="000E041D">
      <w:pPr>
        <w:spacing w:after="0" w:line="240" w:lineRule="auto"/>
        <w:ind w:firstLine="709"/>
        <w:jc w:val="both"/>
        <w:rPr>
          <w:rFonts w:ascii="Times New Roman" w:eastAsia="Calibri" w:hAnsi="Times New Roman" w:cs="Times New Roman"/>
          <w:sz w:val="28"/>
          <w:szCs w:val="28"/>
          <w:lang w:eastAsia="uk-UA"/>
        </w:rPr>
      </w:pPr>
    </w:p>
    <w:p w:rsidR="000E041D" w:rsidRPr="000E041D" w:rsidRDefault="000E041D" w:rsidP="000E041D">
      <w:pPr>
        <w:spacing w:after="0" w:line="240" w:lineRule="auto"/>
        <w:ind w:firstLine="709"/>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 xml:space="preserve">Стандарт може визначати додаткові вимоги стосовно форм навчання, матеріально-технічного та кадрового забезпечення освітнього процесу для освітніх програм з підготовки фахівців для професій, для яких запроваджене додаткове регулювання, якщо це передбачено іншими нормативно-правовими актами або міжнародними договорами України. </w:t>
      </w:r>
    </w:p>
    <w:p w:rsidR="000E041D" w:rsidRPr="000E041D" w:rsidRDefault="000E041D" w:rsidP="000E041D">
      <w:pPr>
        <w:spacing w:after="0" w:line="240" w:lineRule="auto"/>
        <w:ind w:firstLine="709"/>
        <w:jc w:val="both"/>
        <w:rPr>
          <w:rFonts w:ascii="Times New Roman" w:eastAsia="Calibri" w:hAnsi="Times New Roman" w:cs="Times New Roman"/>
          <w:sz w:val="28"/>
          <w:szCs w:val="28"/>
          <w:lang w:eastAsia="uk-UA"/>
        </w:rPr>
      </w:pPr>
    </w:p>
    <w:p w:rsidR="000E041D" w:rsidRPr="000E041D" w:rsidRDefault="000E041D" w:rsidP="000E041D">
      <w:pPr>
        <w:spacing w:after="0" w:line="240" w:lineRule="auto"/>
        <w:ind w:firstLine="709"/>
        <w:jc w:val="both"/>
        <w:rPr>
          <w:rFonts w:ascii="Times New Roman" w:eastAsia="Calibri" w:hAnsi="Times New Roman" w:cs="Times New Roman"/>
          <w:b/>
          <w:sz w:val="28"/>
          <w:szCs w:val="28"/>
          <w:lang w:eastAsia="uk-UA"/>
        </w:rPr>
      </w:pPr>
      <w:r w:rsidRPr="000E041D">
        <w:rPr>
          <w:rFonts w:ascii="Times New Roman" w:eastAsia="Calibri" w:hAnsi="Times New Roman" w:cs="Times New Roman"/>
          <w:b/>
          <w:sz w:val="28"/>
          <w:szCs w:val="28"/>
          <w:lang w:val="en-US" w:eastAsia="uk-UA"/>
        </w:rPr>
        <w:t>XI</w:t>
      </w:r>
      <w:r w:rsidRPr="000E041D">
        <w:rPr>
          <w:rFonts w:ascii="Times New Roman" w:eastAsia="Calibri" w:hAnsi="Times New Roman" w:cs="Times New Roman"/>
          <w:b/>
          <w:sz w:val="28"/>
          <w:szCs w:val="28"/>
          <w:lang w:val="ru-RU" w:eastAsia="uk-UA"/>
        </w:rPr>
        <w:t xml:space="preserve"> </w:t>
      </w:r>
      <w:r w:rsidRPr="000E041D">
        <w:rPr>
          <w:rFonts w:ascii="Times New Roman" w:eastAsia="Calibri" w:hAnsi="Times New Roman" w:cs="Times New Roman"/>
          <w:b/>
          <w:sz w:val="28"/>
          <w:szCs w:val="28"/>
          <w:lang w:eastAsia="uk-UA"/>
        </w:rPr>
        <w:t>Додаткові вимоги до структури освітніх програм, необхідних для доступу до професій, для яких запроваджене додаткове регулювання (</w:t>
      </w:r>
      <w:r w:rsidRPr="000E041D">
        <w:rPr>
          <w:rFonts w:ascii="Times New Roman" w:eastAsia="Calibri" w:hAnsi="Times New Roman" w:cs="Times New Roman"/>
          <w:b/>
          <w:i/>
          <w:sz w:val="28"/>
          <w:szCs w:val="28"/>
          <w:lang w:eastAsia="uk-UA"/>
        </w:rPr>
        <w:t>за необхідності</w:t>
      </w:r>
      <w:r w:rsidRPr="000E041D">
        <w:rPr>
          <w:rFonts w:ascii="Times New Roman" w:eastAsia="Calibri" w:hAnsi="Times New Roman" w:cs="Times New Roman"/>
          <w:b/>
          <w:sz w:val="28"/>
          <w:szCs w:val="28"/>
          <w:lang w:eastAsia="uk-UA"/>
        </w:rPr>
        <w:t xml:space="preserve">)  </w:t>
      </w:r>
    </w:p>
    <w:p w:rsidR="000E041D" w:rsidRPr="000E041D" w:rsidRDefault="000E041D" w:rsidP="000E041D">
      <w:pPr>
        <w:tabs>
          <w:tab w:val="left" w:pos="1134"/>
        </w:tabs>
        <w:spacing w:after="0" w:line="240" w:lineRule="auto"/>
        <w:ind w:firstLine="709"/>
        <w:contextualSpacing/>
        <w:jc w:val="both"/>
        <w:rPr>
          <w:rFonts w:ascii="Times New Roman" w:eastAsia="Calibri" w:hAnsi="Times New Roman" w:cs="Times New Roman"/>
          <w:sz w:val="28"/>
          <w:szCs w:val="28"/>
          <w:highlight w:val="green"/>
          <w:lang w:eastAsia="uk-UA"/>
        </w:rPr>
      </w:pPr>
    </w:p>
    <w:p w:rsidR="000E041D" w:rsidRPr="000E041D" w:rsidRDefault="000E041D" w:rsidP="000E041D">
      <w:pPr>
        <w:tabs>
          <w:tab w:val="left" w:pos="1134"/>
        </w:tabs>
        <w:spacing w:after="0" w:line="240" w:lineRule="auto"/>
        <w:ind w:firstLine="709"/>
        <w:contextualSpacing/>
        <w:jc w:val="both"/>
        <w:rPr>
          <w:rFonts w:ascii="Times New Roman" w:eastAsia="Calibri" w:hAnsi="Times New Roman" w:cs="Times New Roman"/>
          <w:b/>
          <w:sz w:val="28"/>
          <w:szCs w:val="28"/>
          <w:lang w:eastAsia="uk-UA"/>
        </w:rPr>
      </w:pPr>
      <w:r w:rsidRPr="000E041D">
        <w:rPr>
          <w:rFonts w:ascii="Times New Roman" w:eastAsia="Calibri" w:hAnsi="Times New Roman" w:cs="Times New Roman"/>
          <w:sz w:val="28"/>
          <w:szCs w:val="28"/>
          <w:lang w:eastAsia="uk-UA"/>
        </w:rPr>
        <w:t>Стандарт може визначати вимоги до структури освітніх програм з підготовки фахівців для професій, для яких запроваджене додаткове регулювання, якщо це передбачено іншими нормативно-правовими актами або міжнародними договорами України</w:t>
      </w:r>
    </w:p>
    <w:p w:rsidR="000E041D" w:rsidRPr="000E041D" w:rsidRDefault="000E041D" w:rsidP="000E041D">
      <w:pPr>
        <w:spacing w:after="0" w:line="240" w:lineRule="auto"/>
        <w:ind w:firstLine="709"/>
        <w:jc w:val="both"/>
        <w:rPr>
          <w:rFonts w:ascii="Times New Roman" w:eastAsia="Calibri" w:hAnsi="Times New Roman" w:cs="Times New Roman"/>
          <w:b/>
          <w:sz w:val="28"/>
          <w:szCs w:val="28"/>
          <w:lang w:eastAsia="uk-UA"/>
        </w:rPr>
      </w:pPr>
    </w:p>
    <w:p w:rsidR="000E041D" w:rsidRPr="000E041D" w:rsidRDefault="000E041D" w:rsidP="000E041D">
      <w:pPr>
        <w:spacing w:after="0" w:line="240" w:lineRule="auto"/>
        <w:ind w:firstLine="709"/>
        <w:jc w:val="both"/>
        <w:rPr>
          <w:rFonts w:ascii="Times New Roman" w:eastAsia="Calibri" w:hAnsi="Times New Roman" w:cs="Times New Roman"/>
          <w:b/>
          <w:sz w:val="28"/>
          <w:szCs w:val="28"/>
        </w:rPr>
      </w:pPr>
      <w:r w:rsidRPr="000E041D">
        <w:rPr>
          <w:rFonts w:ascii="Times New Roman" w:eastAsia="Calibri" w:hAnsi="Times New Roman" w:cs="Times New Roman"/>
          <w:b/>
          <w:sz w:val="28"/>
          <w:szCs w:val="28"/>
          <w:lang w:val="en-US" w:eastAsia="uk-UA"/>
        </w:rPr>
        <w:t>XII</w:t>
      </w:r>
      <w:r w:rsidRPr="000E041D">
        <w:rPr>
          <w:rFonts w:ascii="Times New Roman" w:eastAsia="Calibri" w:hAnsi="Times New Roman" w:cs="Times New Roman"/>
          <w:b/>
          <w:sz w:val="28"/>
          <w:szCs w:val="28"/>
          <w:lang w:val="ru-RU" w:eastAsia="uk-UA"/>
        </w:rPr>
        <w:t xml:space="preserve"> </w:t>
      </w:r>
      <w:r w:rsidRPr="000E041D">
        <w:rPr>
          <w:rFonts w:ascii="Times New Roman" w:eastAsia="Calibri" w:hAnsi="Times New Roman" w:cs="Times New Roman"/>
          <w:b/>
          <w:sz w:val="28"/>
          <w:szCs w:val="28"/>
          <w:lang w:eastAsia="uk-UA"/>
        </w:rPr>
        <w:t>Перелік нормативних документів, на яких базується Стандарт вищої освіти</w:t>
      </w:r>
      <w:r w:rsidRPr="000E041D">
        <w:rPr>
          <w:rFonts w:ascii="Times New Roman" w:eastAsia="Calibri" w:hAnsi="Times New Roman" w:cs="Times New Roman"/>
          <w:b/>
          <w:sz w:val="28"/>
          <w:szCs w:val="28"/>
        </w:rPr>
        <w:t xml:space="preserve"> </w:t>
      </w:r>
    </w:p>
    <w:p w:rsidR="000E041D" w:rsidRPr="000E041D" w:rsidRDefault="000E041D" w:rsidP="000E041D">
      <w:pPr>
        <w:spacing w:after="0" w:line="240" w:lineRule="auto"/>
        <w:ind w:firstLine="709"/>
        <w:jc w:val="both"/>
        <w:rPr>
          <w:rFonts w:ascii="Times New Roman" w:eastAsia="Calibri" w:hAnsi="Times New Roman" w:cs="Times New Roman"/>
          <w:sz w:val="28"/>
          <w:szCs w:val="28"/>
          <w:highlight w:val="green"/>
        </w:rPr>
      </w:pPr>
    </w:p>
    <w:p w:rsidR="000E041D" w:rsidRPr="000E041D" w:rsidRDefault="000E041D" w:rsidP="000E041D">
      <w:pPr>
        <w:spacing w:after="0" w:line="240" w:lineRule="auto"/>
        <w:ind w:firstLine="709"/>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 xml:space="preserve">Зазначаються національні нормативно-правові акти та міжнародні документи, що регулюють відповідну галузь знань і спеціальність. </w:t>
      </w:r>
    </w:p>
    <w:p w:rsidR="000E041D" w:rsidRPr="000E041D" w:rsidRDefault="000E041D" w:rsidP="000E041D">
      <w:pPr>
        <w:spacing w:after="0" w:line="240" w:lineRule="auto"/>
        <w:jc w:val="both"/>
        <w:rPr>
          <w:rFonts w:ascii="Times New Roman" w:eastAsia="Calibri" w:hAnsi="Times New Roman" w:cs="Times New Roman"/>
          <w:b/>
          <w:sz w:val="28"/>
          <w:szCs w:val="28"/>
          <w:lang w:eastAsia="uk-UA"/>
        </w:rPr>
      </w:pPr>
      <w:r w:rsidRPr="000E041D">
        <w:rPr>
          <w:rFonts w:ascii="Times New Roman" w:eastAsia="Calibri" w:hAnsi="Times New Roman" w:cs="Times New Roman"/>
          <w:b/>
          <w:sz w:val="32"/>
          <w:szCs w:val="32"/>
        </w:rPr>
        <w:br w:type="page"/>
      </w:r>
      <w:r w:rsidRPr="000E041D">
        <w:rPr>
          <w:rFonts w:ascii="Times New Roman" w:eastAsia="Calibri" w:hAnsi="Times New Roman" w:cs="Times New Roman"/>
          <w:b/>
          <w:sz w:val="28"/>
          <w:szCs w:val="28"/>
          <w:lang w:eastAsia="uk-UA"/>
        </w:rPr>
        <w:lastRenderedPageBreak/>
        <w:t>Пояснювальна записка</w:t>
      </w:r>
    </w:p>
    <w:p w:rsidR="000E041D" w:rsidRPr="000E041D" w:rsidRDefault="000E041D" w:rsidP="000E041D">
      <w:pPr>
        <w:spacing w:after="0" w:line="240" w:lineRule="auto"/>
        <w:ind w:firstLine="709"/>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 xml:space="preserve">Пояснювальна записка містить інформацію та рекомендації, які розробники стандарту вважають за необхідне довести до уваги користувачів Стандарту, але які не визначені як обов’язкові до виконання. Пояснювальна записка складається у довільній формі і схвалюється відповідною Науково-методичною комісією. Вона не потребує подальшого погодження та/або затвердження. </w:t>
      </w:r>
    </w:p>
    <w:p w:rsidR="000E041D" w:rsidRPr="000E041D" w:rsidRDefault="000E041D" w:rsidP="000E041D">
      <w:pPr>
        <w:spacing w:after="0" w:line="240" w:lineRule="auto"/>
        <w:ind w:firstLine="709"/>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У Пояснювальній записці може зазначатися перелік професій, професійних назв робіт для спеціальностей (згідно з International Standard Classification of Occupations 2008 (ISCO-08) та Національним класифікатором України: Класифікатор професій (ДК 003:2010)):</w:t>
      </w:r>
    </w:p>
    <w:p w:rsidR="000E041D" w:rsidRPr="000E041D" w:rsidRDefault="000E041D" w:rsidP="000E041D">
      <w:pPr>
        <w:spacing w:after="0" w:line="240" w:lineRule="auto"/>
        <w:ind w:firstLine="709"/>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Молодший бакалавр – Розділ 3. Фахівці</w:t>
      </w:r>
      <w:r w:rsidRPr="000E041D">
        <w:rPr>
          <w:rFonts w:ascii="Times New Roman" w:eastAsia="Calibri" w:hAnsi="Times New Roman" w:cs="Times New Roman"/>
          <w:color w:val="000000"/>
          <w:sz w:val="28"/>
          <w:szCs w:val="28"/>
        </w:rPr>
        <w:t>.</w:t>
      </w:r>
    </w:p>
    <w:p w:rsidR="000E041D" w:rsidRPr="000E041D" w:rsidRDefault="000E041D" w:rsidP="000E041D">
      <w:pPr>
        <w:spacing w:after="0" w:line="240" w:lineRule="auto"/>
        <w:ind w:firstLine="709"/>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Бакалавр – Розділ 3. Фахівці; відповідний Клас Розділу 1. Законодавці, вищі державні службовці, керівники, менеджери (управителі).</w:t>
      </w:r>
    </w:p>
    <w:p w:rsidR="000E041D" w:rsidRPr="000E041D" w:rsidRDefault="000E041D" w:rsidP="000E041D">
      <w:pPr>
        <w:spacing w:after="0" w:line="240" w:lineRule="auto"/>
        <w:ind w:firstLine="709"/>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Магістр – Розділ 2. Професіонали; відповідний Клас Розділу 1. Законодавці, вищі державні службовці, керівники, менеджери (управителі).</w:t>
      </w:r>
    </w:p>
    <w:p w:rsidR="000E041D" w:rsidRPr="000E041D" w:rsidRDefault="000E041D" w:rsidP="000E041D">
      <w:pPr>
        <w:spacing w:after="0" w:line="240" w:lineRule="auto"/>
        <w:ind w:firstLine="709"/>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Доктор філософії – Розділ 2. Професіонали;</w:t>
      </w:r>
      <w:r w:rsidRPr="000E041D">
        <w:rPr>
          <w:rFonts w:ascii="Times New Roman" w:eastAsia="Calibri" w:hAnsi="Times New Roman" w:cs="Times New Roman"/>
          <w:color w:val="000000"/>
          <w:sz w:val="28"/>
          <w:szCs w:val="28"/>
        </w:rPr>
        <w:t xml:space="preserve"> </w:t>
      </w:r>
      <w:r w:rsidRPr="000E041D">
        <w:rPr>
          <w:rFonts w:ascii="Times New Roman" w:eastAsia="Calibri" w:hAnsi="Times New Roman" w:cs="Times New Roman"/>
          <w:sz w:val="28"/>
          <w:szCs w:val="28"/>
        </w:rPr>
        <w:t>Розділ 1. Законодавці, вищі державні службовці, керівники, менеджери (управителі).</w:t>
      </w:r>
    </w:p>
    <w:p w:rsidR="000E041D" w:rsidRPr="000E041D" w:rsidRDefault="000E041D" w:rsidP="000E041D">
      <w:pPr>
        <w:spacing w:after="0" w:line="240" w:lineRule="auto"/>
        <w:ind w:firstLine="709"/>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Слід враховувати, що присвоєння професійних кваліфікацій регламентується відповідним нормативними актами (зокрема, відповідними професійними стандартами), а Стандарт вищої освіти не є підставою для присвоєння професійної кваліфікації і не надає відповідних прав закладу вищої освіти.</w:t>
      </w:r>
    </w:p>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p w:rsidR="000E041D" w:rsidRPr="000E041D" w:rsidRDefault="000E041D" w:rsidP="000E041D">
      <w:pPr>
        <w:spacing w:after="0" w:line="240" w:lineRule="auto"/>
        <w:ind w:firstLine="709"/>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Обов’язковими складовими пояснювальної записки є матриці відповідності (Таблиці 1 і 2)</w:t>
      </w:r>
    </w:p>
    <w:p w:rsidR="000E041D" w:rsidRPr="000E041D" w:rsidRDefault="000E041D" w:rsidP="000E041D">
      <w:pPr>
        <w:spacing w:after="0" w:line="240" w:lineRule="auto"/>
        <w:ind w:firstLine="709"/>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 xml:space="preserve">Таблиця 1 </w:t>
      </w:r>
    </w:p>
    <w:p w:rsidR="000E041D" w:rsidRPr="000E041D" w:rsidRDefault="000E041D" w:rsidP="000E041D">
      <w:pPr>
        <w:spacing w:after="0" w:line="240" w:lineRule="auto"/>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 xml:space="preserve">Матриця відповідності визначених Стандартом компетентностей / </w:t>
      </w:r>
    </w:p>
    <w:p w:rsidR="000E041D" w:rsidRPr="000E041D" w:rsidRDefault="000E041D" w:rsidP="000E041D">
      <w:pPr>
        <w:spacing w:after="0" w:line="240" w:lineRule="auto"/>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 xml:space="preserve">результатів навчання дескрипторам НРК </w:t>
      </w:r>
    </w:p>
    <w:p w:rsidR="000E041D" w:rsidRPr="000E041D" w:rsidRDefault="000E041D" w:rsidP="000E041D">
      <w:pPr>
        <w:spacing w:after="0" w:line="240" w:lineRule="auto"/>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w:t>
      </w:r>
      <w:r w:rsidRPr="000E041D">
        <w:rPr>
          <w:rFonts w:ascii="Times New Roman" w:eastAsia="Calibri" w:hAnsi="Times New Roman" w:cs="Times New Roman"/>
          <w:i/>
          <w:sz w:val="28"/>
          <w:szCs w:val="28"/>
        </w:rPr>
        <w:t>на прикладі бакалавра</w:t>
      </w:r>
      <w:r w:rsidRPr="000E041D">
        <w:rPr>
          <w:rFonts w:ascii="Times New Roman" w:eastAsia="Calibri" w:hAnsi="Times New Roman" w:cs="Times New Roman"/>
          <w:sz w:val="28"/>
          <w:szCs w:val="28"/>
        </w:rPr>
        <w:t>)</w:t>
      </w:r>
    </w:p>
    <w:tbl>
      <w:tblPr>
        <w:tblW w:w="10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9"/>
        <w:gridCol w:w="1873"/>
        <w:gridCol w:w="2265"/>
        <w:gridCol w:w="1783"/>
        <w:gridCol w:w="2712"/>
        <w:gridCol w:w="13"/>
      </w:tblGrid>
      <w:tr w:rsidR="000E041D" w:rsidRPr="000E041D" w:rsidTr="005F2AFD">
        <w:trPr>
          <w:gridAfter w:val="1"/>
          <w:wAfter w:w="13" w:type="dxa"/>
        </w:trPr>
        <w:tc>
          <w:tcPr>
            <w:tcW w:w="1779" w:type="dxa"/>
            <w:shd w:val="clear" w:color="auto" w:fill="EEECE1"/>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b/>
                <w:sz w:val="20"/>
                <w:szCs w:val="20"/>
              </w:rPr>
              <w:t>Класифікація компетентностей (результатів навчання) за НРК</w:t>
            </w:r>
          </w:p>
        </w:tc>
        <w:tc>
          <w:tcPr>
            <w:tcW w:w="1873" w:type="dxa"/>
            <w:shd w:val="clear" w:color="auto" w:fill="EEECE1"/>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b/>
                <w:sz w:val="20"/>
                <w:szCs w:val="20"/>
              </w:rPr>
              <w:t>Знання</w:t>
            </w:r>
            <w:r w:rsidRPr="000E041D">
              <w:rPr>
                <w:rFonts w:ascii="Times New Roman" w:eastAsia="Calibri" w:hAnsi="Times New Roman" w:cs="Times New Roman"/>
                <w:sz w:val="20"/>
                <w:szCs w:val="20"/>
              </w:rPr>
              <w:t xml:space="preserve"> </w:t>
            </w:r>
          </w:p>
          <w:p w:rsidR="000E041D" w:rsidRPr="000E041D" w:rsidRDefault="000E041D" w:rsidP="000E041D">
            <w:pPr>
              <w:spacing w:after="0" w:line="240" w:lineRule="auto"/>
              <w:jc w:val="both"/>
              <w:rPr>
                <w:rFonts w:ascii="Times New Roman" w:eastAsia="Calibri" w:hAnsi="Times New Roman" w:cs="Times New Roman"/>
                <w:sz w:val="18"/>
                <w:szCs w:val="18"/>
              </w:rPr>
            </w:pPr>
            <w:r w:rsidRPr="000E041D">
              <w:rPr>
                <w:rFonts w:ascii="Times New Roman" w:eastAsia="Calibri" w:hAnsi="Times New Roman" w:cs="Times New Roman"/>
                <w:b/>
                <w:sz w:val="18"/>
                <w:szCs w:val="18"/>
              </w:rPr>
              <w:t>Зн1</w:t>
            </w:r>
            <w:r w:rsidRPr="000E041D">
              <w:rPr>
                <w:rFonts w:ascii="Times New Roman" w:eastAsia="Calibri" w:hAnsi="Times New Roman" w:cs="Times New Roman"/>
                <w:sz w:val="18"/>
                <w:szCs w:val="18"/>
              </w:rPr>
              <w:t xml:space="preserve"> Концептуальні наукові та практичні знання</w:t>
            </w:r>
          </w:p>
          <w:p w:rsidR="000E041D" w:rsidRPr="000E041D" w:rsidRDefault="000E041D" w:rsidP="000E041D">
            <w:pPr>
              <w:spacing w:after="0" w:line="240" w:lineRule="auto"/>
              <w:jc w:val="both"/>
              <w:rPr>
                <w:rFonts w:ascii="Times New Roman" w:eastAsia="Calibri" w:hAnsi="Times New Roman" w:cs="Times New Roman"/>
                <w:b/>
                <w:sz w:val="18"/>
                <w:szCs w:val="18"/>
              </w:rPr>
            </w:pPr>
            <w:r w:rsidRPr="000E041D">
              <w:rPr>
                <w:rFonts w:ascii="Times New Roman" w:eastAsia="Calibri" w:hAnsi="Times New Roman" w:cs="Times New Roman"/>
                <w:b/>
                <w:sz w:val="18"/>
                <w:szCs w:val="18"/>
              </w:rPr>
              <w:t>Зн2</w:t>
            </w:r>
            <w:r w:rsidRPr="000E041D">
              <w:rPr>
                <w:rFonts w:ascii="Times New Roman" w:eastAsia="Calibri" w:hAnsi="Times New Roman" w:cs="Times New Roman"/>
                <w:sz w:val="18"/>
                <w:szCs w:val="18"/>
              </w:rPr>
              <w:t xml:space="preserve"> Критичне осмислення теорій, принципів, методів і понять у сфері професійної діяльності та/або навчання</w:t>
            </w:r>
          </w:p>
        </w:tc>
        <w:tc>
          <w:tcPr>
            <w:tcW w:w="2265" w:type="dxa"/>
            <w:shd w:val="clear" w:color="auto" w:fill="EEECE1"/>
          </w:tcPr>
          <w:p w:rsidR="000E041D" w:rsidRPr="000E041D" w:rsidRDefault="000E041D" w:rsidP="000E041D">
            <w:pPr>
              <w:spacing w:after="0" w:line="240" w:lineRule="auto"/>
              <w:jc w:val="both"/>
              <w:rPr>
                <w:rFonts w:ascii="Times New Roman" w:eastAsia="Calibri" w:hAnsi="Times New Roman" w:cs="Times New Roman"/>
                <w:b/>
                <w:sz w:val="20"/>
                <w:szCs w:val="20"/>
              </w:rPr>
            </w:pPr>
            <w:r w:rsidRPr="000E041D">
              <w:rPr>
                <w:rFonts w:ascii="Times New Roman" w:eastAsia="Calibri" w:hAnsi="Times New Roman" w:cs="Times New Roman"/>
                <w:b/>
                <w:sz w:val="20"/>
                <w:szCs w:val="20"/>
              </w:rPr>
              <w:t>Уміння/Навички</w:t>
            </w:r>
          </w:p>
          <w:p w:rsidR="000E041D" w:rsidRPr="000E041D" w:rsidRDefault="000E041D" w:rsidP="000E041D">
            <w:pPr>
              <w:spacing w:after="0" w:line="240" w:lineRule="auto"/>
              <w:jc w:val="both"/>
              <w:rPr>
                <w:rFonts w:ascii="Times New Roman" w:eastAsia="Calibri" w:hAnsi="Times New Roman" w:cs="Times New Roman"/>
                <w:b/>
                <w:sz w:val="18"/>
                <w:szCs w:val="18"/>
              </w:rPr>
            </w:pPr>
            <w:r w:rsidRPr="000E041D">
              <w:rPr>
                <w:rFonts w:ascii="Times New Roman" w:eastAsia="Calibri" w:hAnsi="Times New Roman" w:cs="Times New Roman"/>
                <w:b/>
                <w:sz w:val="18"/>
                <w:szCs w:val="18"/>
              </w:rPr>
              <w:t>Ум1</w:t>
            </w:r>
            <w:r w:rsidRPr="000E041D">
              <w:rPr>
                <w:rFonts w:ascii="Times New Roman" w:eastAsia="Calibri" w:hAnsi="Times New Roman" w:cs="Times New Roman"/>
                <w:sz w:val="18"/>
                <w:szCs w:val="18"/>
              </w:rPr>
              <w:t xml:space="preserve"> Поглиблені когнітивні та практичні уміння/навички, майстерність та інноваційність на рівні, необхідному для розв'язання складних спеціалізованих задач і практичних проблем у сфері професійної діяльності або навчання</w:t>
            </w:r>
          </w:p>
        </w:tc>
        <w:tc>
          <w:tcPr>
            <w:tcW w:w="1783" w:type="dxa"/>
            <w:shd w:val="clear" w:color="auto" w:fill="EEECE1"/>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b/>
                <w:sz w:val="20"/>
                <w:szCs w:val="20"/>
              </w:rPr>
              <w:t>Комунікація</w:t>
            </w:r>
            <w:r w:rsidRPr="000E041D">
              <w:rPr>
                <w:rFonts w:ascii="Times New Roman" w:eastAsia="Calibri" w:hAnsi="Times New Roman" w:cs="Times New Roman"/>
                <w:sz w:val="20"/>
                <w:szCs w:val="20"/>
              </w:rPr>
              <w:t xml:space="preserve"> </w:t>
            </w:r>
          </w:p>
          <w:p w:rsidR="000E041D" w:rsidRPr="000E041D" w:rsidRDefault="000E041D" w:rsidP="000E041D">
            <w:pPr>
              <w:spacing w:after="0" w:line="240" w:lineRule="auto"/>
              <w:jc w:val="both"/>
              <w:rPr>
                <w:rFonts w:ascii="Times New Roman" w:eastAsia="Calibri" w:hAnsi="Times New Roman" w:cs="Times New Roman"/>
                <w:sz w:val="18"/>
                <w:szCs w:val="18"/>
              </w:rPr>
            </w:pPr>
            <w:r w:rsidRPr="000E041D">
              <w:rPr>
                <w:rFonts w:ascii="Times New Roman" w:eastAsia="Calibri" w:hAnsi="Times New Roman" w:cs="Times New Roman"/>
                <w:b/>
                <w:sz w:val="18"/>
                <w:szCs w:val="18"/>
              </w:rPr>
              <w:t>К1</w:t>
            </w:r>
            <w:r w:rsidRPr="000E041D">
              <w:rPr>
                <w:rFonts w:ascii="Times New Roman" w:eastAsia="Calibri" w:hAnsi="Times New Roman" w:cs="Times New Roman"/>
                <w:sz w:val="18"/>
                <w:szCs w:val="18"/>
              </w:rPr>
              <w:t xml:space="preserve"> Донесення до фахівців і нефахівців інформації, ідей, проблем, рішень, власного досвіду та аргументації</w:t>
            </w:r>
          </w:p>
          <w:p w:rsidR="000E041D" w:rsidRPr="000E041D" w:rsidRDefault="000E041D" w:rsidP="000E041D">
            <w:pPr>
              <w:spacing w:after="0" w:line="240" w:lineRule="auto"/>
              <w:jc w:val="both"/>
              <w:rPr>
                <w:rFonts w:ascii="Times New Roman" w:eastAsia="Calibri" w:hAnsi="Times New Roman" w:cs="Times New Roman"/>
                <w:sz w:val="18"/>
                <w:szCs w:val="18"/>
              </w:rPr>
            </w:pPr>
            <w:r w:rsidRPr="000E041D">
              <w:rPr>
                <w:rFonts w:ascii="Times New Roman" w:eastAsia="Calibri" w:hAnsi="Times New Roman" w:cs="Times New Roman"/>
                <w:b/>
                <w:sz w:val="18"/>
                <w:szCs w:val="18"/>
              </w:rPr>
              <w:t>К2</w:t>
            </w:r>
            <w:r w:rsidRPr="000E041D">
              <w:rPr>
                <w:rFonts w:ascii="Times New Roman" w:eastAsia="Calibri" w:hAnsi="Times New Roman" w:cs="Times New Roman"/>
                <w:sz w:val="18"/>
                <w:szCs w:val="18"/>
              </w:rPr>
              <w:t xml:space="preserve"> Збір, інтерпретація та застосування даних</w:t>
            </w:r>
          </w:p>
          <w:p w:rsidR="000E041D" w:rsidRPr="000E041D" w:rsidRDefault="000E041D" w:rsidP="000E041D">
            <w:pPr>
              <w:spacing w:after="0" w:line="240" w:lineRule="auto"/>
              <w:jc w:val="both"/>
              <w:rPr>
                <w:rFonts w:ascii="Times New Roman" w:eastAsia="Calibri" w:hAnsi="Times New Roman" w:cs="Times New Roman"/>
                <w:b/>
                <w:sz w:val="18"/>
                <w:szCs w:val="18"/>
              </w:rPr>
            </w:pPr>
            <w:r w:rsidRPr="000E041D">
              <w:rPr>
                <w:rFonts w:ascii="Times New Roman" w:eastAsia="Calibri" w:hAnsi="Times New Roman" w:cs="Times New Roman"/>
                <w:b/>
                <w:sz w:val="18"/>
                <w:szCs w:val="18"/>
              </w:rPr>
              <w:t xml:space="preserve">К3 </w:t>
            </w:r>
            <w:r w:rsidRPr="000E041D">
              <w:rPr>
                <w:rFonts w:ascii="Times New Roman" w:eastAsia="Calibri" w:hAnsi="Times New Roman" w:cs="Times New Roman"/>
                <w:sz w:val="18"/>
                <w:szCs w:val="18"/>
              </w:rPr>
              <w:t>спілкування з професійних питань, у тому числі іноземною мовою, усно та письмово</w:t>
            </w:r>
          </w:p>
        </w:tc>
        <w:tc>
          <w:tcPr>
            <w:tcW w:w="2712" w:type="dxa"/>
            <w:shd w:val="clear" w:color="auto" w:fill="EEECE1"/>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b/>
                <w:sz w:val="20"/>
                <w:szCs w:val="20"/>
              </w:rPr>
              <w:t>Відповідальність</w:t>
            </w:r>
            <w:r w:rsidRPr="000E041D">
              <w:rPr>
                <w:rFonts w:ascii="Times New Roman" w:eastAsia="Calibri" w:hAnsi="Times New Roman" w:cs="Times New Roman"/>
                <w:sz w:val="20"/>
                <w:szCs w:val="20"/>
              </w:rPr>
              <w:t xml:space="preserve"> </w:t>
            </w:r>
            <w:r w:rsidRPr="000E041D">
              <w:rPr>
                <w:rFonts w:ascii="Times New Roman" w:eastAsia="Calibri" w:hAnsi="Times New Roman" w:cs="Times New Roman"/>
                <w:b/>
                <w:sz w:val="20"/>
                <w:szCs w:val="20"/>
              </w:rPr>
              <w:t>і автономія</w:t>
            </w:r>
          </w:p>
          <w:p w:rsidR="000E041D" w:rsidRPr="000E041D" w:rsidRDefault="000E041D" w:rsidP="000E041D">
            <w:pPr>
              <w:spacing w:after="0" w:line="240" w:lineRule="auto"/>
              <w:jc w:val="both"/>
              <w:rPr>
                <w:rFonts w:ascii="Times New Roman" w:eastAsia="Calibri" w:hAnsi="Times New Roman" w:cs="Times New Roman"/>
                <w:sz w:val="18"/>
                <w:szCs w:val="18"/>
              </w:rPr>
            </w:pPr>
            <w:r w:rsidRPr="000E041D">
              <w:rPr>
                <w:rFonts w:ascii="Times New Roman" w:eastAsia="Calibri" w:hAnsi="Times New Roman" w:cs="Times New Roman"/>
                <w:b/>
                <w:sz w:val="18"/>
                <w:szCs w:val="18"/>
              </w:rPr>
              <w:t>АВ1</w:t>
            </w:r>
            <w:r w:rsidRPr="000E041D">
              <w:rPr>
                <w:rFonts w:ascii="Times New Roman" w:eastAsia="Calibri" w:hAnsi="Times New Roman" w:cs="Times New Roman"/>
                <w:sz w:val="18"/>
                <w:szCs w:val="18"/>
              </w:rPr>
              <w:t xml:space="preserve"> Управління складною технічною або професійною діяльністю чи проектами</w:t>
            </w:r>
          </w:p>
          <w:p w:rsidR="000E041D" w:rsidRPr="000E041D" w:rsidRDefault="000E041D" w:rsidP="000E041D">
            <w:pPr>
              <w:spacing w:after="0" w:line="240" w:lineRule="auto"/>
              <w:jc w:val="both"/>
              <w:rPr>
                <w:rFonts w:ascii="Times New Roman" w:eastAsia="Calibri" w:hAnsi="Times New Roman" w:cs="Times New Roman"/>
                <w:sz w:val="18"/>
                <w:szCs w:val="18"/>
              </w:rPr>
            </w:pPr>
            <w:r w:rsidRPr="000E041D">
              <w:rPr>
                <w:rFonts w:ascii="Times New Roman" w:eastAsia="Calibri" w:hAnsi="Times New Roman" w:cs="Times New Roman"/>
                <w:b/>
                <w:sz w:val="18"/>
                <w:szCs w:val="18"/>
              </w:rPr>
              <w:t>АВ2</w:t>
            </w:r>
            <w:r w:rsidRPr="000E041D">
              <w:rPr>
                <w:rFonts w:ascii="Times New Roman" w:eastAsia="Calibri" w:hAnsi="Times New Roman" w:cs="Times New Roman"/>
                <w:sz w:val="18"/>
                <w:szCs w:val="18"/>
              </w:rPr>
              <w:t xml:space="preserve"> Спроможність нести відповідальність за вироблення та ухвалення рішень у непередбачуваних робочих та/або навчальних контекстах</w:t>
            </w:r>
          </w:p>
          <w:p w:rsidR="000E041D" w:rsidRPr="000E041D" w:rsidRDefault="000E041D" w:rsidP="000E041D">
            <w:pPr>
              <w:spacing w:after="0" w:line="240" w:lineRule="auto"/>
              <w:jc w:val="both"/>
              <w:rPr>
                <w:rFonts w:ascii="Times New Roman" w:eastAsia="Calibri" w:hAnsi="Times New Roman" w:cs="Times New Roman"/>
                <w:sz w:val="18"/>
                <w:szCs w:val="18"/>
              </w:rPr>
            </w:pPr>
            <w:r w:rsidRPr="000E041D">
              <w:rPr>
                <w:rFonts w:ascii="Times New Roman" w:eastAsia="Calibri" w:hAnsi="Times New Roman" w:cs="Times New Roman"/>
                <w:b/>
                <w:sz w:val="18"/>
                <w:szCs w:val="18"/>
              </w:rPr>
              <w:t>АВ3</w:t>
            </w:r>
            <w:r w:rsidRPr="000E041D">
              <w:rPr>
                <w:rFonts w:ascii="Times New Roman" w:eastAsia="Calibri" w:hAnsi="Times New Roman" w:cs="Times New Roman"/>
                <w:sz w:val="18"/>
                <w:szCs w:val="18"/>
              </w:rPr>
              <w:t xml:space="preserve"> Формування суджень, що враховують соціальні, наукові та етичні аспекти</w:t>
            </w:r>
          </w:p>
          <w:p w:rsidR="000E041D" w:rsidRPr="000E041D" w:rsidRDefault="000E041D" w:rsidP="000E041D">
            <w:pPr>
              <w:spacing w:after="0" w:line="240" w:lineRule="auto"/>
              <w:jc w:val="both"/>
              <w:rPr>
                <w:rFonts w:ascii="Times New Roman" w:eastAsia="Calibri" w:hAnsi="Times New Roman" w:cs="Times New Roman"/>
                <w:sz w:val="18"/>
                <w:szCs w:val="18"/>
              </w:rPr>
            </w:pPr>
            <w:r w:rsidRPr="000E041D">
              <w:rPr>
                <w:rFonts w:ascii="Times New Roman" w:eastAsia="Calibri" w:hAnsi="Times New Roman" w:cs="Times New Roman"/>
                <w:b/>
                <w:sz w:val="18"/>
                <w:szCs w:val="18"/>
              </w:rPr>
              <w:t>АВ4</w:t>
            </w:r>
            <w:r w:rsidRPr="000E041D">
              <w:rPr>
                <w:rFonts w:ascii="Times New Roman" w:eastAsia="Calibri" w:hAnsi="Times New Roman" w:cs="Times New Roman"/>
                <w:sz w:val="18"/>
                <w:szCs w:val="18"/>
              </w:rPr>
              <w:t xml:space="preserve"> організація та керівництво професійним розвитком осіб та груп</w:t>
            </w:r>
          </w:p>
          <w:p w:rsidR="000E041D" w:rsidRPr="000E041D" w:rsidRDefault="000E041D" w:rsidP="000E041D">
            <w:pPr>
              <w:spacing w:after="0" w:line="240" w:lineRule="auto"/>
              <w:jc w:val="both"/>
              <w:rPr>
                <w:rFonts w:ascii="Times New Roman" w:eastAsia="Calibri" w:hAnsi="Times New Roman" w:cs="Times New Roman"/>
                <w:b/>
                <w:sz w:val="18"/>
                <w:szCs w:val="18"/>
              </w:rPr>
            </w:pPr>
            <w:r w:rsidRPr="000E041D">
              <w:rPr>
                <w:rFonts w:ascii="Times New Roman" w:eastAsia="Calibri" w:hAnsi="Times New Roman" w:cs="Times New Roman"/>
                <w:b/>
                <w:sz w:val="18"/>
                <w:szCs w:val="18"/>
              </w:rPr>
              <w:t xml:space="preserve">АВ5 </w:t>
            </w:r>
            <w:r w:rsidRPr="000E041D">
              <w:rPr>
                <w:rFonts w:ascii="Times New Roman" w:eastAsia="Calibri" w:hAnsi="Times New Roman" w:cs="Times New Roman"/>
                <w:sz w:val="18"/>
                <w:szCs w:val="18"/>
              </w:rPr>
              <w:t>Здатність продовжувати навчання із значним ступенем автономії</w:t>
            </w:r>
          </w:p>
        </w:tc>
      </w:tr>
      <w:tr w:rsidR="000E041D" w:rsidRPr="000E041D" w:rsidTr="005F2AFD">
        <w:tc>
          <w:tcPr>
            <w:tcW w:w="10425" w:type="dxa"/>
            <w:gridSpan w:val="6"/>
            <w:shd w:val="clear" w:color="auto" w:fill="EEECE1"/>
          </w:tcPr>
          <w:p w:rsidR="000E041D" w:rsidRPr="000E041D" w:rsidRDefault="000E041D" w:rsidP="000E041D">
            <w:pPr>
              <w:spacing w:after="0" w:line="240" w:lineRule="auto"/>
              <w:ind w:firstLine="709"/>
              <w:jc w:val="both"/>
              <w:rPr>
                <w:rFonts w:ascii="Times New Roman" w:eastAsia="Calibri" w:hAnsi="Times New Roman" w:cs="Times New Roman"/>
                <w:b/>
                <w:sz w:val="20"/>
                <w:szCs w:val="20"/>
              </w:rPr>
            </w:pPr>
            <w:r w:rsidRPr="000E041D">
              <w:rPr>
                <w:rFonts w:ascii="Times New Roman" w:eastAsia="Calibri" w:hAnsi="Times New Roman" w:cs="Times New Roman"/>
                <w:b/>
                <w:sz w:val="20"/>
                <w:szCs w:val="20"/>
              </w:rPr>
              <w:t>Загальні компетентності</w:t>
            </w:r>
          </w:p>
        </w:tc>
      </w:tr>
      <w:tr w:rsidR="000E041D" w:rsidRPr="000E041D" w:rsidTr="005F2AFD">
        <w:trPr>
          <w:gridAfter w:val="1"/>
          <w:wAfter w:w="13" w:type="dxa"/>
        </w:trPr>
        <w:tc>
          <w:tcPr>
            <w:tcW w:w="1779" w:type="dxa"/>
            <w:shd w:val="clear" w:color="auto" w:fill="EEECE1"/>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sz w:val="20"/>
                <w:szCs w:val="20"/>
              </w:rPr>
              <w:t xml:space="preserve">ЗК1 </w:t>
            </w:r>
          </w:p>
        </w:tc>
        <w:tc>
          <w:tcPr>
            <w:tcW w:w="1873" w:type="dxa"/>
            <w:shd w:val="clear" w:color="auto" w:fill="auto"/>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sz w:val="20"/>
                <w:szCs w:val="20"/>
              </w:rPr>
              <w:t>Зн1</w:t>
            </w:r>
          </w:p>
        </w:tc>
        <w:tc>
          <w:tcPr>
            <w:tcW w:w="2265" w:type="dxa"/>
            <w:shd w:val="clear" w:color="auto" w:fill="auto"/>
          </w:tcPr>
          <w:p w:rsidR="000E041D" w:rsidRPr="000E041D" w:rsidRDefault="000E041D" w:rsidP="000E041D">
            <w:pPr>
              <w:spacing w:after="0" w:line="240" w:lineRule="auto"/>
              <w:jc w:val="both"/>
              <w:rPr>
                <w:rFonts w:ascii="Times New Roman" w:eastAsia="Calibri" w:hAnsi="Times New Roman" w:cs="Times New Roman"/>
                <w:sz w:val="20"/>
                <w:szCs w:val="20"/>
              </w:rPr>
            </w:pPr>
          </w:p>
        </w:tc>
        <w:tc>
          <w:tcPr>
            <w:tcW w:w="1783" w:type="dxa"/>
            <w:shd w:val="clear" w:color="auto" w:fill="auto"/>
          </w:tcPr>
          <w:p w:rsidR="000E041D" w:rsidRPr="000E041D" w:rsidRDefault="000E041D" w:rsidP="000E041D">
            <w:pPr>
              <w:spacing w:after="0" w:line="240" w:lineRule="auto"/>
              <w:jc w:val="both"/>
              <w:rPr>
                <w:rFonts w:ascii="Times New Roman" w:eastAsia="Calibri" w:hAnsi="Times New Roman" w:cs="Times New Roman"/>
                <w:sz w:val="20"/>
                <w:szCs w:val="20"/>
              </w:rPr>
            </w:pPr>
          </w:p>
        </w:tc>
        <w:tc>
          <w:tcPr>
            <w:tcW w:w="2712" w:type="dxa"/>
            <w:shd w:val="clear" w:color="auto" w:fill="auto"/>
          </w:tcPr>
          <w:p w:rsidR="000E041D" w:rsidRPr="000E041D" w:rsidRDefault="000E041D" w:rsidP="000E041D">
            <w:pPr>
              <w:spacing w:after="0" w:line="240" w:lineRule="auto"/>
              <w:jc w:val="both"/>
              <w:rPr>
                <w:rFonts w:ascii="Times New Roman" w:eastAsia="Calibri" w:hAnsi="Times New Roman" w:cs="Times New Roman"/>
                <w:sz w:val="20"/>
                <w:szCs w:val="20"/>
              </w:rPr>
            </w:pPr>
          </w:p>
        </w:tc>
      </w:tr>
      <w:tr w:rsidR="000E041D" w:rsidRPr="000E041D" w:rsidTr="005F2AFD">
        <w:trPr>
          <w:gridAfter w:val="1"/>
          <w:wAfter w:w="13" w:type="dxa"/>
        </w:trPr>
        <w:tc>
          <w:tcPr>
            <w:tcW w:w="1779" w:type="dxa"/>
            <w:shd w:val="clear" w:color="auto" w:fill="EEECE1"/>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sz w:val="20"/>
                <w:szCs w:val="20"/>
              </w:rPr>
              <w:t>ЗК2</w:t>
            </w:r>
          </w:p>
        </w:tc>
        <w:tc>
          <w:tcPr>
            <w:tcW w:w="1873" w:type="dxa"/>
            <w:shd w:val="clear" w:color="auto" w:fill="auto"/>
          </w:tcPr>
          <w:p w:rsidR="000E041D" w:rsidRPr="000E041D" w:rsidRDefault="000E041D" w:rsidP="000E041D">
            <w:pPr>
              <w:spacing w:after="0" w:line="240" w:lineRule="auto"/>
              <w:jc w:val="both"/>
              <w:rPr>
                <w:rFonts w:ascii="Times New Roman" w:eastAsia="Calibri" w:hAnsi="Times New Roman" w:cs="Times New Roman"/>
                <w:sz w:val="20"/>
                <w:szCs w:val="20"/>
              </w:rPr>
            </w:pPr>
          </w:p>
        </w:tc>
        <w:tc>
          <w:tcPr>
            <w:tcW w:w="2265" w:type="dxa"/>
            <w:shd w:val="clear" w:color="auto" w:fill="auto"/>
            <w:vAlign w:val="center"/>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sz w:val="20"/>
                <w:szCs w:val="20"/>
              </w:rPr>
              <w:t>Ум1</w:t>
            </w:r>
          </w:p>
        </w:tc>
        <w:tc>
          <w:tcPr>
            <w:tcW w:w="1783" w:type="dxa"/>
            <w:shd w:val="clear" w:color="auto" w:fill="auto"/>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sz w:val="20"/>
                <w:szCs w:val="20"/>
              </w:rPr>
              <w:t>К1</w:t>
            </w:r>
          </w:p>
        </w:tc>
        <w:tc>
          <w:tcPr>
            <w:tcW w:w="2712" w:type="dxa"/>
            <w:shd w:val="clear" w:color="auto" w:fill="auto"/>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sz w:val="20"/>
                <w:szCs w:val="20"/>
              </w:rPr>
              <w:t>АВ3</w:t>
            </w:r>
          </w:p>
        </w:tc>
      </w:tr>
      <w:tr w:rsidR="000E041D" w:rsidRPr="000E041D" w:rsidTr="005F2AFD">
        <w:trPr>
          <w:gridAfter w:val="1"/>
          <w:wAfter w:w="13" w:type="dxa"/>
        </w:trPr>
        <w:tc>
          <w:tcPr>
            <w:tcW w:w="1779" w:type="dxa"/>
            <w:shd w:val="clear" w:color="auto" w:fill="EEECE1"/>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sz w:val="20"/>
                <w:szCs w:val="20"/>
              </w:rPr>
              <w:t>ЗК</w:t>
            </w:r>
            <w:r w:rsidRPr="000E041D">
              <w:rPr>
                <w:rFonts w:ascii="Times New Roman" w:eastAsia="Calibri" w:hAnsi="Times New Roman" w:cs="Times New Roman"/>
                <w:sz w:val="20"/>
                <w:szCs w:val="20"/>
                <w:lang w:val="en-US"/>
              </w:rPr>
              <w:t>n</w:t>
            </w:r>
          </w:p>
        </w:tc>
        <w:tc>
          <w:tcPr>
            <w:tcW w:w="1873" w:type="dxa"/>
            <w:shd w:val="clear" w:color="auto" w:fill="auto"/>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sz w:val="20"/>
                <w:szCs w:val="20"/>
              </w:rPr>
              <w:t>Зн2</w:t>
            </w:r>
          </w:p>
        </w:tc>
        <w:tc>
          <w:tcPr>
            <w:tcW w:w="2265" w:type="dxa"/>
            <w:shd w:val="clear" w:color="auto" w:fill="auto"/>
          </w:tcPr>
          <w:p w:rsidR="000E041D" w:rsidRPr="000E041D" w:rsidRDefault="000E041D" w:rsidP="000E041D">
            <w:pPr>
              <w:spacing w:after="0" w:line="240" w:lineRule="auto"/>
              <w:jc w:val="both"/>
              <w:rPr>
                <w:rFonts w:ascii="Times New Roman" w:eastAsia="Calibri" w:hAnsi="Times New Roman" w:cs="Times New Roman"/>
                <w:sz w:val="20"/>
                <w:szCs w:val="20"/>
              </w:rPr>
            </w:pPr>
          </w:p>
        </w:tc>
        <w:tc>
          <w:tcPr>
            <w:tcW w:w="1783" w:type="dxa"/>
            <w:shd w:val="clear" w:color="auto" w:fill="auto"/>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sz w:val="20"/>
                <w:szCs w:val="20"/>
              </w:rPr>
              <w:t>К2</w:t>
            </w:r>
          </w:p>
        </w:tc>
        <w:tc>
          <w:tcPr>
            <w:tcW w:w="2712" w:type="dxa"/>
            <w:shd w:val="clear" w:color="auto" w:fill="auto"/>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sz w:val="20"/>
                <w:szCs w:val="20"/>
              </w:rPr>
              <w:t>АВ1</w:t>
            </w:r>
          </w:p>
        </w:tc>
      </w:tr>
      <w:tr w:rsidR="000E041D" w:rsidRPr="000E041D" w:rsidTr="005F2AFD">
        <w:tc>
          <w:tcPr>
            <w:tcW w:w="10425" w:type="dxa"/>
            <w:gridSpan w:val="6"/>
            <w:shd w:val="clear" w:color="auto" w:fill="EEECE1"/>
          </w:tcPr>
          <w:p w:rsidR="000E041D" w:rsidRPr="000E041D" w:rsidRDefault="000E041D" w:rsidP="000E041D">
            <w:pPr>
              <w:spacing w:after="0" w:line="240" w:lineRule="auto"/>
              <w:ind w:firstLine="709"/>
              <w:jc w:val="both"/>
              <w:rPr>
                <w:rFonts w:ascii="Times New Roman" w:eastAsia="Calibri" w:hAnsi="Times New Roman" w:cs="Times New Roman"/>
                <w:b/>
                <w:sz w:val="20"/>
                <w:szCs w:val="20"/>
              </w:rPr>
            </w:pPr>
            <w:r w:rsidRPr="000E041D">
              <w:rPr>
                <w:rFonts w:ascii="Times New Roman" w:eastAsia="Calibri" w:hAnsi="Times New Roman" w:cs="Times New Roman"/>
                <w:b/>
                <w:sz w:val="20"/>
                <w:szCs w:val="20"/>
              </w:rPr>
              <w:lastRenderedPageBreak/>
              <w:t>Спеціальні (фахові) компетентності</w:t>
            </w:r>
          </w:p>
        </w:tc>
      </w:tr>
      <w:tr w:rsidR="000E041D" w:rsidRPr="000E041D" w:rsidTr="005F2AFD">
        <w:trPr>
          <w:gridAfter w:val="1"/>
          <w:wAfter w:w="13" w:type="dxa"/>
        </w:trPr>
        <w:tc>
          <w:tcPr>
            <w:tcW w:w="1779" w:type="dxa"/>
            <w:shd w:val="clear" w:color="auto" w:fill="EEECE1"/>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sz w:val="20"/>
                <w:szCs w:val="20"/>
              </w:rPr>
              <w:t>СК11</w:t>
            </w:r>
          </w:p>
        </w:tc>
        <w:tc>
          <w:tcPr>
            <w:tcW w:w="1873"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0"/>
                <w:szCs w:val="20"/>
              </w:rPr>
            </w:pPr>
          </w:p>
        </w:tc>
        <w:tc>
          <w:tcPr>
            <w:tcW w:w="2265"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0"/>
                <w:szCs w:val="20"/>
              </w:rPr>
            </w:pPr>
          </w:p>
        </w:tc>
        <w:tc>
          <w:tcPr>
            <w:tcW w:w="1783"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0"/>
                <w:szCs w:val="20"/>
              </w:rPr>
            </w:pPr>
            <w:r w:rsidRPr="000E041D">
              <w:rPr>
                <w:rFonts w:ascii="Times New Roman" w:eastAsia="Calibri" w:hAnsi="Times New Roman" w:cs="Times New Roman"/>
                <w:sz w:val="20"/>
                <w:szCs w:val="20"/>
              </w:rPr>
              <w:t>К2</w:t>
            </w:r>
          </w:p>
        </w:tc>
        <w:tc>
          <w:tcPr>
            <w:tcW w:w="2712" w:type="dxa"/>
            <w:shd w:val="clear" w:color="auto" w:fill="auto"/>
          </w:tcPr>
          <w:p w:rsidR="000E041D" w:rsidRPr="000E041D" w:rsidRDefault="000E041D" w:rsidP="000E041D">
            <w:pPr>
              <w:spacing w:after="0" w:line="240" w:lineRule="auto"/>
              <w:ind w:firstLine="28"/>
              <w:jc w:val="both"/>
              <w:rPr>
                <w:rFonts w:ascii="Times New Roman" w:eastAsia="Calibri" w:hAnsi="Times New Roman" w:cs="Times New Roman"/>
                <w:sz w:val="20"/>
                <w:szCs w:val="20"/>
              </w:rPr>
            </w:pPr>
            <w:r w:rsidRPr="000E041D">
              <w:rPr>
                <w:rFonts w:ascii="Times New Roman" w:eastAsia="Calibri" w:hAnsi="Times New Roman" w:cs="Times New Roman"/>
                <w:sz w:val="20"/>
                <w:szCs w:val="20"/>
              </w:rPr>
              <w:t>АВ2</w:t>
            </w:r>
          </w:p>
        </w:tc>
      </w:tr>
      <w:tr w:rsidR="000E041D" w:rsidRPr="000E041D" w:rsidTr="005F2AFD">
        <w:trPr>
          <w:gridAfter w:val="1"/>
          <w:wAfter w:w="13" w:type="dxa"/>
        </w:trPr>
        <w:tc>
          <w:tcPr>
            <w:tcW w:w="1779" w:type="dxa"/>
            <w:shd w:val="clear" w:color="auto" w:fill="EEECE1"/>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sz w:val="20"/>
                <w:szCs w:val="20"/>
              </w:rPr>
              <w:t>СК2</w:t>
            </w:r>
          </w:p>
        </w:tc>
        <w:tc>
          <w:tcPr>
            <w:tcW w:w="1873"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0"/>
                <w:szCs w:val="20"/>
              </w:rPr>
            </w:pPr>
          </w:p>
        </w:tc>
        <w:tc>
          <w:tcPr>
            <w:tcW w:w="2265" w:type="dxa"/>
            <w:shd w:val="clear" w:color="auto" w:fill="auto"/>
            <w:vAlign w:val="center"/>
          </w:tcPr>
          <w:p w:rsidR="000E041D" w:rsidRPr="000E041D" w:rsidRDefault="000E041D" w:rsidP="000E041D">
            <w:pPr>
              <w:spacing w:after="0" w:line="240" w:lineRule="auto"/>
              <w:ind w:hanging="10"/>
              <w:jc w:val="both"/>
              <w:rPr>
                <w:rFonts w:ascii="Times New Roman" w:eastAsia="Calibri" w:hAnsi="Times New Roman" w:cs="Times New Roman"/>
                <w:sz w:val="20"/>
                <w:szCs w:val="20"/>
              </w:rPr>
            </w:pPr>
            <w:r w:rsidRPr="000E041D">
              <w:rPr>
                <w:rFonts w:ascii="Times New Roman" w:eastAsia="Calibri" w:hAnsi="Times New Roman" w:cs="Times New Roman"/>
                <w:sz w:val="20"/>
                <w:szCs w:val="20"/>
              </w:rPr>
              <w:t>Ум1</w:t>
            </w:r>
          </w:p>
        </w:tc>
        <w:tc>
          <w:tcPr>
            <w:tcW w:w="1783"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0"/>
                <w:szCs w:val="20"/>
              </w:rPr>
            </w:pPr>
          </w:p>
        </w:tc>
        <w:tc>
          <w:tcPr>
            <w:tcW w:w="2712"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0"/>
                <w:szCs w:val="20"/>
              </w:rPr>
            </w:pPr>
          </w:p>
        </w:tc>
      </w:tr>
    </w:tbl>
    <w:p w:rsidR="000E041D" w:rsidRPr="000E041D" w:rsidRDefault="000E041D" w:rsidP="000E041D">
      <w:pPr>
        <w:spacing w:after="0" w:line="240" w:lineRule="auto"/>
        <w:ind w:firstLine="709"/>
        <w:jc w:val="both"/>
        <w:rPr>
          <w:rFonts w:ascii="Times New Roman" w:eastAsia="Calibri" w:hAnsi="Times New Roman" w:cs="Times New Roman"/>
          <w:sz w:val="32"/>
          <w:szCs w:val="32"/>
        </w:rPr>
      </w:pPr>
    </w:p>
    <w:p w:rsidR="000E041D" w:rsidRPr="000E041D" w:rsidRDefault="000E041D" w:rsidP="000E041D">
      <w:pPr>
        <w:spacing w:after="0" w:line="240" w:lineRule="auto"/>
        <w:jc w:val="both"/>
        <w:rPr>
          <w:rFonts w:ascii="Times New Roman" w:eastAsia="Calibri" w:hAnsi="Times New Roman" w:cs="Times New Roman"/>
          <w:sz w:val="28"/>
          <w:szCs w:val="28"/>
        </w:rPr>
      </w:pPr>
    </w:p>
    <w:p w:rsidR="000E041D" w:rsidRPr="000E041D" w:rsidRDefault="000E041D" w:rsidP="000E041D">
      <w:pPr>
        <w:spacing w:after="0" w:line="240" w:lineRule="auto"/>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w:t>
      </w:r>
      <w:r w:rsidRPr="000E041D">
        <w:rPr>
          <w:rFonts w:ascii="Times New Roman" w:eastAsia="Calibri" w:hAnsi="Times New Roman" w:cs="Times New Roman"/>
          <w:i/>
          <w:sz w:val="28"/>
          <w:szCs w:val="28"/>
        </w:rPr>
        <w:t>на прикладі магістра</w:t>
      </w:r>
      <w:r w:rsidRPr="000E041D">
        <w:rPr>
          <w:rFonts w:ascii="Times New Roman" w:eastAsia="Calibri" w:hAnsi="Times New Roman" w:cs="Times New Roman"/>
          <w:sz w:val="28"/>
          <w:szCs w:val="28"/>
        </w:rPr>
        <w:t>)</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9"/>
        <w:gridCol w:w="2010"/>
        <w:gridCol w:w="2609"/>
        <w:gridCol w:w="1782"/>
        <w:gridCol w:w="2276"/>
      </w:tblGrid>
      <w:tr w:rsidR="000E041D" w:rsidRPr="000E041D" w:rsidTr="005F2AFD">
        <w:tc>
          <w:tcPr>
            <w:tcW w:w="1779" w:type="dxa"/>
            <w:shd w:val="clear" w:color="auto" w:fill="EEECE1"/>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b/>
                <w:sz w:val="20"/>
                <w:szCs w:val="20"/>
              </w:rPr>
              <w:t>Класифікація компетентностей (результатів навчання) за НРК</w:t>
            </w:r>
          </w:p>
        </w:tc>
        <w:tc>
          <w:tcPr>
            <w:tcW w:w="2010" w:type="dxa"/>
            <w:shd w:val="clear" w:color="auto" w:fill="EEECE1"/>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b/>
                <w:sz w:val="20"/>
                <w:szCs w:val="20"/>
              </w:rPr>
              <w:t>Знання</w:t>
            </w:r>
            <w:r w:rsidRPr="000E041D">
              <w:rPr>
                <w:rFonts w:ascii="Times New Roman" w:eastAsia="Calibri" w:hAnsi="Times New Roman" w:cs="Times New Roman"/>
                <w:sz w:val="20"/>
                <w:szCs w:val="20"/>
              </w:rPr>
              <w:t xml:space="preserve"> </w:t>
            </w:r>
          </w:p>
          <w:p w:rsidR="000E041D" w:rsidRPr="000E041D" w:rsidRDefault="000E041D" w:rsidP="000E041D">
            <w:pPr>
              <w:spacing w:after="0" w:line="240" w:lineRule="auto"/>
              <w:jc w:val="both"/>
              <w:rPr>
                <w:rFonts w:ascii="Times New Roman" w:eastAsia="Calibri" w:hAnsi="Times New Roman" w:cs="Times New Roman"/>
                <w:sz w:val="18"/>
                <w:szCs w:val="18"/>
              </w:rPr>
            </w:pPr>
            <w:r w:rsidRPr="000E041D">
              <w:rPr>
                <w:rFonts w:ascii="Times New Roman" w:eastAsia="Calibri" w:hAnsi="Times New Roman" w:cs="Times New Roman"/>
                <w:b/>
                <w:sz w:val="18"/>
                <w:szCs w:val="18"/>
              </w:rPr>
              <w:t>Зн1</w:t>
            </w:r>
            <w:r w:rsidRPr="000E041D">
              <w:rPr>
                <w:rFonts w:ascii="Times New Roman" w:eastAsia="Calibri" w:hAnsi="Times New Roman" w:cs="Times New Roman"/>
                <w:sz w:val="18"/>
                <w:szCs w:val="18"/>
              </w:rPr>
              <w:t xml:space="preserve"> Спеціалізовані концептуальні знання, що включають сучасні наукові здобутки у сфері професійної діяльності або галузі знань і є основою для оригінального мислення та проведення досліджень</w:t>
            </w:r>
          </w:p>
          <w:p w:rsidR="000E041D" w:rsidRPr="000E041D" w:rsidRDefault="000E041D" w:rsidP="000E041D">
            <w:pPr>
              <w:spacing w:after="0" w:line="240" w:lineRule="auto"/>
              <w:jc w:val="both"/>
              <w:rPr>
                <w:rFonts w:ascii="Times New Roman" w:eastAsia="Calibri" w:hAnsi="Times New Roman" w:cs="Times New Roman"/>
                <w:sz w:val="18"/>
                <w:szCs w:val="18"/>
              </w:rPr>
            </w:pPr>
            <w:r w:rsidRPr="000E041D">
              <w:rPr>
                <w:rFonts w:ascii="Times New Roman" w:eastAsia="Calibri" w:hAnsi="Times New Roman" w:cs="Times New Roman"/>
                <w:b/>
                <w:sz w:val="18"/>
                <w:szCs w:val="18"/>
              </w:rPr>
              <w:t>Зн2</w:t>
            </w:r>
            <w:r w:rsidRPr="000E041D">
              <w:rPr>
                <w:rFonts w:ascii="Times New Roman" w:eastAsia="Calibri" w:hAnsi="Times New Roman" w:cs="Times New Roman"/>
                <w:sz w:val="18"/>
                <w:szCs w:val="18"/>
              </w:rPr>
              <w:t xml:space="preserve"> Критичне осмислення проблем у галузі та на межі галузей знань</w:t>
            </w:r>
          </w:p>
        </w:tc>
        <w:tc>
          <w:tcPr>
            <w:tcW w:w="2609" w:type="dxa"/>
            <w:shd w:val="clear" w:color="auto" w:fill="EEECE1"/>
          </w:tcPr>
          <w:p w:rsidR="000E041D" w:rsidRPr="000E041D" w:rsidRDefault="000E041D" w:rsidP="000E041D">
            <w:pPr>
              <w:spacing w:after="0" w:line="240" w:lineRule="auto"/>
              <w:jc w:val="both"/>
              <w:rPr>
                <w:rFonts w:ascii="Times New Roman" w:eastAsia="Calibri" w:hAnsi="Times New Roman" w:cs="Times New Roman"/>
                <w:b/>
                <w:sz w:val="20"/>
                <w:szCs w:val="20"/>
              </w:rPr>
            </w:pPr>
            <w:r w:rsidRPr="000E041D">
              <w:rPr>
                <w:rFonts w:ascii="Times New Roman" w:eastAsia="Calibri" w:hAnsi="Times New Roman" w:cs="Times New Roman"/>
                <w:b/>
                <w:sz w:val="20"/>
                <w:szCs w:val="20"/>
              </w:rPr>
              <w:t>Уміння/Навички</w:t>
            </w:r>
          </w:p>
          <w:p w:rsidR="000E041D" w:rsidRPr="000E041D" w:rsidRDefault="000E041D" w:rsidP="000E041D">
            <w:pPr>
              <w:spacing w:after="0" w:line="240" w:lineRule="auto"/>
              <w:jc w:val="both"/>
              <w:rPr>
                <w:rFonts w:ascii="Times New Roman" w:eastAsia="Calibri" w:hAnsi="Times New Roman" w:cs="Times New Roman"/>
                <w:sz w:val="18"/>
                <w:szCs w:val="18"/>
              </w:rPr>
            </w:pPr>
            <w:r w:rsidRPr="000E041D">
              <w:rPr>
                <w:rFonts w:ascii="Times New Roman" w:eastAsia="Calibri" w:hAnsi="Times New Roman" w:cs="Times New Roman"/>
                <w:b/>
                <w:sz w:val="18"/>
                <w:szCs w:val="18"/>
              </w:rPr>
              <w:t>Ум1</w:t>
            </w:r>
            <w:r w:rsidRPr="000E041D">
              <w:rPr>
                <w:rFonts w:ascii="Times New Roman" w:eastAsia="Calibri" w:hAnsi="Times New Roman" w:cs="Times New Roman"/>
                <w:sz w:val="18"/>
                <w:szCs w:val="18"/>
              </w:rPr>
              <w:t xml:space="preserve"> Спеціалізовані уміння/навички розв’язання проблем, необхідні для проведення досліджень та/або провадження інноваційної діяльності з метою розвитку нових знань та процедур</w:t>
            </w:r>
          </w:p>
          <w:p w:rsidR="000E041D" w:rsidRPr="000E041D" w:rsidRDefault="000E041D" w:rsidP="000E041D">
            <w:pPr>
              <w:spacing w:after="0" w:line="240" w:lineRule="auto"/>
              <w:jc w:val="both"/>
              <w:rPr>
                <w:rFonts w:ascii="Times New Roman" w:eastAsia="Calibri" w:hAnsi="Times New Roman" w:cs="Times New Roman"/>
                <w:sz w:val="18"/>
                <w:szCs w:val="18"/>
              </w:rPr>
            </w:pPr>
            <w:r w:rsidRPr="000E041D">
              <w:rPr>
                <w:rFonts w:ascii="Times New Roman" w:eastAsia="Calibri" w:hAnsi="Times New Roman" w:cs="Times New Roman"/>
                <w:b/>
                <w:sz w:val="18"/>
                <w:szCs w:val="18"/>
              </w:rPr>
              <w:t>Ум2</w:t>
            </w:r>
            <w:r w:rsidRPr="000E041D">
              <w:rPr>
                <w:rFonts w:ascii="Times New Roman" w:eastAsia="Calibri" w:hAnsi="Times New Roman" w:cs="Times New Roman"/>
                <w:sz w:val="18"/>
                <w:szCs w:val="18"/>
              </w:rPr>
              <w:t xml:space="preserve"> Здатність інтегрувати знання та розв’язувати складні задачі у широких або мультидисциплінарних контекстах</w:t>
            </w:r>
          </w:p>
          <w:p w:rsidR="000E041D" w:rsidRPr="000E041D" w:rsidRDefault="000E041D" w:rsidP="000E041D">
            <w:pPr>
              <w:spacing w:after="0" w:line="240" w:lineRule="auto"/>
              <w:jc w:val="both"/>
              <w:rPr>
                <w:rFonts w:ascii="Times New Roman" w:eastAsia="Calibri" w:hAnsi="Times New Roman" w:cs="Times New Roman"/>
                <w:sz w:val="18"/>
                <w:szCs w:val="18"/>
              </w:rPr>
            </w:pPr>
            <w:r w:rsidRPr="000E041D">
              <w:rPr>
                <w:rFonts w:ascii="Times New Roman" w:eastAsia="Calibri" w:hAnsi="Times New Roman" w:cs="Times New Roman"/>
                <w:b/>
                <w:sz w:val="18"/>
                <w:szCs w:val="18"/>
              </w:rPr>
              <w:t xml:space="preserve">Ум3 </w:t>
            </w:r>
            <w:r w:rsidRPr="000E041D">
              <w:rPr>
                <w:rFonts w:ascii="Times New Roman" w:eastAsia="Calibri" w:hAnsi="Times New Roman" w:cs="Times New Roman"/>
                <w:sz w:val="18"/>
                <w:szCs w:val="18"/>
              </w:rPr>
              <w:t>Здатність розв’язувати проблеми у нових або незнайомих середовищах за наявності неповної або обмеженої інформації з урахуванням аспектів соціальної та етичної відповідальності</w:t>
            </w:r>
          </w:p>
        </w:tc>
        <w:tc>
          <w:tcPr>
            <w:tcW w:w="1782" w:type="dxa"/>
            <w:shd w:val="clear" w:color="auto" w:fill="EEECE1"/>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b/>
                <w:sz w:val="20"/>
                <w:szCs w:val="20"/>
              </w:rPr>
              <w:t>Комунікація</w:t>
            </w:r>
            <w:r w:rsidRPr="000E041D">
              <w:rPr>
                <w:rFonts w:ascii="Times New Roman" w:eastAsia="Calibri" w:hAnsi="Times New Roman" w:cs="Times New Roman"/>
                <w:sz w:val="20"/>
                <w:szCs w:val="20"/>
              </w:rPr>
              <w:t xml:space="preserve"> </w:t>
            </w:r>
          </w:p>
          <w:p w:rsidR="000E041D" w:rsidRPr="000E041D" w:rsidRDefault="000E041D" w:rsidP="000E041D">
            <w:pPr>
              <w:spacing w:after="0" w:line="240" w:lineRule="auto"/>
              <w:jc w:val="both"/>
              <w:rPr>
                <w:rFonts w:ascii="Times New Roman" w:eastAsia="Calibri" w:hAnsi="Times New Roman" w:cs="Times New Roman"/>
                <w:sz w:val="18"/>
                <w:szCs w:val="18"/>
              </w:rPr>
            </w:pPr>
            <w:r w:rsidRPr="000E041D">
              <w:rPr>
                <w:rFonts w:ascii="Times New Roman" w:eastAsia="Calibri" w:hAnsi="Times New Roman" w:cs="Times New Roman"/>
                <w:b/>
                <w:sz w:val="18"/>
                <w:szCs w:val="18"/>
              </w:rPr>
              <w:t>К1</w:t>
            </w:r>
            <w:r w:rsidRPr="000E041D">
              <w:rPr>
                <w:rFonts w:ascii="Times New Roman" w:eastAsia="Calibri" w:hAnsi="Times New Roman" w:cs="Times New Roman"/>
                <w:sz w:val="18"/>
                <w:szCs w:val="18"/>
              </w:rPr>
              <w:t xml:space="preserve"> Зрозуміле і недвозначне донесення власних знань, висновків та аргументації до фахівців і нефахівців, зокрема до осіб, які навчаються </w:t>
            </w:r>
          </w:p>
          <w:p w:rsidR="000E041D" w:rsidRPr="000E041D" w:rsidRDefault="000E041D" w:rsidP="000E041D">
            <w:pPr>
              <w:spacing w:after="0" w:line="240" w:lineRule="auto"/>
              <w:jc w:val="both"/>
              <w:rPr>
                <w:rFonts w:ascii="Times New Roman" w:eastAsia="Calibri" w:hAnsi="Times New Roman" w:cs="Times New Roman"/>
                <w:b/>
                <w:sz w:val="18"/>
                <w:szCs w:val="18"/>
              </w:rPr>
            </w:pPr>
            <w:r w:rsidRPr="000E041D">
              <w:rPr>
                <w:rFonts w:ascii="Times New Roman" w:eastAsia="Calibri" w:hAnsi="Times New Roman" w:cs="Times New Roman"/>
                <w:b/>
                <w:sz w:val="18"/>
                <w:szCs w:val="18"/>
              </w:rPr>
              <w:t>К2</w:t>
            </w:r>
            <w:r w:rsidRPr="000E041D">
              <w:rPr>
                <w:rFonts w:ascii="Times New Roman" w:eastAsia="Calibri" w:hAnsi="Times New Roman" w:cs="Times New Roman"/>
                <w:sz w:val="18"/>
                <w:szCs w:val="18"/>
              </w:rPr>
              <w:t xml:space="preserve"> Використання іноземних мов у професійній діяльності </w:t>
            </w:r>
          </w:p>
        </w:tc>
        <w:tc>
          <w:tcPr>
            <w:tcW w:w="2276" w:type="dxa"/>
            <w:shd w:val="clear" w:color="auto" w:fill="EEECE1"/>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b/>
                <w:sz w:val="20"/>
                <w:szCs w:val="20"/>
              </w:rPr>
              <w:t>Відповідальність</w:t>
            </w:r>
            <w:r w:rsidRPr="000E041D">
              <w:rPr>
                <w:rFonts w:ascii="Times New Roman" w:eastAsia="Calibri" w:hAnsi="Times New Roman" w:cs="Times New Roman"/>
                <w:sz w:val="20"/>
                <w:szCs w:val="20"/>
              </w:rPr>
              <w:t xml:space="preserve"> </w:t>
            </w:r>
            <w:r w:rsidRPr="000E041D">
              <w:rPr>
                <w:rFonts w:ascii="Times New Roman" w:eastAsia="Calibri" w:hAnsi="Times New Roman" w:cs="Times New Roman"/>
                <w:b/>
                <w:sz w:val="20"/>
                <w:szCs w:val="20"/>
              </w:rPr>
              <w:t>і автономія</w:t>
            </w:r>
          </w:p>
          <w:p w:rsidR="000E041D" w:rsidRPr="000E041D" w:rsidRDefault="000E041D" w:rsidP="000E041D">
            <w:pPr>
              <w:spacing w:after="0" w:line="240" w:lineRule="auto"/>
              <w:jc w:val="both"/>
              <w:rPr>
                <w:rFonts w:ascii="Times New Roman" w:eastAsia="Calibri" w:hAnsi="Times New Roman" w:cs="Times New Roman"/>
                <w:sz w:val="20"/>
                <w:szCs w:val="20"/>
              </w:rPr>
            </w:pPr>
          </w:p>
          <w:p w:rsidR="000E041D" w:rsidRPr="000E041D" w:rsidRDefault="000E041D" w:rsidP="000E041D">
            <w:pPr>
              <w:spacing w:after="0" w:line="240" w:lineRule="auto"/>
              <w:jc w:val="both"/>
              <w:rPr>
                <w:rFonts w:ascii="Times New Roman" w:eastAsia="Calibri" w:hAnsi="Times New Roman" w:cs="Times New Roman"/>
                <w:sz w:val="18"/>
                <w:szCs w:val="18"/>
              </w:rPr>
            </w:pPr>
            <w:r w:rsidRPr="000E041D">
              <w:rPr>
                <w:rFonts w:ascii="Times New Roman" w:eastAsia="Calibri" w:hAnsi="Times New Roman" w:cs="Times New Roman"/>
                <w:b/>
                <w:sz w:val="18"/>
                <w:szCs w:val="18"/>
              </w:rPr>
              <w:t>АВ1</w:t>
            </w:r>
            <w:r w:rsidRPr="000E041D">
              <w:rPr>
                <w:rFonts w:ascii="Times New Roman" w:eastAsia="Calibri" w:hAnsi="Times New Roman" w:cs="Times New Roman"/>
                <w:sz w:val="18"/>
                <w:szCs w:val="18"/>
              </w:rPr>
              <w:t xml:space="preserve"> Управління робочими або навчальними процесами, які є складними, непередбачуваними та потребують нових стратегічних підходів </w:t>
            </w:r>
          </w:p>
          <w:p w:rsidR="000E041D" w:rsidRPr="000E041D" w:rsidRDefault="000E041D" w:rsidP="000E041D">
            <w:pPr>
              <w:spacing w:after="0" w:line="240" w:lineRule="auto"/>
              <w:jc w:val="both"/>
              <w:rPr>
                <w:rFonts w:ascii="Times New Roman" w:eastAsia="Calibri" w:hAnsi="Times New Roman" w:cs="Times New Roman"/>
                <w:sz w:val="18"/>
                <w:szCs w:val="18"/>
              </w:rPr>
            </w:pPr>
            <w:r w:rsidRPr="000E041D">
              <w:rPr>
                <w:rFonts w:ascii="Times New Roman" w:eastAsia="Calibri" w:hAnsi="Times New Roman" w:cs="Times New Roman"/>
                <w:b/>
                <w:sz w:val="18"/>
                <w:szCs w:val="18"/>
              </w:rPr>
              <w:t>АВ2</w:t>
            </w:r>
            <w:r w:rsidRPr="000E041D">
              <w:rPr>
                <w:rFonts w:ascii="Times New Roman" w:eastAsia="Calibri" w:hAnsi="Times New Roman" w:cs="Times New Roman"/>
                <w:sz w:val="18"/>
                <w:szCs w:val="18"/>
              </w:rPr>
              <w:t xml:space="preserve"> Відповідальність за внесок до професійних знань і практики та/або оцінювання результатів діяльності команд та колективів </w:t>
            </w:r>
          </w:p>
          <w:p w:rsidR="000E041D" w:rsidRPr="000E041D" w:rsidRDefault="000E041D" w:rsidP="000E041D">
            <w:pPr>
              <w:spacing w:after="0" w:line="240" w:lineRule="auto"/>
              <w:jc w:val="both"/>
              <w:rPr>
                <w:rFonts w:ascii="Times New Roman" w:eastAsia="Calibri" w:hAnsi="Times New Roman" w:cs="Times New Roman"/>
                <w:b/>
                <w:sz w:val="18"/>
                <w:szCs w:val="18"/>
              </w:rPr>
            </w:pPr>
            <w:r w:rsidRPr="000E041D">
              <w:rPr>
                <w:rFonts w:ascii="Times New Roman" w:eastAsia="Calibri" w:hAnsi="Times New Roman" w:cs="Times New Roman"/>
                <w:b/>
                <w:sz w:val="18"/>
                <w:szCs w:val="18"/>
              </w:rPr>
              <w:t>АВ3</w:t>
            </w:r>
            <w:r w:rsidRPr="000E041D">
              <w:rPr>
                <w:rFonts w:ascii="Times New Roman" w:eastAsia="Calibri" w:hAnsi="Times New Roman" w:cs="Times New Roman"/>
                <w:sz w:val="18"/>
                <w:szCs w:val="18"/>
              </w:rPr>
              <w:t xml:space="preserve"> Здатність продовжувати навчання з високим ступенем автономії</w:t>
            </w:r>
          </w:p>
        </w:tc>
      </w:tr>
      <w:tr w:rsidR="000E041D" w:rsidRPr="000E041D" w:rsidTr="005F2AFD">
        <w:tc>
          <w:tcPr>
            <w:tcW w:w="10456" w:type="dxa"/>
            <w:gridSpan w:val="5"/>
            <w:shd w:val="clear" w:color="auto" w:fill="EEECE1"/>
          </w:tcPr>
          <w:p w:rsidR="000E041D" w:rsidRPr="000E041D" w:rsidRDefault="000E041D" w:rsidP="000E041D">
            <w:pPr>
              <w:spacing w:after="0" w:line="240" w:lineRule="auto"/>
              <w:ind w:firstLine="709"/>
              <w:jc w:val="both"/>
              <w:rPr>
                <w:rFonts w:ascii="Times New Roman" w:eastAsia="Calibri" w:hAnsi="Times New Roman" w:cs="Times New Roman"/>
                <w:b/>
                <w:sz w:val="20"/>
                <w:szCs w:val="20"/>
              </w:rPr>
            </w:pPr>
            <w:r w:rsidRPr="000E041D">
              <w:rPr>
                <w:rFonts w:ascii="Times New Roman" w:eastAsia="Calibri" w:hAnsi="Times New Roman" w:cs="Times New Roman"/>
                <w:b/>
                <w:sz w:val="20"/>
                <w:szCs w:val="20"/>
              </w:rPr>
              <w:t>Загальні компетентності</w:t>
            </w:r>
          </w:p>
        </w:tc>
      </w:tr>
      <w:tr w:rsidR="000E041D" w:rsidRPr="000E041D" w:rsidTr="005F2AFD">
        <w:tc>
          <w:tcPr>
            <w:tcW w:w="1779" w:type="dxa"/>
            <w:shd w:val="clear" w:color="auto" w:fill="EEECE1"/>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sz w:val="20"/>
                <w:szCs w:val="20"/>
              </w:rPr>
              <w:t xml:space="preserve">ЗК1 </w:t>
            </w:r>
          </w:p>
        </w:tc>
        <w:tc>
          <w:tcPr>
            <w:tcW w:w="2010" w:type="dxa"/>
            <w:shd w:val="clear" w:color="auto" w:fill="auto"/>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sz w:val="20"/>
                <w:szCs w:val="20"/>
              </w:rPr>
              <w:t>Зн1</w:t>
            </w:r>
          </w:p>
        </w:tc>
        <w:tc>
          <w:tcPr>
            <w:tcW w:w="2609" w:type="dxa"/>
            <w:shd w:val="clear" w:color="auto" w:fill="auto"/>
          </w:tcPr>
          <w:p w:rsidR="000E041D" w:rsidRPr="000E041D" w:rsidRDefault="000E041D" w:rsidP="000E041D">
            <w:pPr>
              <w:spacing w:after="0" w:line="240" w:lineRule="auto"/>
              <w:jc w:val="both"/>
              <w:rPr>
                <w:rFonts w:ascii="Times New Roman" w:eastAsia="Calibri" w:hAnsi="Times New Roman" w:cs="Times New Roman"/>
                <w:sz w:val="20"/>
                <w:szCs w:val="20"/>
              </w:rPr>
            </w:pPr>
          </w:p>
        </w:tc>
        <w:tc>
          <w:tcPr>
            <w:tcW w:w="1782" w:type="dxa"/>
            <w:shd w:val="clear" w:color="auto" w:fill="auto"/>
          </w:tcPr>
          <w:p w:rsidR="000E041D" w:rsidRPr="000E041D" w:rsidRDefault="000E041D" w:rsidP="000E041D">
            <w:pPr>
              <w:spacing w:after="0" w:line="240" w:lineRule="auto"/>
              <w:jc w:val="both"/>
              <w:rPr>
                <w:rFonts w:ascii="Times New Roman" w:eastAsia="Calibri" w:hAnsi="Times New Roman" w:cs="Times New Roman"/>
                <w:sz w:val="20"/>
                <w:szCs w:val="20"/>
              </w:rPr>
            </w:pPr>
          </w:p>
        </w:tc>
        <w:tc>
          <w:tcPr>
            <w:tcW w:w="2276" w:type="dxa"/>
            <w:shd w:val="clear" w:color="auto" w:fill="auto"/>
          </w:tcPr>
          <w:p w:rsidR="000E041D" w:rsidRPr="000E041D" w:rsidRDefault="000E041D" w:rsidP="000E041D">
            <w:pPr>
              <w:spacing w:after="0" w:line="240" w:lineRule="auto"/>
              <w:jc w:val="both"/>
              <w:rPr>
                <w:rFonts w:ascii="Times New Roman" w:eastAsia="Calibri" w:hAnsi="Times New Roman" w:cs="Times New Roman"/>
                <w:sz w:val="20"/>
                <w:szCs w:val="20"/>
              </w:rPr>
            </w:pPr>
          </w:p>
        </w:tc>
      </w:tr>
      <w:tr w:rsidR="000E041D" w:rsidRPr="000E041D" w:rsidTr="005F2AFD">
        <w:tc>
          <w:tcPr>
            <w:tcW w:w="1779" w:type="dxa"/>
            <w:shd w:val="clear" w:color="auto" w:fill="EEECE1"/>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sz w:val="20"/>
                <w:szCs w:val="20"/>
              </w:rPr>
              <w:t>ЗК2</w:t>
            </w:r>
          </w:p>
        </w:tc>
        <w:tc>
          <w:tcPr>
            <w:tcW w:w="2010" w:type="dxa"/>
            <w:shd w:val="clear" w:color="auto" w:fill="auto"/>
          </w:tcPr>
          <w:p w:rsidR="000E041D" w:rsidRPr="000E041D" w:rsidRDefault="000E041D" w:rsidP="000E041D">
            <w:pPr>
              <w:spacing w:after="0" w:line="240" w:lineRule="auto"/>
              <w:jc w:val="both"/>
              <w:rPr>
                <w:rFonts w:ascii="Times New Roman" w:eastAsia="Calibri" w:hAnsi="Times New Roman" w:cs="Times New Roman"/>
                <w:sz w:val="20"/>
                <w:szCs w:val="20"/>
              </w:rPr>
            </w:pPr>
          </w:p>
        </w:tc>
        <w:tc>
          <w:tcPr>
            <w:tcW w:w="2609" w:type="dxa"/>
            <w:shd w:val="clear" w:color="auto" w:fill="auto"/>
            <w:vAlign w:val="center"/>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sz w:val="20"/>
                <w:szCs w:val="20"/>
              </w:rPr>
              <w:t>Ум1</w:t>
            </w:r>
          </w:p>
        </w:tc>
        <w:tc>
          <w:tcPr>
            <w:tcW w:w="1782" w:type="dxa"/>
            <w:shd w:val="clear" w:color="auto" w:fill="auto"/>
          </w:tcPr>
          <w:p w:rsidR="000E041D" w:rsidRPr="000E041D" w:rsidRDefault="000E041D" w:rsidP="000E041D">
            <w:pPr>
              <w:spacing w:after="0" w:line="240" w:lineRule="auto"/>
              <w:jc w:val="both"/>
              <w:rPr>
                <w:rFonts w:ascii="Times New Roman" w:eastAsia="Calibri" w:hAnsi="Times New Roman" w:cs="Times New Roman"/>
                <w:sz w:val="20"/>
                <w:szCs w:val="20"/>
              </w:rPr>
            </w:pPr>
          </w:p>
        </w:tc>
        <w:tc>
          <w:tcPr>
            <w:tcW w:w="2276" w:type="dxa"/>
            <w:shd w:val="clear" w:color="auto" w:fill="auto"/>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sz w:val="20"/>
                <w:szCs w:val="20"/>
              </w:rPr>
              <w:t>АВ3</w:t>
            </w:r>
          </w:p>
        </w:tc>
      </w:tr>
      <w:tr w:rsidR="000E041D" w:rsidRPr="000E041D" w:rsidTr="005F2AFD">
        <w:tc>
          <w:tcPr>
            <w:tcW w:w="1779" w:type="dxa"/>
            <w:shd w:val="clear" w:color="auto" w:fill="EEECE1"/>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sz w:val="20"/>
                <w:szCs w:val="20"/>
              </w:rPr>
              <w:t>ЗК8</w:t>
            </w:r>
          </w:p>
        </w:tc>
        <w:tc>
          <w:tcPr>
            <w:tcW w:w="2010" w:type="dxa"/>
            <w:shd w:val="clear" w:color="auto" w:fill="auto"/>
          </w:tcPr>
          <w:p w:rsidR="000E041D" w:rsidRPr="000E041D" w:rsidRDefault="000E041D" w:rsidP="000E041D">
            <w:pPr>
              <w:spacing w:after="0" w:line="240" w:lineRule="auto"/>
              <w:jc w:val="both"/>
              <w:rPr>
                <w:rFonts w:ascii="Times New Roman" w:eastAsia="Calibri" w:hAnsi="Times New Roman" w:cs="Times New Roman"/>
                <w:sz w:val="20"/>
                <w:szCs w:val="20"/>
              </w:rPr>
            </w:pPr>
          </w:p>
        </w:tc>
        <w:tc>
          <w:tcPr>
            <w:tcW w:w="2609" w:type="dxa"/>
            <w:shd w:val="clear" w:color="auto" w:fill="auto"/>
          </w:tcPr>
          <w:p w:rsidR="000E041D" w:rsidRPr="000E041D" w:rsidRDefault="000E041D" w:rsidP="000E041D">
            <w:pPr>
              <w:spacing w:after="0" w:line="240" w:lineRule="auto"/>
              <w:jc w:val="both"/>
              <w:rPr>
                <w:rFonts w:ascii="Times New Roman" w:eastAsia="Calibri" w:hAnsi="Times New Roman" w:cs="Times New Roman"/>
                <w:sz w:val="20"/>
                <w:szCs w:val="20"/>
              </w:rPr>
            </w:pPr>
          </w:p>
        </w:tc>
        <w:tc>
          <w:tcPr>
            <w:tcW w:w="1782" w:type="dxa"/>
            <w:shd w:val="clear" w:color="auto" w:fill="auto"/>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sz w:val="20"/>
                <w:szCs w:val="20"/>
              </w:rPr>
              <w:t>К1</w:t>
            </w:r>
          </w:p>
        </w:tc>
        <w:tc>
          <w:tcPr>
            <w:tcW w:w="2276" w:type="dxa"/>
            <w:shd w:val="clear" w:color="auto" w:fill="auto"/>
          </w:tcPr>
          <w:p w:rsidR="000E041D" w:rsidRPr="000E041D" w:rsidRDefault="000E041D" w:rsidP="000E041D">
            <w:pPr>
              <w:spacing w:after="0" w:line="240" w:lineRule="auto"/>
              <w:jc w:val="both"/>
              <w:rPr>
                <w:rFonts w:ascii="Times New Roman" w:eastAsia="Calibri" w:hAnsi="Times New Roman" w:cs="Times New Roman"/>
                <w:sz w:val="20"/>
                <w:szCs w:val="20"/>
              </w:rPr>
            </w:pPr>
          </w:p>
        </w:tc>
      </w:tr>
      <w:tr w:rsidR="000E041D" w:rsidRPr="000E041D" w:rsidTr="005F2AFD">
        <w:tc>
          <w:tcPr>
            <w:tcW w:w="1779" w:type="dxa"/>
            <w:shd w:val="clear" w:color="auto" w:fill="EEECE1"/>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sz w:val="20"/>
                <w:szCs w:val="20"/>
              </w:rPr>
              <w:t xml:space="preserve">ЗК7 </w:t>
            </w:r>
          </w:p>
        </w:tc>
        <w:tc>
          <w:tcPr>
            <w:tcW w:w="2010" w:type="dxa"/>
            <w:shd w:val="clear" w:color="auto" w:fill="auto"/>
          </w:tcPr>
          <w:p w:rsidR="000E041D" w:rsidRPr="000E041D" w:rsidRDefault="000E041D" w:rsidP="000E041D">
            <w:pPr>
              <w:spacing w:after="0" w:line="240" w:lineRule="auto"/>
              <w:jc w:val="both"/>
              <w:rPr>
                <w:rFonts w:ascii="Times New Roman" w:eastAsia="Calibri" w:hAnsi="Times New Roman" w:cs="Times New Roman"/>
                <w:sz w:val="20"/>
                <w:szCs w:val="20"/>
              </w:rPr>
            </w:pPr>
          </w:p>
        </w:tc>
        <w:tc>
          <w:tcPr>
            <w:tcW w:w="2609" w:type="dxa"/>
            <w:shd w:val="clear" w:color="auto" w:fill="auto"/>
          </w:tcPr>
          <w:p w:rsidR="000E041D" w:rsidRPr="000E041D" w:rsidRDefault="000E041D" w:rsidP="000E041D">
            <w:pPr>
              <w:spacing w:after="0" w:line="240" w:lineRule="auto"/>
              <w:jc w:val="both"/>
              <w:rPr>
                <w:rFonts w:ascii="Times New Roman" w:eastAsia="Calibri" w:hAnsi="Times New Roman" w:cs="Times New Roman"/>
                <w:sz w:val="20"/>
                <w:szCs w:val="20"/>
              </w:rPr>
            </w:pPr>
          </w:p>
        </w:tc>
        <w:tc>
          <w:tcPr>
            <w:tcW w:w="1782" w:type="dxa"/>
            <w:shd w:val="clear" w:color="auto" w:fill="auto"/>
            <w:vAlign w:val="center"/>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sz w:val="20"/>
                <w:szCs w:val="20"/>
              </w:rPr>
              <w:t>К2</w:t>
            </w:r>
          </w:p>
        </w:tc>
        <w:tc>
          <w:tcPr>
            <w:tcW w:w="2276" w:type="dxa"/>
            <w:shd w:val="clear" w:color="auto" w:fill="auto"/>
          </w:tcPr>
          <w:p w:rsidR="000E041D" w:rsidRPr="000E041D" w:rsidRDefault="000E041D" w:rsidP="000E041D">
            <w:pPr>
              <w:spacing w:after="0" w:line="240" w:lineRule="auto"/>
              <w:jc w:val="both"/>
              <w:rPr>
                <w:rFonts w:ascii="Times New Roman" w:eastAsia="Calibri" w:hAnsi="Times New Roman" w:cs="Times New Roman"/>
                <w:sz w:val="20"/>
                <w:szCs w:val="20"/>
              </w:rPr>
            </w:pPr>
          </w:p>
        </w:tc>
      </w:tr>
      <w:tr w:rsidR="000E041D" w:rsidRPr="000E041D" w:rsidTr="005F2AFD">
        <w:tc>
          <w:tcPr>
            <w:tcW w:w="1779" w:type="dxa"/>
            <w:shd w:val="clear" w:color="auto" w:fill="EEECE1"/>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sz w:val="20"/>
                <w:szCs w:val="20"/>
              </w:rPr>
              <w:t>ЗК5</w:t>
            </w:r>
          </w:p>
        </w:tc>
        <w:tc>
          <w:tcPr>
            <w:tcW w:w="2010" w:type="dxa"/>
            <w:shd w:val="clear" w:color="auto" w:fill="auto"/>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sz w:val="20"/>
                <w:szCs w:val="20"/>
              </w:rPr>
              <w:t>Зн2</w:t>
            </w:r>
          </w:p>
        </w:tc>
        <w:tc>
          <w:tcPr>
            <w:tcW w:w="2609" w:type="dxa"/>
            <w:shd w:val="clear" w:color="auto" w:fill="auto"/>
          </w:tcPr>
          <w:p w:rsidR="000E041D" w:rsidRPr="000E041D" w:rsidRDefault="000E041D" w:rsidP="000E041D">
            <w:pPr>
              <w:spacing w:after="0" w:line="240" w:lineRule="auto"/>
              <w:jc w:val="both"/>
              <w:rPr>
                <w:rFonts w:ascii="Times New Roman" w:eastAsia="Calibri" w:hAnsi="Times New Roman" w:cs="Times New Roman"/>
                <w:sz w:val="20"/>
                <w:szCs w:val="20"/>
              </w:rPr>
            </w:pPr>
          </w:p>
        </w:tc>
        <w:tc>
          <w:tcPr>
            <w:tcW w:w="1782" w:type="dxa"/>
            <w:shd w:val="clear" w:color="auto" w:fill="auto"/>
          </w:tcPr>
          <w:p w:rsidR="000E041D" w:rsidRPr="000E041D" w:rsidRDefault="000E041D" w:rsidP="000E041D">
            <w:pPr>
              <w:spacing w:after="0" w:line="240" w:lineRule="auto"/>
              <w:jc w:val="both"/>
              <w:rPr>
                <w:rFonts w:ascii="Times New Roman" w:eastAsia="Calibri" w:hAnsi="Times New Roman" w:cs="Times New Roman"/>
                <w:sz w:val="20"/>
                <w:szCs w:val="20"/>
              </w:rPr>
            </w:pPr>
          </w:p>
        </w:tc>
        <w:tc>
          <w:tcPr>
            <w:tcW w:w="2276" w:type="dxa"/>
            <w:shd w:val="clear" w:color="auto" w:fill="auto"/>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sz w:val="20"/>
                <w:szCs w:val="20"/>
              </w:rPr>
              <w:t>АВ1</w:t>
            </w:r>
          </w:p>
        </w:tc>
      </w:tr>
      <w:tr w:rsidR="000E041D" w:rsidRPr="000E041D" w:rsidTr="005F2AFD">
        <w:tc>
          <w:tcPr>
            <w:tcW w:w="10456" w:type="dxa"/>
            <w:gridSpan w:val="5"/>
            <w:shd w:val="clear" w:color="auto" w:fill="EEECE1"/>
          </w:tcPr>
          <w:p w:rsidR="000E041D" w:rsidRPr="000E041D" w:rsidRDefault="000E041D" w:rsidP="000E041D">
            <w:pPr>
              <w:spacing w:after="0" w:line="240" w:lineRule="auto"/>
              <w:ind w:firstLine="709"/>
              <w:jc w:val="both"/>
              <w:rPr>
                <w:rFonts w:ascii="Times New Roman" w:eastAsia="Calibri" w:hAnsi="Times New Roman" w:cs="Times New Roman"/>
                <w:b/>
                <w:sz w:val="20"/>
                <w:szCs w:val="20"/>
              </w:rPr>
            </w:pPr>
            <w:r w:rsidRPr="000E041D">
              <w:rPr>
                <w:rFonts w:ascii="Times New Roman" w:eastAsia="Calibri" w:hAnsi="Times New Roman" w:cs="Times New Roman"/>
                <w:b/>
                <w:sz w:val="20"/>
                <w:szCs w:val="20"/>
              </w:rPr>
              <w:t>Спеціальні (фахові) компетентності</w:t>
            </w:r>
          </w:p>
        </w:tc>
      </w:tr>
      <w:tr w:rsidR="000E041D" w:rsidRPr="000E041D" w:rsidTr="005F2AFD">
        <w:tc>
          <w:tcPr>
            <w:tcW w:w="1779" w:type="dxa"/>
            <w:shd w:val="clear" w:color="auto" w:fill="EEECE1"/>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sz w:val="20"/>
                <w:szCs w:val="20"/>
              </w:rPr>
              <w:t>СК11</w:t>
            </w:r>
          </w:p>
        </w:tc>
        <w:tc>
          <w:tcPr>
            <w:tcW w:w="2010"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0"/>
                <w:szCs w:val="20"/>
              </w:rPr>
            </w:pPr>
          </w:p>
        </w:tc>
        <w:tc>
          <w:tcPr>
            <w:tcW w:w="2609"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0"/>
                <w:szCs w:val="20"/>
              </w:rPr>
            </w:pPr>
          </w:p>
        </w:tc>
        <w:tc>
          <w:tcPr>
            <w:tcW w:w="1782"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0"/>
                <w:szCs w:val="20"/>
              </w:rPr>
            </w:pPr>
          </w:p>
        </w:tc>
        <w:tc>
          <w:tcPr>
            <w:tcW w:w="2276" w:type="dxa"/>
            <w:shd w:val="clear" w:color="auto" w:fill="auto"/>
          </w:tcPr>
          <w:p w:rsidR="000E041D" w:rsidRPr="000E041D" w:rsidRDefault="000E041D" w:rsidP="000E041D">
            <w:pPr>
              <w:spacing w:after="0" w:line="240" w:lineRule="auto"/>
              <w:ind w:firstLine="28"/>
              <w:jc w:val="both"/>
              <w:rPr>
                <w:rFonts w:ascii="Times New Roman" w:eastAsia="Calibri" w:hAnsi="Times New Roman" w:cs="Times New Roman"/>
                <w:sz w:val="20"/>
                <w:szCs w:val="20"/>
              </w:rPr>
            </w:pPr>
            <w:r w:rsidRPr="000E041D">
              <w:rPr>
                <w:rFonts w:ascii="Times New Roman" w:eastAsia="Calibri" w:hAnsi="Times New Roman" w:cs="Times New Roman"/>
                <w:sz w:val="20"/>
                <w:szCs w:val="20"/>
              </w:rPr>
              <w:t>АВ2</w:t>
            </w:r>
          </w:p>
        </w:tc>
      </w:tr>
      <w:tr w:rsidR="000E041D" w:rsidRPr="000E041D" w:rsidTr="005F2AFD">
        <w:tc>
          <w:tcPr>
            <w:tcW w:w="1779" w:type="dxa"/>
            <w:shd w:val="clear" w:color="auto" w:fill="EEECE1"/>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sz w:val="20"/>
                <w:szCs w:val="20"/>
              </w:rPr>
              <w:t>СК2</w:t>
            </w:r>
          </w:p>
        </w:tc>
        <w:tc>
          <w:tcPr>
            <w:tcW w:w="2010"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0"/>
                <w:szCs w:val="20"/>
              </w:rPr>
            </w:pPr>
          </w:p>
        </w:tc>
        <w:tc>
          <w:tcPr>
            <w:tcW w:w="2609" w:type="dxa"/>
            <w:shd w:val="clear" w:color="auto" w:fill="auto"/>
            <w:vAlign w:val="center"/>
          </w:tcPr>
          <w:p w:rsidR="000E041D" w:rsidRPr="000E041D" w:rsidRDefault="000E041D" w:rsidP="000E041D">
            <w:pPr>
              <w:spacing w:after="0" w:line="240" w:lineRule="auto"/>
              <w:ind w:hanging="10"/>
              <w:jc w:val="both"/>
              <w:rPr>
                <w:rFonts w:ascii="Times New Roman" w:eastAsia="Calibri" w:hAnsi="Times New Roman" w:cs="Times New Roman"/>
                <w:sz w:val="20"/>
                <w:szCs w:val="20"/>
              </w:rPr>
            </w:pPr>
            <w:r w:rsidRPr="000E041D">
              <w:rPr>
                <w:rFonts w:ascii="Times New Roman" w:eastAsia="Calibri" w:hAnsi="Times New Roman" w:cs="Times New Roman"/>
                <w:sz w:val="20"/>
                <w:szCs w:val="20"/>
              </w:rPr>
              <w:t>Ум1</w:t>
            </w:r>
          </w:p>
        </w:tc>
        <w:tc>
          <w:tcPr>
            <w:tcW w:w="1782"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0"/>
                <w:szCs w:val="20"/>
              </w:rPr>
            </w:pPr>
          </w:p>
        </w:tc>
        <w:tc>
          <w:tcPr>
            <w:tcW w:w="2276"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0"/>
                <w:szCs w:val="20"/>
              </w:rPr>
            </w:pPr>
          </w:p>
        </w:tc>
      </w:tr>
      <w:tr w:rsidR="000E041D" w:rsidRPr="000E041D" w:rsidTr="005F2AFD">
        <w:tc>
          <w:tcPr>
            <w:tcW w:w="1779" w:type="dxa"/>
            <w:shd w:val="clear" w:color="auto" w:fill="EEECE1"/>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sz w:val="20"/>
                <w:szCs w:val="20"/>
              </w:rPr>
              <w:t>СК15</w:t>
            </w:r>
          </w:p>
        </w:tc>
        <w:tc>
          <w:tcPr>
            <w:tcW w:w="2010"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0"/>
                <w:szCs w:val="20"/>
              </w:rPr>
            </w:pPr>
          </w:p>
        </w:tc>
        <w:tc>
          <w:tcPr>
            <w:tcW w:w="2609" w:type="dxa"/>
            <w:shd w:val="clear" w:color="auto" w:fill="auto"/>
            <w:vAlign w:val="center"/>
          </w:tcPr>
          <w:p w:rsidR="000E041D" w:rsidRPr="000E041D" w:rsidRDefault="000E041D" w:rsidP="000E041D">
            <w:pPr>
              <w:spacing w:after="0" w:line="240" w:lineRule="auto"/>
              <w:ind w:hanging="10"/>
              <w:jc w:val="both"/>
              <w:rPr>
                <w:rFonts w:ascii="Times New Roman" w:eastAsia="Calibri" w:hAnsi="Times New Roman" w:cs="Times New Roman"/>
                <w:sz w:val="20"/>
                <w:szCs w:val="20"/>
              </w:rPr>
            </w:pPr>
          </w:p>
        </w:tc>
        <w:tc>
          <w:tcPr>
            <w:tcW w:w="1782"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0"/>
                <w:szCs w:val="20"/>
              </w:rPr>
            </w:pPr>
            <w:r w:rsidRPr="000E041D">
              <w:rPr>
                <w:rFonts w:ascii="Times New Roman" w:eastAsia="Calibri" w:hAnsi="Times New Roman" w:cs="Times New Roman"/>
                <w:sz w:val="20"/>
                <w:szCs w:val="20"/>
              </w:rPr>
              <w:t>К2</w:t>
            </w:r>
          </w:p>
        </w:tc>
        <w:tc>
          <w:tcPr>
            <w:tcW w:w="2276"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0"/>
                <w:szCs w:val="20"/>
              </w:rPr>
            </w:pPr>
          </w:p>
        </w:tc>
      </w:tr>
    </w:tbl>
    <w:p w:rsidR="000E041D" w:rsidRPr="000E041D" w:rsidRDefault="000E041D" w:rsidP="000E041D">
      <w:pPr>
        <w:spacing w:after="0" w:line="240" w:lineRule="auto"/>
        <w:ind w:firstLine="709"/>
        <w:jc w:val="both"/>
        <w:rPr>
          <w:rFonts w:ascii="Times New Roman" w:eastAsia="Calibri" w:hAnsi="Times New Roman" w:cs="Times New Roman"/>
          <w:sz w:val="32"/>
          <w:szCs w:val="32"/>
        </w:rPr>
      </w:pPr>
    </w:p>
    <w:p w:rsidR="000E041D" w:rsidRPr="000E041D" w:rsidRDefault="000E041D" w:rsidP="000E041D">
      <w:pPr>
        <w:spacing w:after="0" w:line="240" w:lineRule="auto"/>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w:t>
      </w:r>
      <w:r w:rsidRPr="000E041D">
        <w:rPr>
          <w:rFonts w:ascii="Times New Roman" w:eastAsia="Calibri" w:hAnsi="Times New Roman" w:cs="Times New Roman"/>
          <w:i/>
          <w:sz w:val="28"/>
          <w:szCs w:val="28"/>
        </w:rPr>
        <w:t>на прикладі доктора філософії/доктора мистецтв</w:t>
      </w:r>
      <w:r w:rsidRPr="000E041D">
        <w:rPr>
          <w:rFonts w:ascii="Times New Roman" w:eastAsia="Calibri" w:hAnsi="Times New Roman" w:cs="Times New Roman"/>
          <w:sz w:val="28"/>
          <w:szCs w:val="28"/>
        </w:rPr>
        <w:t>)</w:t>
      </w:r>
    </w:p>
    <w:tbl>
      <w:tblPr>
        <w:tblW w:w="105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0"/>
        <w:gridCol w:w="1872"/>
        <w:gridCol w:w="2515"/>
        <w:gridCol w:w="1747"/>
        <w:gridCol w:w="2628"/>
        <w:gridCol w:w="17"/>
      </w:tblGrid>
      <w:tr w:rsidR="000E041D" w:rsidRPr="000E041D" w:rsidTr="005F2AFD">
        <w:trPr>
          <w:gridAfter w:val="1"/>
          <w:wAfter w:w="17" w:type="dxa"/>
        </w:trPr>
        <w:tc>
          <w:tcPr>
            <w:tcW w:w="1780" w:type="dxa"/>
            <w:shd w:val="clear" w:color="auto" w:fill="EEECE1"/>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b/>
                <w:sz w:val="20"/>
                <w:szCs w:val="20"/>
              </w:rPr>
              <w:t>Класифікація компетентностей (результатів навчання) за НРК</w:t>
            </w:r>
          </w:p>
        </w:tc>
        <w:tc>
          <w:tcPr>
            <w:tcW w:w="1872" w:type="dxa"/>
            <w:shd w:val="clear" w:color="auto" w:fill="EEECE1"/>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b/>
                <w:sz w:val="20"/>
                <w:szCs w:val="20"/>
              </w:rPr>
              <w:t>Знання</w:t>
            </w:r>
            <w:r w:rsidRPr="000E041D">
              <w:rPr>
                <w:rFonts w:ascii="Times New Roman" w:eastAsia="Calibri" w:hAnsi="Times New Roman" w:cs="Times New Roman"/>
                <w:sz w:val="20"/>
                <w:szCs w:val="20"/>
              </w:rPr>
              <w:t xml:space="preserve"> </w:t>
            </w:r>
          </w:p>
          <w:p w:rsidR="000E041D" w:rsidRPr="000E041D" w:rsidRDefault="000E041D" w:rsidP="000E041D">
            <w:pPr>
              <w:spacing w:after="0" w:line="240" w:lineRule="auto"/>
              <w:jc w:val="both"/>
              <w:rPr>
                <w:rFonts w:ascii="Times New Roman" w:eastAsia="Calibri" w:hAnsi="Times New Roman" w:cs="Times New Roman"/>
                <w:sz w:val="18"/>
                <w:szCs w:val="18"/>
              </w:rPr>
            </w:pPr>
            <w:r w:rsidRPr="000E041D">
              <w:rPr>
                <w:rFonts w:ascii="Times New Roman" w:eastAsia="Calibri" w:hAnsi="Times New Roman" w:cs="Times New Roman"/>
                <w:b/>
                <w:sz w:val="18"/>
                <w:szCs w:val="18"/>
              </w:rPr>
              <w:t>Зн1</w:t>
            </w:r>
            <w:r w:rsidRPr="000E041D">
              <w:rPr>
                <w:rFonts w:ascii="Times New Roman" w:eastAsia="Calibri" w:hAnsi="Times New Roman" w:cs="Times New Roman"/>
                <w:sz w:val="18"/>
                <w:szCs w:val="18"/>
              </w:rPr>
              <w:t xml:space="preserve"> Концептуальні та методологічні знання в галузі чи на межі галузей знань або професійної діяльності </w:t>
            </w:r>
          </w:p>
        </w:tc>
        <w:tc>
          <w:tcPr>
            <w:tcW w:w="2515" w:type="dxa"/>
            <w:shd w:val="clear" w:color="auto" w:fill="EEECE1"/>
          </w:tcPr>
          <w:p w:rsidR="000E041D" w:rsidRPr="000E041D" w:rsidRDefault="000E041D" w:rsidP="000E041D">
            <w:pPr>
              <w:spacing w:after="0" w:line="240" w:lineRule="auto"/>
              <w:jc w:val="both"/>
              <w:rPr>
                <w:rFonts w:ascii="Times New Roman" w:eastAsia="Calibri" w:hAnsi="Times New Roman" w:cs="Times New Roman"/>
                <w:b/>
                <w:sz w:val="20"/>
                <w:szCs w:val="20"/>
              </w:rPr>
            </w:pPr>
            <w:r w:rsidRPr="000E041D">
              <w:rPr>
                <w:rFonts w:ascii="Times New Roman" w:eastAsia="Calibri" w:hAnsi="Times New Roman" w:cs="Times New Roman"/>
                <w:b/>
                <w:sz w:val="20"/>
                <w:szCs w:val="20"/>
              </w:rPr>
              <w:t>Уміння/Навички</w:t>
            </w:r>
          </w:p>
          <w:p w:rsidR="000E041D" w:rsidRPr="000E041D" w:rsidRDefault="000E041D" w:rsidP="000E041D">
            <w:pPr>
              <w:spacing w:after="0" w:line="240" w:lineRule="auto"/>
              <w:jc w:val="both"/>
              <w:rPr>
                <w:rFonts w:ascii="Times New Roman" w:eastAsia="Calibri" w:hAnsi="Times New Roman" w:cs="Times New Roman"/>
                <w:sz w:val="18"/>
                <w:szCs w:val="18"/>
              </w:rPr>
            </w:pPr>
            <w:r w:rsidRPr="000E041D">
              <w:rPr>
                <w:rFonts w:ascii="Times New Roman" w:eastAsia="Calibri" w:hAnsi="Times New Roman" w:cs="Times New Roman"/>
                <w:b/>
                <w:sz w:val="18"/>
                <w:szCs w:val="18"/>
              </w:rPr>
              <w:t>Ум1</w:t>
            </w:r>
            <w:r w:rsidRPr="000E041D">
              <w:rPr>
                <w:rFonts w:ascii="Times New Roman" w:eastAsia="Calibri" w:hAnsi="Times New Roman" w:cs="Times New Roman"/>
                <w:sz w:val="18"/>
                <w:szCs w:val="18"/>
              </w:rPr>
              <w:t xml:space="preserve"> Спеціалізовані уміння/навички і методи, необхідні для розв’язання значущих проблем у сфері професійної діяльності, науки та/або інновацій, розширення та переоцінки вже існуючих знань і професійної практики</w:t>
            </w:r>
          </w:p>
          <w:p w:rsidR="000E041D" w:rsidRPr="000E041D" w:rsidRDefault="000E041D" w:rsidP="000E041D">
            <w:pPr>
              <w:spacing w:after="0" w:line="240" w:lineRule="auto"/>
              <w:jc w:val="both"/>
              <w:rPr>
                <w:rFonts w:ascii="Times New Roman" w:eastAsia="Calibri" w:hAnsi="Times New Roman" w:cs="Times New Roman"/>
                <w:b/>
                <w:sz w:val="18"/>
                <w:szCs w:val="18"/>
              </w:rPr>
            </w:pPr>
            <w:r w:rsidRPr="000E041D">
              <w:rPr>
                <w:rFonts w:ascii="Times New Roman" w:eastAsia="Calibri" w:hAnsi="Times New Roman" w:cs="Times New Roman"/>
                <w:b/>
                <w:sz w:val="18"/>
                <w:szCs w:val="18"/>
              </w:rPr>
              <w:t xml:space="preserve">Ум2 </w:t>
            </w:r>
            <w:r w:rsidRPr="000E041D">
              <w:rPr>
                <w:rFonts w:ascii="Times New Roman" w:eastAsia="Calibri" w:hAnsi="Times New Roman" w:cs="Times New Roman"/>
                <w:sz w:val="18"/>
                <w:szCs w:val="18"/>
              </w:rPr>
              <w:t>Започаткування, планування, реалізація та коригування послідовного процесу ґрунтовного наукового дослідження з дотриманням належної академічної доброчесності</w:t>
            </w:r>
          </w:p>
          <w:p w:rsidR="000E041D" w:rsidRPr="000E041D" w:rsidRDefault="000E041D" w:rsidP="000E041D">
            <w:pPr>
              <w:spacing w:after="0" w:line="240" w:lineRule="auto"/>
              <w:jc w:val="both"/>
              <w:rPr>
                <w:rFonts w:ascii="Times New Roman" w:eastAsia="Calibri" w:hAnsi="Times New Roman" w:cs="Times New Roman"/>
                <w:sz w:val="18"/>
                <w:szCs w:val="18"/>
              </w:rPr>
            </w:pPr>
            <w:r w:rsidRPr="000E041D">
              <w:rPr>
                <w:rFonts w:ascii="Times New Roman" w:eastAsia="Calibri" w:hAnsi="Times New Roman" w:cs="Times New Roman"/>
                <w:b/>
                <w:sz w:val="18"/>
                <w:szCs w:val="18"/>
              </w:rPr>
              <w:t xml:space="preserve">Ум3 </w:t>
            </w:r>
            <w:r w:rsidRPr="000E041D">
              <w:rPr>
                <w:rFonts w:ascii="Times New Roman" w:eastAsia="Calibri" w:hAnsi="Times New Roman" w:cs="Times New Roman"/>
                <w:sz w:val="18"/>
                <w:szCs w:val="18"/>
              </w:rPr>
              <w:t xml:space="preserve">Критичний аналіз, оцінка і синтез нових та комплексних  ідей </w:t>
            </w:r>
          </w:p>
        </w:tc>
        <w:tc>
          <w:tcPr>
            <w:tcW w:w="1747" w:type="dxa"/>
            <w:shd w:val="clear" w:color="auto" w:fill="EEECE1"/>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b/>
                <w:sz w:val="20"/>
                <w:szCs w:val="20"/>
              </w:rPr>
              <w:t>Комунікація</w:t>
            </w:r>
            <w:r w:rsidRPr="000E041D">
              <w:rPr>
                <w:rFonts w:ascii="Times New Roman" w:eastAsia="Calibri" w:hAnsi="Times New Roman" w:cs="Times New Roman"/>
                <w:sz w:val="20"/>
                <w:szCs w:val="20"/>
              </w:rPr>
              <w:t xml:space="preserve"> </w:t>
            </w:r>
          </w:p>
          <w:p w:rsidR="000E041D" w:rsidRPr="000E041D" w:rsidRDefault="000E041D" w:rsidP="000E041D">
            <w:pPr>
              <w:spacing w:after="0" w:line="240" w:lineRule="auto"/>
              <w:jc w:val="both"/>
              <w:rPr>
                <w:rFonts w:ascii="Times New Roman" w:eastAsia="Calibri" w:hAnsi="Times New Roman" w:cs="Times New Roman"/>
                <w:sz w:val="18"/>
                <w:szCs w:val="18"/>
              </w:rPr>
            </w:pPr>
            <w:r w:rsidRPr="000E041D">
              <w:rPr>
                <w:rFonts w:ascii="Times New Roman" w:eastAsia="Calibri" w:hAnsi="Times New Roman" w:cs="Times New Roman"/>
                <w:b/>
                <w:sz w:val="18"/>
                <w:szCs w:val="18"/>
              </w:rPr>
              <w:t>К1</w:t>
            </w:r>
            <w:r w:rsidRPr="000E041D">
              <w:rPr>
                <w:rFonts w:ascii="Times New Roman" w:eastAsia="Calibri" w:hAnsi="Times New Roman" w:cs="Times New Roman"/>
                <w:sz w:val="18"/>
                <w:szCs w:val="18"/>
              </w:rPr>
              <w:t xml:space="preserve"> Вільне спілкування з питань, що стосуються сфери наукових та експертних знань, з колегами, широкою науковою спільнотою, суспільством в цілому</w:t>
            </w:r>
          </w:p>
          <w:p w:rsidR="000E041D" w:rsidRPr="000E041D" w:rsidRDefault="000E041D" w:rsidP="000E041D">
            <w:pPr>
              <w:spacing w:after="0" w:line="240" w:lineRule="auto"/>
              <w:jc w:val="both"/>
              <w:rPr>
                <w:rFonts w:ascii="Times New Roman" w:eastAsia="Calibri" w:hAnsi="Times New Roman" w:cs="Times New Roman"/>
                <w:sz w:val="18"/>
                <w:szCs w:val="18"/>
              </w:rPr>
            </w:pPr>
            <w:r w:rsidRPr="000E041D">
              <w:rPr>
                <w:rFonts w:ascii="Times New Roman" w:eastAsia="Calibri" w:hAnsi="Times New Roman" w:cs="Times New Roman"/>
                <w:b/>
                <w:sz w:val="18"/>
                <w:szCs w:val="18"/>
              </w:rPr>
              <w:t xml:space="preserve">К2 </w:t>
            </w:r>
            <w:r w:rsidRPr="000E041D">
              <w:rPr>
                <w:rFonts w:ascii="Times New Roman" w:eastAsia="Calibri" w:hAnsi="Times New Roman" w:cs="Times New Roman"/>
                <w:sz w:val="18"/>
                <w:szCs w:val="18"/>
              </w:rPr>
              <w:t>Використання академічної української та іноземної мови у професійній діяльності та дослідженнях</w:t>
            </w:r>
          </w:p>
        </w:tc>
        <w:tc>
          <w:tcPr>
            <w:tcW w:w="2628" w:type="dxa"/>
            <w:shd w:val="clear" w:color="auto" w:fill="EEECE1"/>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b/>
                <w:sz w:val="20"/>
                <w:szCs w:val="20"/>
              </w:rPr>
              <w:t>Відповідальність</w:t>
            </w:r>
            <w:r w:rsidRPr="000E041D">
              <w:rPr>
                <w:rFonts w:ascii="Times New Roman" w:eastAsia="Calibri" w:hAnsi="Times New Roman" w:cs="Times New Roman"/>
                <w:sz w:val="20"/>
                <w:szCs w:val="20"/>
              </w:rPr>
              <w:t xml:space="preserve"> </w:t>
            </w:r>
            <w:r w:rsidRPr="000E041D">
              <w:rPr>
                <w:rFonts w:ascii="Times New Roman" w:eastAsia="Calibri" w:hAnsi="Times New Roman" w:cs="Times New Roman"/>
                <w:b/>
                <w:sz w:val="20"/>
                <w:szCs w:val="20"/>
              </w:rPr>
              <w:t>і автономія</w:t>
            </w:r>
          </w:p>
          <w:p w:rsidR="000E041D" w:rsidRPr="000E041D" w:rsidRDefault="000E041D" w:rsidP="000E041D">
            <w:pPr>
              <w:spacing w:after="0" w:line="240" w:lineRule="auto"/>
              <w:jc w:val="both"/>
              <w:rPr>
                <w:rFonts w:ascii="Times New Roman" w:eastAsia="Calibri" w:hAnsi="Times New Roman" w:cs="Times New Roman"/>
                <w:sz w:val="18"/>
                <w:szCs w:val="18"/>
              </w:rPr>
            </w:pPr>
            <w:r w:rsidRPr="000E041D">
              <w:rPr>
                <w:rFonts w:ascii="Times New Roman" w:eastAsia="Calibri" w:hAnsi="Times New Roman" w:cs="Times New Roman"/>
                <w:b/>
                <w:sz w:val="18"/>
                <w:szCs w:val="18"/>
              </w:rPr>
              <w:t>АВ1</w:t>
            </w:r>
            <w:r w:rsidRPr="000E041D">
              <w:rPr>
                <w:rFonts w:ascii="Times New Roman" w:eastAsia="Calibri" w:hAnsi="Times New Roman" w:cs="Times New Roman"/>
                <w:sz w:val="18"/>
                <w:szCs w:val="18"/>
              </w:rPr>
              <w:t xml:space="preserve"> Демонстрація значної авторитетності, інноваційність, високий ступінь самостійності, академічна та професійна доброчесність, послідовна відданість розвитку нових ідей або процесів у передових контекстах професійної та наукової діяльності</w:t>
            </w:r>
          </w:p>
          <w:p w:rsidR="000E041D" w:rsidRPr="000E041D" w:rsidRDefault="000E041D" w:rsidP="000E041D">
            <w:pPr>
              <w:spacing w:after="0" w:line="240" w:lineRule="auto"/>
              <w:jc w:val="both"/>
              <w:rPr>
                <w:rFonts w:ascii="Times New Roman" w:eastAsia="Calibri" w:hAnsi="Times New Roman" w:cs="Times New Roman"/>
                <w:sz w:val="18"/>
                <w:szCs w:val="18"/>
              </w:rPr>
            </w:pPr>
            <w:r w:rsidRPr="000E041D">
              <w:rPr>
                <w:rFonts w:ascii="Times New Roman" w:eastAsia="Calibri" w:hAnsi="Times New Roman" w:cs="Times New Roman"/>
                <w:b/>
                <w:sz w:val="18"/>
                <w:szCs w:val="18"/>
              </w:rPr>
              <w:t>АВ2</w:t>
            </w:r>
            <w:r w:rsidRPr="000E041D">
              <w:rPr>
                <w:rFonts w:ascii="Times New Roman" w:eastAsia="Calibri" w:hAnsi="Times New Roman" w:cs="Times New Roman"/>
                <w:sz w:val="18"/>
                <w:szCs w:val="18"/>
              </w:rPr>
              <w:t xml:space="preserve"> Здатність до безперервного саморозвитку та самовдосконалення</w:t>
            </w:r>
          </w:p>
        </w:tc>
      </w:tr>
      <w:tr w:rsidR="000E041D" w:rsidRPr="000E041D" w:rsidTr="005F2AFD">
        <w:tc>
          <w:tcPr>
            <w:tcW w:w="10559" w:type="dxa"/>
            <w:gridSpan w:val="6"/>
            <w:shd w:val="clear" w:color="auto" w:fill="EEECE1"/>
          </w:tcPr>
          <w:p w:rsidR="000E041D" w:rsidRPr="000E041D" w:rsidRDefault="000E041D" w:rsidP="000E041D">
            <w:pPr>
              <w:spacing w:after="0" w:line="240" w:lineRule="auto"/>
              <w:ind w:firstLine="709"/>
              <w:jc w:val="both"/>
              <w:rPr>
                <w:rFonts w:ascii="Times New Roman" w:eastAsia="Calibri" w:hAnsi="Times New Roman" w:cs="Times New Roman"/>
                <w:b/>
                <w:sz w:val="20"/>
                <w:szCs w:val="20"/>
              </w:rPr>
            </w:pPr>
            <w:r w:rsidRPr="000E041D">
              <w:rPr>
                <w:rFonts w:ascii="Times New Roman" w:eastAsia="Calibri" w:hAnsi="Times New Roman" w:cs="Times New Roman"/>
                <w:b/>
                <w:sz w:val="20"/>
                <w:szCs w:val="20"/>
              </w:rPr>
              <w:t>Загальні компетентності</w:t>
            </w:r>
          </w:p>
        </w:tc>
      </w:tr>
      <w:tr w:rsidR="000E041D" w:rsidRPr="000E041D" w:rsidTr="005F2AFD">
        <w:trPr>
          <w:gridAfter w:val="1"/>
          <w:wAfter w:w="17" w:type="dxa"/>
        </w:trPr>
        <w:tc>
          <w:tcPr>
            <w:tcW w:w="1780" w:type="dxa"/>
            <w:shd w:val="clear" w:color="auto" w:fill="EEECE1"/>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sz w:val="20"/>
                <w:szCs w:val="20"/>
              </w:rPr>
              <w:t xml:space="preserve">ЗК1 </w:t>
            </w:r>
          </w:p>
        </w:tc>
        <w:tc>
          <w:tcPr>
            <w:tcW w:w="1872" w:type="dxa"/>
            <w:shd w:val="clear" w:color="auto" w:fill="auto"/>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sz w:val="20"/>
                <w:szCs w:val="20"/>
              </w:rPr>
              <w:t>Зн1</w:t>
            </w:r>
          </w:p>
        </w:tc>
        <w:tc>
          <w:tcPr>
            <w:tcW w:w="2515" w:type="dxa"/>
            <w:shd w:val="clear" w:color="auto" w:fill="auto"/>
          </w:tcPr>
          <w:p w:rsidR="000E041D" w:rsidRPr="000E041D" w:rsidRDefault="000E041D" w:rsidP="000E041D">
            <w:pPr>
              <w:spacing w:after="0" w:line="240" w:lineRule="auto"/>
              <w:jc w:val="both"/>
              <w:rPr>
                <w:rFonts w:ascii="Times New Roman" w:eastAsia="Calibri" w:hAnsi="Times New Roman" w:cs="Times New Roman"/>
                <w:sz w:val="20"/>
                <w:szCs w:val="20"/>
              </w:rPr>
            </w:pPr>
          </w:p>
        </w:tc>
        <w:tc>
          <w:tcPr>
            <w:tcW w:w="1747" w:type="dxa"/>
            <w:shd w:val="clear" w:color="auto" w:fill="auto"/>
          </w:tcPr>
          <w:p w:rsidR="000E041D" w:rsidRPr="000E041D" w:rsidRDefault="000E041D" w:rsidP="000E041D">
            <w:pPr>
              <w:spacing w:after="0" w:line="240" w:lineRule="auto"/>
              <w:jc w:val="both"/>
              <w:rPr>
                <w:rFonts w:ascii="Times New Roman" w:eastAsia="Calibri" w:hAnsi="Times New Roman" w:cs="Times New Roman"/>
                <w:sz w:val="20"/>
                <w:szCs w:val="20"/>
              </w:rPr>
            </w:pPr>
          </w:p>
        </w:tc>
        <w:tc>
          <w:tcPr>
            <w:tcW w:w="2628" w:type="dxa"/>
            <w:shd w:val="clear" w:color="auto" w:fill="auto"/>
          </w:tcPr>
          <w:p w:rsidR="000E041D" w:rsidRPr="000E041D" w:rsidRDefault="000E041D" w:rsidP="000E041D">
            <w:pPr>
              <w:spacing w:after="0" w:line="240" w:lineRule="auto"/>
              <w:jc w:val="both"/>
              <w:rPr>
                <w:rFonts w:ascii="Times New Roman" w:eastAsia="Calibri" w:hAnsi="Times New Roman" w:cs="Times New Roman"/>
                <w:sz w:val="20"/>
                <w:szCs w:val="20"/>
              </w:rPr>
            </w:pPr>
          </w:p>
        </w:tc>
      </w:tr>
      <w:tr w:rsidR="000E041D" w:rsidRPr="000E041D" w:rsidTr="005F2AFD">
        <w:trPr>
          <w:gridAfter w:val="1"/>
          <w:wAfter w:w="17" w:type="dxa"/>
        </w:trPr>
        <w:tc>
          <w:tcPr>
            <w:tcW w:w="1780" w:type="dxa"/>
            <w:shd w:val="clear" w:color="auto" w:fill="EEECE1"/>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sz w:val="20"/>
                <w:szCs w:val="20"/>
              </w:rPr>
              <w:t>ЗК2</w:t>
            </w:r>
          </w:p>
        </w:tc>
        <w:tc>
          <w:tcPr>
            <w:tcW w:w="1872" w:type="dxa"/>
            <w:shd w:val="clear" w:color="auto" w:fill="auto"/>
          </w:tcPr>
          <w:p w:rsidR="000E041D" w:rsidRPr="000E041D" w:rsidRDefault="000E041D" w:rsidP="000E041D">
            <w:pPr>
              <w:spacing w:after="0" w:line="240" w:lineRule="auto"/>
              <w:jc w:val="both"/>
              <w:rPr>
                <w:rFonts w:ascii="Times New Roman" w:eastAsia="Calibri" w:hAnsi="Times New Roman" w:cs="Times New Roman"/>
                <w:sz w:val="20"/>
                <w:szCs w:val="20"/>
              </w:rPr>
            </w:pPr>
          </w:p>
        </w:tc>
        <w:tc>
          <w:tcPr>
            <w:tcW w:w="2515" w:type="dxa"/>
            <w:shd w:val="clear" w:color="auto" w:fill="auto"/>
            <w:vAlign w:val="center"/>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sz w:val="20"/>
                <w:szCs w:val="20"/>
              </w:rPr>
              <w:t>Ум1</w:t>
            </w:r>
          </w:p>
        </w:tc>
        <w:tc>
          <w:tcPr>
            <w:tcW w:w="1747" w:type="dxa"/>
            <w:shd w:val="clear" w:color="auto" w:fill="auto"/>
          </w:tcPr>
          <w:p w:rsidR="000E041D" w:rsidRPr="000E041D" w:rsidRDefault="000E041D" w:rsidP="000E041D">
            <w:pPr>
              <w:spacing w:after="0" w:line="240" w:lineRule="auto"/>
              <w:jc w:val="both"/>
              <w:rPr>
                <w:rFonts w:ascii="Times New Roman" w:eastAsia="Calibri" w:hAnsi="Times New Roman" w:cs="Times New Roman"/>
                <w:sz w:val="20"/>
                <w:szCs w:val="20"/>
              </w:rPr>
            </w:pPr>
          </w:p>
        </w:tc>
        <w:tc>
          <w:tcPr>
            <w:tcW w:w="2628" w:type="dxa"/>
            <w:shd w:val="clear" w:color="auto" w:fill="auto"/>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sz w:val="20"/>
                <w:szCs w:val="20"/>
              </w:rPr>
              <w:t>АВ3</w:t>
            </w:r>
          </w:p>
        </w:tc>
      </w:tr>
      <w:tr w:rsidR="000E041D" w:rsidRPr="000E041D" w:rsidTr="005F2AFD">
        <w:trPr>
          <w:gridAfter w:val="1"/>
          <w:wAfter w:w="17" w:type="dxa"/>
        </w:trPr>
        <w:tc>
          <w:tcPr>
            <w:tcW w:w="1780" w:type="dxa"/>
            <w:shd w:val="clear" w:color="auto" w:fill="EEECE1"/>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sz w:val="20"/>
                <w:szCs w:val="20"/>
              </w:rPr>
              <w:t>ЗК8</w:t>
            </w:r>
          </w:p>
        </w:tc>
        <w:tc>
          <w:tcPr>
            <w:tcW w:w="1872" w:type="dxa"/>
            <w:shd w:val="clear" w:color="auto" w:fill="auto"/>
          </w:tcPr>
          <w:p w:rsidR="000E041D" w:rsidRPr="000E041D" w:rsidRDefault="000E041D" w:rsidP="000E041D">
            <w:pPr>
              <w:spacing w:after="0" w:line="240" w:lineRule="auto"/>
              <w:jc w:val="both"/>
              <w:rPr>
                <w:rFonts w:ascii="Times New Roman" w:eastAsia="Calibri" w:hAnsi="Times New Roman" w:cs="Times New Roman"/>
                <w:sz w:val="20"/>
                <w:szCs w:val="20"/>
              </w:rPr>
            </w:pPr>
          </w:p>
        </w:tc>
        <w:tc>
          <w:tcPr>
            <w:tcW w:w="2515" w:type="dxa"/>
            <w:shd w:val="clear" w:color="auto" w:fill="auto"/>
          </w:tcPr>
          <w:p w:rsidR="000E041D" w:rsidRPr="000E041D" w:rsidRDefault="000E041D" w:rsidP="000E041D">
            <w:pPr>
              <w:spacing w:after="0" w:line="240" w:lineRule="auto"/>
              <w:jc w:val="both"/>
              <w:rPr>
                <w:rFonts w:ascii="Times New Roman" w:eastAsia="Calibri" w:hAnsi="Times New Roman" w:cs="Times New Roman"/>
                <w:sz w:val="20"/>
                <w:szCs w:val="20"/>
              </w:rPr>
            </w:pPr>
          </w:p>
        </w:tc>
        <w:tc>
          <w:tcPr>
            <w:tcW w:w="1747" w:type="dxa"/>
            <w:shd w:val="clear" w:color="auto" w:fill="auto"/>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sz w:val="20"/>
                <w:szCs w:val="20"/>
              </w:rPr>
              <w:t>К1</w:t>
            </w:r>
          </w:p>
        </w:tc>
        <w:tc>
          <w:tcPr>
            <w:tcW w:w="2628" w:type="dxa"/>
            <w:shd w:val="clear" w:color="auto" w:fill="auto"/>
          </w:tcPr>
          <w:p w:rsidR="000E041D" w:rsidRPr="000E041D" w:rsidRDefault="000E041D" w:rsidP="000E041D">
            <w:pPr>
              <w:spacing w:after="0" w:line="240" w:lineRule="auto"/>
              <w:jc w:val="both"/>
              <w:rPr>
                <w:rFonts w:ascii="Times New Roman" w:eastAsia="Calibri" w:hAnsi="Times New Roman" w:cs="Times New Roman"/>
                <w:sz w:val="20"/>
                <w:szCs w:val="20"/>
              </w:rPr>
            </w:pPr>
          </w:p>
        </w:tc>
      </w:tr>
      <w:tr w:rsidR="000E041D" w:rsidRPr="000E041D" w:rsidTr="005F2AFD">
        <w:trPr>
          <w:gridAfter w:val="1"/>
          <w:wAfter w:w="17" w:type="dxa"/>
        </w:trPr>
        <w:tc>
          <w:tcPr>
            <w:tcW w:w="1780" w:type="dxa"/>
            <w:shd w:val="clear" w:color="auto" w:fill="EEECE1"/>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sz w:val="20"/>
                <w:szCs w:val="20"/>
              </w:rPr>
              <w:t>ЗК5</w:t>
            </w:r>
          </w:p>
        </w:tc>
        <w:tc>
          <w:tcPr>
            <w:tcW w:w="1872" w:type="dxa"/>
            <w:shd w:val="clear" w:color="auto" w:fill="auto"/>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sz w:val="20"/>
                <w:szCs w:val="20"/>
              </w:rPr>
              <w:t>Зн2</w:t>
            </w:r>
          </w:p>
        </w:tc>
        <w:tc>
          <w:tcPr>
            <w:tcW w:w="2515" w:type="dxa"/>
            <w:shd w:val="clear" w:color="auto" w:fill="auto"/>
          </w:tcPr>
          <w:p w:rsidR="000E041D" w:rsidRPr="000E041D" w:rsidRDefault="000E041D" w:rsidP="000E041D">
            <w:pPr>
              <w:spacing w:after="0" w:line="240" w:lineRule="auto"/>
              <w:jc w:val="both"/>
              <w:rPr>
                <w:rFonts w:ascii="Times New Roman" w:eastAsia="Calibri" w:hAnsi="Times New Roman" w:cs="Times New Roman"/>
                <w:sz w:val="20"/>
                <w:szCs w:val="20"/>
              </w:rPr>
            </w:pPr>
          </w:p>
        </w:tc>
        <w:tc>
          <w:tcPr>
            <w:tcW w:w="1747" w:type="dxa"/>
            <w:shd w:val="clear" w:color="auto" w:fill="auto"/>
          </w:tcPr>
          <w:p w:rsidR="000E041D" w:rsidRPr="000E041D" w:rsidRDefault="000E041D" w:rsidP="000E041D">
            <w:pPr>
              <w:spacing w:after="0" w:line="240" w:lineRule="auto"/>
              <w:jc w:val="both"/>
              <w:rPr>
                <w:rFonts w:ascii="Times New Roman" w:eastAsia="Calibri" w:hAnsi="Times New Roman" w:cs="Times New Roman"/>
                <w:sz w:val="20"/>
                <w:szCs w:val="20"/>
              </w:rPr>
            </w:pPr>
          </w:p>
        </w:tc>
        <w:tc>
          <w:tcPr>
            <w:tcW w:w="2628" w:type="dxa"/>
            <w:shd w:val="clear" w:color="auto" w:fill="auto"/>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sz w:val="20"/>
                <w:szCs w:val="20"/>
              </w:rPr>
              <w:t>АВ1</w:t>
            </w:r>
          </w:p>
        </w:tc>
      </w:tr>
      <w:tr w:rsidR="000E041D" w:rsidRPr="000E041D" w:rsidTr="005F2AFD">
        <w:tc>
          <w:tcPr>
            <w:tcW w:w="10559" w:type="dxa"/>
            <w:gridSpan w:val="6"/>
            <w:shd w:val="clear" w:color="auto" w:fill="EEECE1"/>
          </w:tcPr>
          <w:p w:rsidR="000E041D" w:rsidRPr="000E041D" w:rsidRDefault="000E041D" w:rsidP="000E041D">
            <w:pPr>
              <w:spacing w:after="0" w:line="240" w:lineRule="auto"/>
              <w:ind w:firstLine="709"/>
              <w:jc w:val="both"/>
              <w:rPr>
                <w:rFonts w:ascii="Times New Roman" w:eastAsia="Calibri" w:hAnsi="Times New Roman" w:cs="Times New Roman"/>
                <w:b/>
                <w:sz w:val="20"/>
                <w:szCs w:val="20"/>
              </w:rPr>
            </w:pPr>
            <w:r w:rsidRPr="000E041D">
              <w:rPr>
                <w:rFonts w:ascii="Times New Roman" w:eastAsia="Calibri" w:hAnsi="Times New Roman" w:cs="Times New Roman"/>
                <w:b/>
                <w:sz w:val="20"/>
                <w:szCs w:val="20"/>
              </w:rPr>
              <w:t>Спеціальні (фахові) компетентності</w:t>
            </w:r>
          </w:p>
        </w:tc>
      </w:tr>
      <w:tr w:rsidR="000E041D" w:rsidRPr="000E041D" w:rsidTr="005F2AFD">
        <w:trPr>
          <w:gridAfter w:val="1"/>
          <w:wAfter w:w="17" w:type="dxa"/>
        </w:trPr>
        <w:tc>
          <w:tcPr>
            <w:tcW w:w="1780" w:type="dxa"/>
            <w:shd w:val="clear" w:color="auto" w:fill="EEECE1"/>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sz w:val="20"/>
                <w:szCs w:val="20"/>
              </w:rPr>
              <w:lastRenderedPageBreak/>
              <w:t>СК11</w:t>
            </w:r>
          </w:p>
        </w:tc>
        <w:tc>
          <w:tcPr>
            <w:tcW w:w="1872"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0"/>
                <w:szCs w:val="20"/>
              </w:rPr>
            </w:pPr>
          </w:p>
        </w:tc>
        <w:tc>
          <w:tcPr>
            <w:tcW w:w="2515"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0"/>
                <w:szCs w:val="20"/>
              </w:rPr>
            </w:pPr>
          </w:p>
        </w:tc>
        <w:tc>
          <w:tcPr>
            <w:tcW w:w="1747"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0"/>
                <w:szCs w:val="20"/>
              </w:rPr>
            </w:pPr>
          </w:p>
        </w:tc>
        <w:tc>
          <w:tcPr>
            <w:tcW w:w="2628" w:type="dxa"/>
            <w:shd w:val="clear" w:color="auto" w:fill="auto"/>
          </w:tcPr>
          <w:p w:rsidR="000E041D" w:rsidRPr="000E041D" w:rsidRDefault="000E041D" w:rsidP="000E041D">
            <w:pPr>
              <w:spacing w:after="0" w:line="240" w:lineRule="auto"/>
              <w:ind w:firstLine="28"/>
              <w:jc w:val="both"/>
              <w:rPr>
                <w:rFonts w:ascii="Times New Roman" w:eastAsia="Calibri" w:hAnsi="Times New Roman" w:cs="Times New Roman"/>
                <w:sz w:val="20"/>
                <w:szCs w:val="20"/>
              </w:rPr>
            </w:pPr>
            <w:r w:rsidRPr="000E041D">
              <w:rPr>
                <w:rFonts w:ascii="Times New Roman" w:eastAsia="Calibri" w:hAnsi="Times New Roman" w:cs="Times New Roman"/>
                <w:sz w:val="20"/>
                <w:szCs w:val="20"/>
              </w:rPr>
              <w:t>АВ2</w:t>
            </w:r>
          </w:p>
        </w:tc>
      </w:tr>
      <w:tr w:rsidR="000E041D" w:rsidRPr="000E041D" w:rsidTr="005F2AFD">
        <w:trPr>
          <w:gridAfter w:val="1"/>
          <w:wAfter w:w="17" w:type="dxa"/>
        </w:trPr>
        <w:tc>
          <w:tcPr>
            <w:tcW w:w="1780" w:type="dxa"/>
            <w:shd w:val="clear" w:color="auto" w:fill="EEECE1"/>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sz w:val="20"/>
                <w:szCs w:val="20"/>
              </w:rPr>
              <w:t>СК2</w:t>
            </w:r>
          </w:p>
        </w:tc>
        <w:tc>
          <w:tcPr>
            <w:tcW w:w="1872"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0"/>
                <w:szCs w:val="20"/>
              </w:rPr>
            </w:pPr>
          </w:p>
        </w:tc>
        <w:tc>
          <w:tcPr>
            <w:tcW w:w="2515" w:type="dxa"/>
            <w:shd w:val="clear" w:color="auto" w:fill="auto"/>
            <w:vAlign w:val="center"/>
          </w:tcPr>
          <w:p w:rsidR="000E041D" w:rsidRPr="000E041D" w:rsidRDefault="000E041D" w:rsidP="000E041D">
            <w:pPr>
              <w:spacing w:after="0" w:line="240" w:lineRule="auto"/>
              <w:ind w:hanging="10"/>
              <w:jc w:val="both"/>
              <w:rPr>
                <w:rFonts w:ascii="Times New Roman" w:eastAsia="Calibri" w:hAnsi="Times New Roman" w:cs="Times New Roman"/>
                <w:sz w:val="20"/>
                <w:szCs w:val="20"/>
              </w:rPr>
            </w:pPr>
            <w:r w:rsidRPr="000E041D">
              <w:rPr>
                <w:rFonts w:ascii="Times New Roman" w:eastAsia="Calibri" w:hAnsi="Times New Roman" w:cs="Times New Roman"/>
                <w:sz w:val="20"/>
                <w:szCs w:val="20"/>
              </w:rPr>
              <w:t>Ум1</w:t>
            </w:r>
          </w:p>
        </w:tc>
        <w:tc>
          <w:tcPr>
            <w:tcW w:w="1747"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0"/>
                <w:szCs w:val="20"/>
              </w:rPr>
            </w:pPr>
          </w:p>
        </w:tc>
        <w:tc>
          <w:tcPr>
            <w:tcW w:w="2628"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0"/>
                <w:szCs w:val="20"/>
              </w:rPr>
            </w:pPr>
          </w:p>
        </w:tc>
      </w:tr>
      <w:tr w:rsidR="000E041D" w:rsidRPr="000E041D" w:rsidTr="005F2AFD">
        <w:trPr>
          <w:gridAfter w:val="1"/>
          <w:wAfter w:w="17" w:type="dxa"/>
        </w:trPr>
        <w:tc>
          <w:tcPr>
            <w:tcW w:w="1780" w:type="dxa"/>
            <w:shd w:val="clear" w:color="auto" w:fill="EEECE1"/>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sz w:val="20"/>
                <w:szCs w:val="20"/>
              </w:rPr>
              <w:t>СК15</w:t>
            </w:r>
          </w:p>
        </w:tc>
        <w:tc>
          <w:tcPr>
            <w:tcW w:w="1872"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0"/>
                <w:szCs w:val="20"/>
              </w:rPr>
            </w:pPr>
          </w:p>
        </w:tc>
        <w:tc>
          <w:tcPr>
            <w:tcW w:w="2515" w:type="dxa"/>
            <w:shd w:val="clear" w:color="auto" w:fill="auto"/>
            <w:vAlign w:val="center"/>
          </w:tcPr>
          <w:p w:rsidR="000E041D" w:rsidRPr="000E041D" w:rsidRDefault="000E041D" w:rsidP="000E041D">
            <w:pPr>
              <w:spacing w:after="0" w:line="240" w:lineRule="auto"/>
              <w:ind w:hanging="10"/>
              <w:jc w:val="both"/>
              <w:rPr>
                <w:rFonts w:ascii="Times New Roman" w:eastAsia="Calibri" w:hAnsi="Times New Roman" w:cs="Times New Roman"/>
                <w:sz w:val="20"/>
                <w:szCs w:val="20"/>
              </w:rPr>
            </w:pPr>
          </w:p>
        </w:tc>
        <w:tc>
          <w:tcPr>
            <w:tcW w:w="1747"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0"/>
                <w:szCs w:val="20"/>
              </w:rPr>
            </w:pPr>
            <w:r w:rsidRPr="000E041D">
              <w:rPr>
                <w:rFonts w:ascii="Times New Roman" w:eastAsia="Calibri" w:hAnsi="Times New Roman" w:cs="Times New Roman"/>
                <w:sz w:val="20"/>
                <w:szCs w:val="20"/>
              </w:rPr>
              <w:t>К2</w:t>
            </w:r>
          </w:p>
        </w:tc>
        <w:tc>
          <w:tcPr>
            <w:tcW w:w="2628"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0"/>
                <w:szCs w:val="20"/>
              </w:rPr>
            </w:pPr>
          </w:p>
        </w:tc>
      </w:tr>
    </w:tbl>
    <w:p w:rsidR="000E041D" w:rsidRPr="000E041D" w:rsidRDefault="000E041D" w:rsidP="000E041D">
      <w:pPr>
        <w:spacing w:after="0" w:line="240" w:lineRule="auto"/>
        <w:ind w:firstLine="709"/>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 xml:space="preserve">Таблиця 2 </w:t>
      </w:r>
    </w:p>
    <w:p w:rsidR="000E041D" w:rsidRPr="000E041D" w:rsidRDefault="000E041D" w:rsidP="000E041D">
      <w:pPr>
        <w:spacing w:after="0" w:line="240" w:lineRule="auto"/>
        <w:jc w:val="both"/>
        <w:rPr>
          <w:rFonts w:ascii="Times New Roman" w:eastAsia="Calibri" w:hAnsi="Times New Roman" w:cs="Times New Roman"/>
          <w:sz w:val="28"/>
          <w:szCs w:val="28"/>
          <w:lang w:val="ru-RU"/>
        </w:rPr>
      </w:pPr>
      <w:r w:rsidRPr="000E041D">
        <w:rPr>
          <w:rFonts w:ascii="Times New Roman" w:eastAsia="Calibri" w:hAnsi="Times New Roman" w:cs="Times New Roman"/>
          <w:sz w:val="28"/>
          <w:szCs w:val="28"/>
        </w:rPr>
        <w:t>Матриця відповідності визначених Стандартом результатів навчання та компетентностей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6"/>
        <w:gridCol w:w="910"/>
        <w:gridCol w:w="822"/>
        <w:gridCol w:w="354"/>
        <w:gridCol w:w="354"/>
        <w:gridCol w:w="353"/>
        <w:gridCol w:w="352"/>
        <w:gridCol w:w="352"/>
        <w:gridCol w:w="352"/>
        <w:gridCol w:w="349"/>
        <w:gridCol w:w="349"/>
        <w:gridCol w:w="349"/>
        <w:gridCol w:w="349"/>
        <w:gridCol w:w="349"/>
        <w:gridCol w:w="349"/>
        <w:gridCol w:w="954"/>
        <w:gridCol w:w="766"/>
      </w:tblGrid>
      <w:tr w:rsidR="000E041D" w:rsidRPr="000E041D" w:rsidTr="005F2AFD">
        <w:tc>
          <w:tcPr>
            <w:tcW w:w="2093" w:type="dxa"/>
            <w:vMerge w:val="restart"/>
            <w:shd w:val="clear" w:color="auto" w:fill="EEECE1"/>
            <w:vAlign w:val="center"/>
          </w:tcPr>
          <w:p w:rsidR="000E041D" w:rsidRPr="000E041D" w:rsidRDefault="000E041D" w:rsidP="000E041D">
            <w:pPr>
              <w:spacing w:after="0" w:line="240" w:lineRule="auto"/>
              <w:jc w:val="both"/>
              <w:rPr>
                <w:rFonts w:ascii="Times New Roman" w:eastAsia="Calibri" w:hAnsi="Times New Roman" w:cs="Times New Roman"/>
                <w:sz w:val="28"/>
                <w:szCs w:val="28"/>
              </w:rPr>
            </w:pPr>
            <w:r w:rsidRPr="000E041D">
              <w:rPr>
                <w:rFonts w:ascii="Times New Roman" w:eastAsia="Calibri" w:hAnsi="Times New Roman" w:cs="Times New Roman"/>
                <w:b/>
                <w:sz w:val="28"/>
                <w:szCs w:val="28"/>
              </w:rPr>
              <w:t>Результати навчання</w:t>
            </w:r>
          </w:p>
        </w:tc>
        <w:tc>
          <w:tcPr>
            <w:tcW w:w="8788" w:type="dxa"/>
            <w:gridSpan w:val="16"/>
            <w:shd w:val="clear" w:color="auto" w:fill="EEECE1"/>
          </w:tcPr>
          <w:p w:rsidR="000E041D" w:rsidRPr="000E041D" w:rsidRDefault="000E041D" w:rsidP="000E041D">
            <w:pPr>
              <w:spacing w:after="0" w:line="240" w:lineRule="auto"/>
              <w:ind w:firstLine="709"/>
              <w:jc w:val="both"/>
              <w:rPr>
                <w:rFonts w:ascii="Times New Roman" w:eastAsia="Calibri" w:hAnsi="Times New Roman" w:cs="Times New Roman"/>
                <w:b/>
                <w:sz w:val="28"/>
                <w:szCs w:val="28"/>
              </w:rPr>
            </w:pPr>
            <w:r w:rsidRPr="000E041D">
              <w:rPr>
                <w:rFonts w:ascii="Times New Roman" w:eastAsia="Calibri" w:hAnsi="Times New Roman" w:cs="Times New Roman"/>
                <w:b/>
                <w:sz w:val="28"/>
                <w:szCs w:val="28"/>
              </w:rPr>
              <w:t>Компетентності</w:t>
            </w:r>
          </w:p>
        </w:tc>
      </w:tr>
      <w:tr w:rsidR="000E041D" w:rsidRPr="000E041D" w:rsidTr="005F2AFD">
        <w:tc>
          <w:tcPr>
            <w:tcW w:w="2093" w:type="dxa"/>
            <w:vMerge/>
            <w:shd w:val="clear" w:color="auto" w:fill="EEECE1"/>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8788" w:type="dxa"/>
            <w:gridSpan w:val="16"/>
            <w:shd w:val="clear" w:color="auto" w:fill="EEECE1"/>
          </w:tcPr>
          <w:p w:rsidR="000E041D" w:rsidRPr="000E041D" w:rsidRDefault="000E041D" w:rsidP="000E041D">
            <w:pPr>
              <w:spacing w:after="0" w:line="240" w:lineRule="auto"/>
              <w:ind w:firstLine="709"/>
              <w:jc w:val="both"/>
              <w:rPr>
                <w:rFonts w:ascii="Times New Roman" w:eastAsia="Calibri" w:hAnsi="Times New Roman" w:cs="Times New Roman"/>
                <w:b/>
                <w:sz w:val="28"/>
                <w:szCs w:val="28"/>
              </w:rPr>
            </w:pPr>
            <w:r w:rsidRPr="000E041D">
              <w:rPr>
                <w:rFonts w:ascii="Times New Roman" w:eastAsia="Calibri" w:hAnsi="Times New Roman" w:cs="Times New Roman"/>
                <w:b/>
                <w:sz w:val="28"/>
                <w:szCs w:val="28"/>
              </w:rPr>
              <w:t>Інтегральна компетентність</w:t>
            </w:r>
          </w:p>
          <w:p w:rsidR="000E041D" w:rsidRPr="000E041D" w:rsidRDefault="000E041D" w:rsidP="000E041D">
            <w:pPr>
              <w:spacing w:after="0" w:line="240" w:lineRule="auto"/>
              <w:ind w:firstLine="709"/>
              <w:jc w:val="both"/>
              <w:rPr>
                <w:rFonts w:ascii="Times New Roman" w:eastAsia="Calibri" w:hAnsi="Times New Roman" w:cs="Times New Roman"/>
                <w:b/>
                <w:sz w:val="28"/>
                <w:szCs w:val="28"/>
              </w:rPr>
            </w:pPr>
          </w:p>
        </w:tc>
      </w:tr>
      <w:tr w:rsidR="000E041D" w:rsidRPr="000E041D" w:rsidTr="005F2AFD">
        <w:tc>
          <w:tcPr>
            <w:tcW w:w="2093" w:type="dxa"/>
            <w:vMerge/>
            <w:shd w:val="clear" w:color="auto" w:fill="EEECE1"/>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4430" w:type="dxa"/>
            <w:gridSpan w:val="8"/>
            <w:shd w:val="clear" w:color="auto" w:fill="EEECE1"/>
          </w:tcPr>
          <w:p w:rsidR="000E041D" w:rsidRPr="000E041D" w:rsidRDefault="000E041D" w:rsidP="000E041D">
            <w:pPr>
              <w:spacing w:after="0" w:line="240" w:lineRule="auto"/>
              <w:ind w:firstLine="31"/>
              <w:jc w:val="both"/>
              <w:rPr>
                <w:rFonts w:ascii="Times New Roman" w:eastAsia="Calibri" w:hAnsi="Times New Roman" w:cs="Times New Roman"/>
                <w:b/>
                <w:sz w:val="28"/>
                <w:szCs w:val="28"/>
              </w:rPr>
            </w:pPr>
            <w:r w:rsidRPr="000E041D">
              <w:rPr>
                <w:rFonts w:ascii="Times New Roman" w:eastAsia="Calibri" w:hAnsi="Times New Roman" w:cs="Times New Roman"/>
                <w:b/>
                <w:sz w:val="28"/>
                <w:szCs w:val="28"/>
              </w:rPr>
              <w:t>Загальні компетентності</w:t>
            </w:r>
          </w:p>
        </w:tc>
        <w:tc>
          <w:tcPr>
            <w:tcW w:w="4358" w:type="dxa"/>
            <w:gridSpan w:val="8"/>
            <w:shd w:val="clear" w:color="auto" w:fill="EEECE1"/>
          </w:tcPr>
          <w:p w:rsidR="000E041D" w:rsidRPr="000E041D" w:rsidRDefault="000E041D" w:rsidP="000E041D">
            <w:pPr>
              <w:spacing w:after="0" w:line="240" w:lineRule="auto"/>
              <w:ind w:hanging="2"/>
              <w:jc w:val="both"/>
              <w:rPr>
                <w:rFonts w:ascii="Times New Roman" w:eastAsia="Calibri" w:hAnsi="Times New Roman" w:cs="Times New Roman"/>
                <w:b/>
                <w:sz w:val="28"/>
                <w:szCs w:val="28"/>
              </w:rPr>
            </w:pPr>
            <w:r w:rsidRPr="000E041D">
              <w:rPr>
                <w:rFonts w:ascii="Times New Roman" w:eastAsia="Calibri" w:hAnsi="Times New Roman" w:cs="Times New Roman"/>
                <w:b/>
                <w:sz w:val="28"/>
                <w:szCs w:val="28"/>
              </w:rPr>
              <w:t>Спеціальні (фахові, предметні) компетентності</w:t>
            </w:r>
          </w:p>
        </w:tc>
      </w:tr>
      <w:tr w:rsidR="000E041D" w:rsidRPr="000E041D" w:rsidTr="005F2AFD">
        <w:tc>
          <w:tcPr>
            <w:tcW w:w="2093" w:type="dxa"/>
            <w:vMerge/>
            <w:shd w:val="clear" w:color="auto" w:fill="EEECE1"/>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1000" w:type="dxa"/>
            <w:shd w:val="clear" w:color="auto" w:fill="E2EFD9"/>
          </w:tcPr>
          <w:p w:rsidR="000E041D" w:rsidRPr="000E041D" w:rsidRDefault="000E041D" w:rsidP="000E041D">
            <w:pPr>
              <w:spacing w:after="0" w:line="240" w:lineRule="auto"/>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ЗК1</w:t>
            </w:r>
          </w:p>
        </w:tc>
        <w:tc>
          <w:tcPr>
            <w:tcW w:w="1000" w:type="dxa"/>
            <w:shd w:val="clear" w:color="auto" w:fill="E2EFD9"/>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406" w:type="dxa"/>
            <w:shd w:val="clear" w:color="auto" w:fill="E2EFD9"/>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407" w:type="dxa"/>
            <w:shd w:val="clear" w:color="auto" w:fill="E2EFD9"/>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405" w:type="dxa"/>
            <w:shd w:val="clear" w:color="auto" w:fill="E2EFD9"/>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404" w:type="dxa"/>
            <w:shd w:val="clear" w:color="auto" w:fill="E2EFD9"/>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404" w:type="dxa"/>
            <w:shd w:val="clear" w:color="auto" w:fill="E2EFD9"/>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404" w:type="dxa"/>
            <w:shd w:val="clear" w:color="auto" w:fill="E2EFD9"/>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399" w:type="dxa"/>
            <w:shd w:val="clear" w:color="auto" w:fill="E2EFD9"/>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399" w:type="dxa"/>
            <w:shd w:val="clear" w:color="auto" w:fill="E2EFD9"/>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399" w:type="dxa"/>
            <w:shd w:val="clear" w:color="auto" w:fill="E2EFD9"/>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399" w:type="dxa"/>
            <w:shd w:val="clear" w:color="auto" w:fill="E2EFD9"/>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399" w:type="dxa"/>
            <w:shd w:val="clear" w:color="auto" w:fill="E2EFD9"/>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399" w:type="dxa"/>
            <w:shd w:val="clear" w:color="auto" w:fill="E2EFD9"/>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982" w:type="dxa"/>
            <w:shd w:val="clear" w:color="auto" w:fill="E2EFD9"/>
          </w:tcPr>
          <w:p w:rsidR="000E041D" w:rsidRPr="000E041D" w:rsidRDefault="000E041D" w:rsidP="000E041D">
            <w:pPr>
              <w:spacing w:after="0" w:line="240" w:lineRule="auto"/>
              <w:ind w:firstLine="14"/>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СК10</w:t>
            </w:r>
          </w:p>
        </w:tc>
        <w:tc>
          <w:tcPr>
            <w:tcW w:w="982" w:type="dxa"/>
            <w:shd w:val="clear" w:color="auto" w:fill="E2EFD9"/>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r>
      <w:tr w:rsidR="000E041D" w:rsidRPr="000E041D" w:rsidTr="005F2AFD">
        <w:tc>
          <w:tcPr>
            <w:tcW w:w="2093" w:type="dxa"/>
            <w:shd w:val="clear" w:color="auto" w:fill="EEECE1"/>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РН1</w:t>
            </w:r>
          </w:p>
        </w:tc>
        <w:tc>
          <w:tcPr>
            <w:tcW w:w="1000"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1000"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406"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407"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405"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404"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404"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404"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399"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399"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399"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399"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399"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399"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982" w:type="dxa"/>
            <w:shd w:val="clear" w:color="auto" w:fill="auto"/>
          </w:tcPr>
          <w:p w:rsidR="000E041D" w:rsidRPr="000E041D" w:rsidRDefault="000E041D" w:rsidP="000E041D">
            <w:pPr>
              <w:spacing w:after="0" w:line="240" w:lineRule="auto"/>
              <w:ind w:firstLine="14"/>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w:t>
            </w:r>
          </w:p>
        </w:tc>
        <w:tc>
          <w:tcPr>
            <w:tcW w:w="982"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r>
      <w:tr w:rsidR="000E041D" w:rsidRPr="000E041D" w:rsidTr="005F2AFD">
        <w:tc>
          <w:tcPr>
            <w:tcW w:w="2093" w:type="dxa"/>
            <w:shd w:val="clear" w:color="auto" w:fill="EEECE1"/>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1000"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1000"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406"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407"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405"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404"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404"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404"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399"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399"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399"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399"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399"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399"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982"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982"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r>
      <w:tr w:rsidR="000E041D" w:rsidRPr="000E041D" w:rsidTr="005F2AFD">
        <w:tc>
          <w:tcPr>
            <w:tcW w:w="2093" w:type="dxa"/>
            <w:shd w:val="clear" w:color="auto" w:fill="EEECE1"/>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РН10</w:t>
            </w:r>
          </w:p>
        </w:tc>
        <w:tc>
          <w:tcPr>
            <w:tcW w:w="1000"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1000" w:type="dxa"/>
            <w:shd w:val="clear" w:color="auto" w:fill="auto"/>
          </w:tcPr>
          <w:p w:rsidR="000E041D" w:rsidRPr="000E041D" w:rsidRDefault="000E041D" w:rsidP="000E041D">
            <w:pPr>
              <w:spacing w:after="0" w:line="240" w:lineRule="auto"/>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w:t>
            </w:r>
          </w:p>
        </w:tc>
        <w:tc>
          <w:tcPr>
            <w:tcW w:w="406"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407"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405"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404"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404"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404"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399"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399"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399"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399"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399"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399"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982"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982"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r>
      <w:tr w:rsidR="000E041D" w:rsidRPr="000E041D" w:rsidTr="005F2AFD">
        <w:tc>
          <w:tcPr>
            <w:tcW w:w="2093" w:type="dxa"/>
            <w:shd w:val="clear" w:color="auto" w:fill="EEECE1"/>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1000"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1000"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406"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407"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405"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404"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404"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404"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399"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399"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399"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399"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399"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399"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982"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982"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r>
    </w:tbl>
    <w:p w:rsidR="000E041D" w:rsidRPr="000E041D" w:rsidRDefault="000E041D" w:rsidP="000E041D">
      <w:pPr>
        <w:spacing w:after="0" w:line="240" w:lineRule="auto"/>
        <w:ind w:firstLine="709"/>
        <w:jc w:val="both"/>
        <w:rPr>
          <w:rFonts w:ascii="Times New Roman" w:eastAsia="Times New Roman" w:hAnsi="Times New Roman" w:cs="Times New Roman"/>
          <w:b/>
          <w:color w:val="000000"/>
          <w:sz w:val="28"/>
          <w:szCs w:val="28"/>
          <w:lang w:eastAsia="uk-UA"/>
        </w:rPr>
      </w:pPr>
      <w:r w:rsidRPr="000E041D">
        <w:rPr>
          <w:rFonts w:ascii="Times New Roman" w:eastAsia="Calibri" w:hAnsi="Times New Roman" w:cs="Times New Roman"/>
          <w:b/>
          <w:sz w:val="32"/>
          <w:szCs w:val="32"/>
        </w:rPr>
        <w:br w:type="page"/>
      </w:r>
      <w:r w:rsidRPr="000E041D">
        <w:rPr>
          <w:rFonts w:ascii="Times New Roman" w:eastAsia="Times New Roman" w:hAnsi="Times New Roman" w:cs="Times New Roman"/>
          <w:b/>
          <w:color w:val="000000"/>
          <w:sz w:val="28"/>
          <w:szCs w:val="28"/>
          <w:lang w:eastAsia="uk-UA"/>
        </w:rPr>
        <w:lastRenderedPageBreak/>
        <w:t>ПЕРЕЛІК РЕКОМЕНДОВАНИХ ДЖЕРЕЛ:</w:t>
      </w:r>
    </w:p>
    <w:p w:rsidR="000E041D" w:rsidRPr="000E041D" w:rsidRDefault="000E041D" w:rsidP="000E041D">
      <w:pPr>
        <w:spacing w:after="0" w:line="240" w:lineRule="auto"/>
        <w:ind w:firstLine="709"/>
        <w:jc w:val="both"/>
        <w:rPr>
          <w:rFonts w:ascii="Times New Roman" w:eastAsia="Times New Roman" w:hAnsi="Times New Roman" w:cs="Times New Roman"/>
          <w:b/>
          <w:color w:val="000000"/>
          <w:sz w:val="28"/>
          <w:szCs w:val="28"/>
          <w:lang w:eastAsia="uk-UA"/>
        </w:rPr>
      </w:pPr>
      <w:r w:rsidRPr="000E041D">
        <w:rPr>
          <w:rFonts w:ascii="Times New Roman" w:eastAsia="Times New Roman" w:hAnsi="Times New Roman" w:cs="Times New Roman"/>
          <w:b/>
          <w:color w:val="000000"/>
          <w:sz w:val="28"/>
          <w:szCs w:val="28"/>
          <w:lang w:eastAsia="uk-UA"/>
        </w:rPr>
        <w:t>А. Офіційні документи:</w:t>
      </w:r>
    </w:p>
    <w:p w:rsidR="000E041D" w:rsidRPr="000E041D" w:rsidRDefault="000E041D" w:rsidP="000E041D">
      <w:pPr>
        <w:numPr>
          <w:ilvl w:val="0"/>
          <w:numId w:val="32"/>
        </w:numPr>
        <w:tabs>
          <w:tab w:val="left" w:pos="1134"/>
        </w:tabs>
        <w:spacing w:after="0" w:line="240" w:lineRule="auto"/>
        <w:ind w:left="0" w:firstLine="709"/>
        <w:jc w:val="both"/>
        <w:rPr>
          <w:rFonts w:ascii="Times New Roman" w:eastAsia="Times New Roman" w:hAnsi="Times New Roman" w:cs="Times New Roman"/>
          <w:sz w:val="28"/>
          <w:szCs w:val="28"/>
          <w:lang w:eastAsia="uk-UA"/>
        </w:rPr>
      </w:pPr>
      <w:r w:rsidRPr="000E041D">
        <w:rPr>
          <w:rFonts w:ascii="Times New Roman" w:eastAsia="Times New Roman" w:hAnsi="Times New Roman" w:cs="Times New Roman"/>
          <w:sz w:val="28"/>
          <w:szCs w:val="28"/>
          <w:lang w:eastAsia="uk-UA"/>
        </w:rPr>
        <w:t>Стандарти і рекомендації щодо забезпечення якості в Європейському просторі вищої освіти (ESG) –</w:t>
      </w:r>
      <w:r w:rsidRPr="000E041D">
        <w:rPr>
          <w:rFonts w:ascii="Times New Roman" w:eastAsia="Times New Roman" w:hAnsi="Times New Roman" w:cs="Times New Roman"/>
          <w:sz w:val="28"/>
          <w:szCs w:val="28"/>
          <w:lang w:val="ru-RU" w:eastAsia="uk-UA"/>
        </w:rPr>
        <w:t xml:space="preserve"> </w:t>
      </w:r>
      <w:hyperlink r:id="rId9" w:history="1">
        <w:r w:rsidRPr="000E041D">
          <w:rPr>
            <w:rFonts w:ascii="Times New Roman" w:eastAsia="Times New Roman" w:hAnsi="Times New Roman" w:cs="Times New Roman"/>
            <w:color w:val="0563C1"/>
            <w:sz w:val="28"/>
            <w:szCs w:val="28"/>
            <w:u w:val="single"/>
            <w:lang w:val="en-US" w:eastAsia="uk-UA"/>
          </w:rPr>
          <w:t>https</w:t>
        </w:r>
        <w:r w:rsidRPr="000E041D">
          <w:rPr>
            <w:rFonts w:ascii="Times New Roman" w:eastAsia="Times New Roman" w:hAnsi="Times New Roman" w:cs="Times New Roman"/>
            <w:color w:val="0563C1"/>
            <w:sz w:val="28"/>
            <w:szCs w:val="28"/>
            <w:u w:val="single"/>
            <w:lang w:val="ru-RU" w:eastAsia="uk-UA"/>
          </w:rPr>
          <w:t>://</w:t>
        </w:r>
        <w:r w:rsidRPr="000E041D">
          <w:rPr>
            <w:rFonts w:ascii="Times New Roman" w:eastAsia="Times New Roman" w:hAnsi="Times New Roman" w:cs="Times New Roman"/>
            <w:color w:val="0563C1"/>
            <w:sz w:val="28"/>
            <w:szCs w:val="28"/>
            <w:u w:val="single"/>
            <w:lang w:val="en-US" w:eastAsia="uk-UA"/>
          </w:rPr>
          <w:t>ihed</w:t>
        </w:r>
        <w:r w:rsidRPr="000E041D">
          <w:rPr>
            <w:rFonts w:ascii="Times New Roman" w:eastAsia="Times New Roman" w:hAnsi="Times New Roman" w:cs="Times New Roman"/>
            <w:color w:val="0563C1"/>
            <w:sz w:val="28"/>
            <w:szCs w:val="28"/>
            <w:u w:val="single"/>
            <w:lang w:val="ru-RU" w:eastAsia="uk-UA"/>
          </w:rPr>
          <w:t>.</w:t>
        </w:r>
        <w:r w:rsidRPr="000E041D">
          <w:rPr>
            <w:rFonts w:ascii="Times New Roman" w:eastAsia="Times New Roman" w:hAnsi="Times New Roman" w:cs="Times New Roman"/>
            <w:color w:val="0563C1"/>
            <w:sz w:val="28"/>
            <w:szCs w:val="28"/>
            <w:u w:val="single"/>
            <w:lang w:val="en-US" w:eastAsia="uk-UA"/>
          </w:rPr>
          <w:t>org</w:t>
        </w:r>
        <w:r w:rsidRPr="000E041D">
          <w:rPr>
            <w:rFonts w:ascii="Times New Roman" w:eastAsia="Times New Roman" w:hAnsi="Times New Roman" w:cs="Times New Roman"/>
            <w:color w:val="0563C1"/>
            <w:sz w:val="28"/>
            <w:szCs w:val="28"/>
            <w:u w:val="single"/>
            <w:lang w:val="ru-RU" w:eastAsia="uk-UA"/>
          </w:rPr>
          <w:t>.</w:t>
        </w:r>
        <w:r w:rsidRPr="000E041D">
          <w:rPr>
            <w:rFonts w:ascii="Times New Roman" w:eastAsia="Times New Roman" w:hAnsi="Times New Roman" w:cs="Times New Roman"/>
            <w:color w:val="0563C1"/>
            <w:sz w:val="28"/>
            <w:szCs w:val="28"/>
            <w:u w:val="single"/>
            <w:lang w:val="en-US" w:eastAsia="uk-UA"/>
          </w:rPr>
          <w:t>ua</w:t>
        </w:r>
        <w:r w:rsidRPr="000E041D">
          <w:rPr>
            <w:rFonts w:ascii="Times New Roman" w:eastAsia="Times New Roman" w:hAnsi="Times New Roman" w:cs="Times New Roman"/>
            <w:color w:val="0563C1"/>
            <w:sz w:val="28"/>
            <w:szCs w:val="28"/>
            <w:u w:val="single"/>
            <w:lang w:val="ru-RU" w:eastAsia="uk-UA"/>
          </w:rPr>
          <w:t>/</w:t>
        </w:r>
        <w:r w:rsidRPr="000E041D">
          <w:rPr>
            <w:rFonts w:ascii="Times New Roman" w:eastAsia="Times New Roman" w:hAnsi="Times New Roman" w:cs="Times New Roman"/>
            <w:color w:val="0563C1"/>
            <w:sz w:val="28"/>
            <w:szCs w:val="28"/>
            <w:u w:val="single"/>
            <w:lang w:val="en-US" w:eastAsia="uk-UA"/>
          </w:rPr>
          <w:t>wp</w:t>
        </w:r>
        <w:r w:rsidRPr="000E041D">
          <w:rPr>
            <w:rFonts w:ascii="Times New Roman" w:eastAsia="Times New Roman" w:hAnsi="Times New Roman" w:cs="Times New Roman"/>
            <w:color w:val="0563C1"/>
            <w:sz w:val="28"/>
            <w:szCs w:val="28"/>
            <w:u w:val="single"/>
            <w:lang w:val="ru-RU" w:eastAsia="uk-UA"/>
          </w:rPr>
          <w:t>-</w:t>
        </w:r>
        <w:r w:rsidRPr="000E041D">
          <w:rPr>
            <w:rFonts w:ascii="Times New Roman" w:eastAsia="Times New Roman" w:hAnsi="Times New Roman" w:cs="Times New Roman"/>
            <w:color w:val="0563C1"/>
            <w:sz w:val="28"/>
            <w:szCs w:val="28"/>
            <w:u w:val="single"/>
            <w:lang w:val="en-US" w:eastAsia="uk-UA"/>
          </w:rPr>
          <w:t>content</w:t>
        </w:r>
        <w:r w:rsidRPr="000E041D">
          <w:rPr>
            <w:rFonts w:ascii="Times New Roman" w:eastAsia="Times New Roman" w:hAnsi="Times New Roman" w:cs="Times New Roman"/>
            <w:color w:val="0563C1"/>
            <w:sz w:val="28"/>
            <w:szCs w:val="28"/>
            <w:u w:val="single"/>
            <w:lang w:val="ru-RU" w:eastAsia="uk-UA"/>
          </w:rPr>
          <w:t>/</w:t>
        </w:r>
        <w:r w:rsidRPr="000E041D">
          <w:rPr>
            <w:rFonts w:ascii="Times New Roman" w:eastAsia="Times New Roman" w:hAnsi="Times New Roman" w:cs="Times New Roman"/>
            <w:color w:val="0563C1"/>
            <w:sz w:val="28"/>
            <w:szCs w:val="28"/>
            <w:u w:val="single"/>
            <w:lang w:val="en-US" w:eastAsia="uk-UA"/>
          </w:rPr>
          <w:t>uploads</w:t>
        </w:r>
        <w:r w:rsidRPr="000E041D">
          <w:rPr>
            <w:rFonts w:ascii="Times New Roman" w:eastAsia="Times New Roman" w:hAnsi="Times New Roman" w:cs="Times New Roman"/>
            <w:color w:val="0563C1"/>
            <w:sz w:val="28"/>
            <w:szCs w:val="28"/>
            <w:u w:val="single"/>
            <w:lang w:val="ru-RU" w:eastAsia="uk-UA"/>
          </w:rPr>
          <w:t>/2018/10/04_2016_</w:t>
        </w:r>
        <w:r w:rsidRPr="000E041D">
          <w:rPr>
            <w:rFonts w:ascii="Times New Roman" w:eastAsia="Times New Roman" w:hAnsi="Times New Roman" w:cs="Times New Roman"/>
            <w:color w:val="0563C1"/>
            <w:sz w:val="28"/>
            <w:szCs w:val="28"/>
            <w:u w:val="single"/>
            <w:lang w:val="en-US" w:eastAsia="uk-UA"/>
          </w:rPr>
          <w:t>ESG</w:t>
        </w:r>
        <w:r w:rsidRPr="000E041D">
          <w:rPr>
            <w:rFonts w:ascii="Times New Roman" w:eastAsia="Times New Roman" w:hAnsi="Times New Roman" w:cs="Times New Roman"/>
            <w:color w:val="0563C1"/>
            <w:sz w:val="28"/>
            <w:szCs w:val="28"/>
            <w:u w:val="single"/>
            <w:lang w:val="ru-RU" w:eastAsia="uk-UA"/>
          </w:rPr>
          <w:t>_2015.</w:t>
        </w:r>
        <w:r w:rsidRPr="000E041D">
          <w:rPr>
            <w:rFonts w:ascii="Times New Roman" w:eastAsia="Times New Roman" w:hAnsi="Times New Roman" w:cs="Times New Roman"/>
            <w:color w:val="0563C1"/>
            <w:sz w:val="28"/>
            <w:szCs w:val="28"/>
            <w:u w:val="single"/>
            <w:lang w:val="en-US" w:eastAsia="uk-UA"/>
          </w:rPr>
          <w:t>pdf</w:t>
        </w:r>
      </w:hyperlink>
    </w:p>
    <w:p w:rsidR="000E041D" w:rsidRPr="000E041D" w:rsidRDefault="000E041D" w:rsidP="000E041D">
      <w:pPr>
        <w:numPr>
          <w:ilvl w:val="0"/>
          <w:numId w:val="32"/>
        </w:numPr>
        <w:tabs>
          <w:tab w:val="left" w:pos="1134"/>
        </w:tabs>
        <w:spacing w:after="0" w:line="240" w:lineRule="auto"/>
        <w:ind w:left="0" w:firstLine="709"/>
        <w:jc w:val="both"/>
        <w:rPr>
          <w:rFonts w:ascii="Times New Roman" w:eastAsia="Times New Roman" w:hAnsi="Times New Roman" w:cs="Times New Roman"/>
          <w:sz w:val="28"/>
          <w:szCs w:val="28"/>
          <w:lang w:val="en-US" w:eastAsia="uk-UA"/>
        </w:rPr>
      </w:pPr>
      <w:r w:rsidRPr="000E041D">
        <w:rPr>
          <w:rFonts w:ascii="Times New Roman" w:eastAsia="Times New Roman" w:hAnsi="Times New Roman" w:cs="Times New Roman"/>
          <w:sz w:val="28"/>
          <w:szCs w:val="28"/>
          <w:lang w:eastAsia="uk-UA"/>
        </w:rPr>
        <w:t xml:space="preserve">International Standard Classification of Education ISCED 2011 – </w:t>
      </w:r>
      <w:hyperlink r:id="rId10" w:history="1">
        <w:r w:rsidRPr="000E041D">
          <w:rPr>
            <w:rFonts w:ascii="Times New Roman" w:eastAsia="Times New Roman" w:hAnsi="Times New Roman" w:cs="Times New Roman"/>
            <w:color w:val="0563C1"/>
            <w:sz w:val="28"/>
            <w:szCs w:val="28"/>
            <w:u w:val="single"/>
            <w:lang w:eastAsia="uk-UA"/>
          </w:rPr>
          <w:t>http://uis.unesco.org/sites/default/files/documents/international-standard-classification-of-education-isced-2011-en.pdf</w:t>
        </w:r>
      </w:hyperlink>
    </w:p>
    <w:p w:rsidR="000E041D" w:rsidRPr="000E041D" w:rsidRDefault="000E041D" w:rsidP="000E041D">
      <w:pPr>
        <w:numPr>
          <w:ilvl w:val="0"/>
          <w:numId w:val="32"/>
        </w:numPr>
        <w:tabs>
          <w:tab w:val="left" w:pos="1134"/>
        </w:tabs>
        <w:spacing w:after="0" w:line="240" w:lineRule="auto"/>
        <w:ind w:left="0" w:firstLine="709"/>
        <w:jc w:val="both"/>
        <w:rPr>
          <w:rFonts w:ascii="Times New Roman" w:eastAsia="Times New Roman" w:hAnsi="Times New Roman" w:cs="Times New Roman"/>
          <w:sz w:val="28"/>
          <w:szCs w:val="28"/>
          <w:lang w:val="en-US" w:eastAsia="uk-UA"/>
        </w:rPr>
      </w:pPr>
      <w:r w:rsidRPr="000E041D">
        <w:rPr>
          <w:rFonts w:ascii="Times New Roman" w:eastAsia="Times New Roman" w:hAnsi="Times New Roman" w:cs="Times New Roman"/>
          <w:sz w:val="28"/>
          <w:szCs w:val="28"/>
          <w:lang w:val="en-US" w:eastAsia="uk-UA"/>
        </w:rPr>
        <w:t xml:space="preserve">International Standard Classification of Education: Fields of education and training 2013 (ISCED-F 2013) – Detailed field descriptions </w:t>
      </w:r>
      <w:r w:rsidRPr="000E041D">
        <w:rPr>
          <w:rFonts w:ascii="Times New Roman" w:eastAsia="Times New Roman" w:hAnsi="Times New Roman" w:cs="Times New Roman"/>
          <w:sz w:val="28"/>
          <w:szCs w:val="28"/>
          <w:lang w:eastAsia="uk-UA"/>
        </w:rPr>
        <w:t>–</w:t>
      </w:r>
      <w:r w:rsidRPr="000E041D">
        <w:rPr>
          <w:rFonts w:ascii="Times New Roman" w:eastAsia="Times New Roman" w:hAnsi="Times New Roman" w:cs="Times New Roman"/>
          <w:sz w:val="28"/>
          <w:szCs w:val="28"/>
          <w:lang w:val="en-US" w:eastAsia="uk-UA"/>
        </w:rPr>
        <w:t xml:space="preserve"> </w:t>
      </w:r>
      <w:hyperlink r:id="rId11" w:history="1">
        <w:r w:rsidRPr="000E041D">
          <w:rPr>
            <w:rFonts w:ascii="Times New Roman" w:eastAsia="Times New Roman" w:hAnsi="Times New Roman" w:cs="Times New Roman"/>
            <w:color w:val="0563C1"/>
            <w:sz w:val="28"/>
            <w:szCs w:val="28"/>
            <w:u w:val="single"/>
            <w:lang w:val="en-US" w:eastAsia="uk-UA"/>
          </w:rPr>
          <w:t>http://uis.unesco.org/sites/default/files/documents/international-standard-classification-of-education-fields-of-education-and-training-2013-detailed-field-descriptions-2015-en.pdf</w:t>
        </w:r>
      </w:hyperlink>
    </w:p>
    <w:p w:rsidR="000E041D" w:rsidRPr="000E041D" w:rsidRDefault="000D5C46" w:rsidP="000E041D">
      <w:pPr>
        <w:numPr>
          <w:ilvl w:val="0"/>
          <w:numId w:val="32"/>
        </w:numPr>
        <w:tabs>
          <w:tab w:val="left" w:pos="1134"/>
        </w:tabs>
        <w:spacing w:after="0" w:line="240" w:lineRule="auto"/>
        <w:ind w:left="0" w:firstLine="709"/>
        <w:jc w:val="both"/>
        <w:rPr>
          <w:rFonts w:ascii="Times New Roman" w:eastAsia="Times New Roman" w:hAnsi="Times New Roman" w:cs="Times New Roman"/>
          <w:sz w:val="28"/>
          <w:szCs w:val="28"/>
          <w:lang w:val="en-US" w:eastAsia="uk-UA"/>
        </w:rPr>
      </w:pPr>
      <w:hyperlink r:id="rId12" w:history="1">
        <w:r w:rsidR="000E041D" w:rsidRPr="000E041D">
          <w:rPr>
            <w:rFonts w:ascii="Times New Roman" w:eastAsia="Calibri" w:hAnsi="Times New Roman" w:cs="Times New Roman"/>
            <w:sz w:val="28"/>
            <w:szCs w:val="28"/>
            <w:lang w:val="en-US" w:eastAsia="uk-UA"/>
          </w:rPr>
          <w:t>Manual to Accompany the International Standard Classification of Education 2011</w:t>
        </w:r>
      </w:hyperlink>
      <w:r w:rsidR="000E041D" w:rsidRPr="000E041D">
        <w:rPr>
          <w:rFonts w:ascii="Times New Roman" w:eastAsia="Times New Roman" w:hAnsi="Times New Roman" w:cs="Times New Roman"/>
          <w:sz w:val="28"/>
          <w:szCs w:val="28"/>
          <w:lang w:val="en-US" w:eastAsia="uk-UA"/>
        </w:rPr>
        <w:t xml:space="preserve"> - </w:t>
      </w:r>
      <w:hyperlink r:id="rId13" w:history="1">
        <w:r w:rsidR="000E041D" w:rsidRPr="000E041D">
          <w:rPr>
            <w:rFonts w:ascii="Times New Roman" w:eastAsia="Times New Roman" w:hAnsi="Times New Roman" w:cs="Times New Roman"/>
            <w:color w:val="0563C1"/>
            <w:sz w:val="28"/>
            <w:szCs w:val="28"/>
            <w:u w:val="single"/>
            <w:lang w:val="en-US" w:eastAsia="uk-UA"/>
          </w:rPr>
          <w:t>http://uis.unesco.org/en/topic/international-standard-classification-education-isced</w:t>
        </w:r>
      </w:hyperlink>
    </w:p>
    <w:p w:rsidR="000E041D" w:rsidRPr="000E041D" w:rsidRDefault="000E041D" w:rsidP="000E041D">
      <w:pPr>
        <w:numPr>
          <w:ilvl w:val="0"/>
          <w:numId w:val="32"/>
        </w:numPr>
        <w:tabs>
          <w:tab w:val="left" w:pos="1134"/>
        </w:tabs>
        <w:spacing w:after="0" w:line="240" w:lineRule="auto"/>
        <w:ind w:left="0" w:firstLine="709"/>
        <w:jc w:val="both"/>
        <w:rPr>
          <w:rFonts w:ascii="Times New Roman" w:eastAsia="Times New Roman" w:hAnsi="Times New Roman" w:cs="Times New Roman"/>
          <w:sz w:val="28"/>
          <w:szCs w:val="28"/>
          <w:lang w:eastAsia="uk-UA"/>
        </w:rPr>
      </w:pPr>
      <w:r w:rsidRPr="000E041D">
        <w:rPr>
          <w:rFonts w:ascii="Times New Roman" w:eastAsia="Times New Roman" w:hAnsi="Times New Roman" w:cs="Times New Roman"/>
          <w:sz w:val="28"/>
          <w:szCs w:val="28"/>
          <w:lang w:eastAsia="uk-UA"/>
        </w:rPr>
        <w:t>Закон</w:t>
      </w:r>
      <w:r w:rsidRPr="000E041D">
        <w:rPr>
          <w:rFonts w:ascii="Times New Roman" w:eastAsia="Times New Roman" w:hAnsi="Times New Roman" w:cs="Times New Roman"/>
          <w:sz w:val="28"/>
          <w:szCs w:val="28"/>
          <w:lang w:val="ru-RU" w:eastAsia="uk-UA"/>
        </w:rPr>
        <w:t xml:space="preserve"> </w:t>
      </w:r>
      <w:r w:rsidRPr="000E041D">
        <w:rPr>
          <w:rFonts w:ascii="Times New Roman" w:eastAsia="Times New Roman" w:hAnsi="Times New Roman" w:cs="Times New Roman"/>
          <w:sz w:val="28"/>
          <w:szCs w:val="28"/>
          <w:lang w:eastAsia="uk-UA"/>
        </w:rPr>
        <w:t xml:space="preserve">України «Про вищу освіту» - </w:t>
      </w:r>
      <w:hyperlink r:id="rId14" w:history="1">
        <w:r w:rsidRPr="000E041D">
          <w:rPr>
            <w:rFonts w:ascii="Times New Roman" w:eastAsia="Times New Roman" w:hAnsi="Times New Roman" w:cs="Times New Roman"/>
            <w:color w:val="0563C1"/>
            <w:sz w:val="28"/>
            <w:szCs w:val="28"/>
            <w:u w:val="single"/>
            <w:lang w:eastAsia="uk-UA"/>
          </w:rPr>
          <w:t>http://zakon4.rada.gov.ua/laws/show/1556-18</w:t>
        </w:r>
      </w:hyperlink>
      <w:r w:rsidRPr="000E041D">
        <w:rPr>
          <w:rFonts w:ascii="Times New Roman" w:eastAsia="Times New Roman" w:hAnsi="Times New Roman" w:cs="Times New Roman"/>
          <w:color w:val="0563C1"/>
          <w:sz w:val="28"/>
          <w:szCs w:val="28"/>
          <w:u w:val="single"/>
          <w:lang w:eastAsia="uk-UA"/>
        </w:rPr>
        <w:t>.</w:t>
      </w:r>
      <w:r w:rsidRPr="000E041D">
        <w:rPr>
          <w:rFonts w:ascii="Times New Roman" w:eastAsia="Times New Roman" w:hAnsi="Times New Roman" w:cs="Times New Roman"/>
          <w:sz w:val="28"/>
          <w:szCs w:val="28"/>
          <w:lang w:eastAsia="uk-UA"/>
        </w:rPr>
        <w:t xml:space="preserve"> </w:t>
      </w:r>
    </w:p>
    <w:p w:rsidR="000E041D" w:rsidRPr="000E041D" w:rsidRDefault="000E041D" w:rsidP="000E041D">
      <w:pPr>
        <w:numPr>
          <w:ilvl w:val="0"/>
          <w:numId w:val="32"/>
        </w:numPr>
        <w:tabs>
          <w:tab w:val="left" w:pos="1134"/>
        </w:tabs>
        <w:spacing w:after="0" w:line="240" w:lineRule="auto"/>
        <w:ind w:left="0" w:firstLine="709"/>
        <w:jc w:val="both"/>
        <w:rPr>
          <w:rFonts w:ascii="Times New Roman" w:eastAsia="Times New Roman" w:hAnsi="Times New Roman" w:cs="Times New Roman"/>
          <w:sz w:val="28"/>
          <w:szCs w:val="28"/>
          <w:lang w:eastAsia="uk-UA"/>
        </w:rPr>
      </w:pPr>
      <w:r w:rsidRPr="000E041D">
        <w:rPr>
          <w:rFonts w:ascii="Times New Roman" w:eastAsia="Times New Roman" w:hAnsi="Times New Roman" w:cs="Times New Roman"/>
          <w:sz w:val="28"/>
          <w:szCs w:val="28"/>
          <w:lang w:eastAsia="uk-UA"/>
        </w:rPr>
        <w:t xml:space="preserve">Закон України «Про освіту» - </w:t>
      </w:r>
      <w:hyperlink r:id="rId15" w:history="1">
        <w:r w:rsidRPr="000E041D">
          <w:rPr>
            <w:rFonts w:ascii="Times New Roman" w:eastAsia="Times New Roman" w:hAnsi="Times New Roman" w:cs="Times New Roman"/>
            <w:color w:val="0563C1"/>
            <w:sz w:val="28"/>
            <w:szCs w:val="28"/>
            <w:u w:val="single"/>
            <w:lang w:eastAsia="uk-UA"/>
          </w:rPr>
          <w:t>http://zakon5.rada.gov.ua/laws/show/2145-19</w:t>
        </w:r>
      </w:hyperlink>
      <w:r w:rsidRPr="000E041D">
        <w:rPr>
          <w:rFonts w:ascii="Times New Roman" w:eastAsia="Times New Roman" w:hAnsi="Times New Roman" w:cs="Times New Roman"/>
          <w:sz w:val="28"/>
          <w:szCs w:val="28"/>
          <w:lang w:eastAsia="uk-UA"/>
        </w:rPr>
        <w:t>.</w:t>
      </w:r>
    </w:p>
    <w:p w:rsidR="000E041D" w:rsidRPr="000E041D" w:rsidRDefault="000E041D" w:rsidP="000E041D">
      <w:pPr>
        <w:numPr>
          <w:ilvl w:val="0"/>
          <w:numId w:val="32"/>
        </w:numPr>
        <w:tabs>
          <w:tab w:val="left" w:pos="1134"/>
        </w:tabs>
        <w:spacing w:after="0" w:line="240" w:lineRule="auto"/>
        <w:ind w:left="0" w:firstLine="709"/>
        <w:jc w:val="both"/>
        <w:rPr>
          <w:rFonts w:ascii="Times New Roman" w:eastAsia="Times New Roman" w:hAnsi="Times New Roman" w:cs="Times New Roman"/>
          <w:sz w:val="28"/>
          <w:szCs w:val="28"/>
          <w:lang w:eastAsia="uk-UA"/>
        </w:rPr>
      </w:pPr>
      <w:r w:rsidRPr="000E041D">
        <w:rPr>
          <w:rFonts w:ascii="Times New Roman" w:eastAsia="Calibri" w:hAnsi="Times New Roman" w:cs="Times New Roman"/>
          <w:sz w:val="28"/>
          <w:szCs w:val="28"/>
        </w:rPr>
        <w:t xml:space="preserve">Національний класифікатор України: Класифікатор професій ДК 003:2010. </w:t>
      </w:r>
      <w:r w:rsidRPr="000E041D">
        <w:rPr>
          <w:rFonts w:ascii="Times New Roman" w:eastAsia="Times New Roman" w:hAnsi="Times New Roman" w:cs="Times New Roman"/>
          <w:sz w:val="28"/>
          <w:szCs w:val="28"/>
          <w:lang w:eastAsia="uk-UA"/>
        </w:rPr>
        <w:t>–</w:t>
      </w:r>
      <w:r w:rsidRPr="000E041D">
        <w:rPr>
          <w:rFonts w:ascii="Times New Roman" w:eastAsia="Calibri" w:hAnsi="Times New Roman" w:cs="Times New Roman"/>
          <w:sz w:val="28"/>
          <w:szCs w:val="28"/>
        </w:rPr>
        <w:t xml:space="preserve"> </w:t>
      </w:r>
      <w:hyperlink r:id="rId16" w:history="1">
        <w:r w:rsidRPr="000E041D">
          <w:rPr>
            <w:rFonts w:ascii="Times New Roman" w:eastAsia="Calibri" w:hAnsi="Times New Roman" w:cs="Times New Roman"/>
            <w:color w:val="0563C1"/>
            <w:sz w:val="28"/>
            <w:szCs w:val="28"/>
            <w:u w:val="single"/>
          </w:rPr>
          <w:t>https://zakon.rada.gov.ua/rada/show/va327609-10</w:t>
        </w:r>
      </w:hyperlink>
      <w:r w:rsidRPr="000E041D">
        <w:rPr>
          <w:rFonts w:ascii="Times New Roman" w:eastAsia="Calibri" w:hAnsi="Times New Roman" w:cs="Times New Roman"/>
          <w:sz w:val="28"/>
          <w:szCs w:val="28"/>
        </w:rPr>
        <w:t xml:space="preserve"> </w:t>
      </w:r>
    </w:p>
    <w:p w:rsidR="000E041D" w:rsidRPr="000E041D" w:rsidRDefault="000E041D" w:rsidP="000E041D">
      <w:pPr>
        <w:numPr>
          <w:ilvl w:val="0"/>
          <w:numId w:val="32"/>
        </w:numPr>
        <w:tabs>
          <w:tab w:val="left" w:pos="1134"/>
        </w:tabs>
        <w:spacing w:after="0" w:line="240" w:lineRule="auto"/>
        <w:ind w:left="0" w:firstLine="709"/>
        <w:jc w:val="both"/>
        <w:rPr>
          <w:rFonts w:ascii="Times New Roman" w:eastAsia="Times New Roman" w:hAnsi="Times New Roman" w:cs="Times New Roman"/>
          <w:sz w:val="28"/>
          <w:szCs w:val="28"/>
          <w:lang w:eastAsia="uk-UA"/>
        </w:rPr>
      </w:pPr>
      <w:r w:rsidRPr="000E041D">
        <w:rPr>
          <w:rFonts w:ascii="Times New Roman" w:eastAsia="Times New Roman" w:hAnsi="Times New Roman" w:cs="Times New Roman"/>
          <w:sz w:val="28"/>
          <w:szCs w:val="28"/>
          <w:lang w:eastAsia="uk-UA"/>
        </w:rPr>
        <w:t>Національна рамка кваліфікацій</w:t>
      </w:r>
      <w:r w:rsidRPr="000E041D">
        <w:rPr>
          <w:rFonts w:ascii="Times New Roman" w:eastAsia="Times New Roman" w:hAnsi="Times New Roman" w:cs="Times New Roman"/>
          <w:sz w:val="28"/>
          <w:szCs w:val="28"/>
          <w:lang w:val="ru-RU" w:eastAsia="uk-UA"/>
        </w:rPr>
        <w:t>, 2011</w:t>
      </w:r>
      <w:r w:rsidRPr="000E041D">
        <w:rPr>
          <w:rFonts w:ascii="Times New Roman" w:eastAsia="Times New Roman" w:hAnsi="Times New Roman" w:cs="Times New Roman"/>
          <w:sz w:val="28"/>
          <w:szCs w:val="28"/>
          <w:lang w:eastAsia="uk-UA"/>
        </w:rPr>
        <w:t xml:space="preserve"> – </w:t>
      </w:r>
      <w:hyperlink r:id="rId17" w:history="1">
        <w:r w:rsidRPr="000E041D">
          <w:rPr>
            <w:rFonts w:ascii="Times New Roman" w:eastAsia="Times New Roman" w:hAnsi="Times New Roman" w:cs="Times New Roman"/>
            <w:color w:val="0563C1"/>
            <w:sz w:val="28"/>
            <w:szCs w:val="28"/>
            <w:u w:val="single"/>
            <w:lang w:eastAsia="uk-UA"/>
          </w:rPr>
          <w:t>http://zakon4.rada.gov.ua/laws/show/1341-2011-п</w:t>
        </w:r>
      </w:hyperlink>
      <w:r w:rsidRPr="000E041D">
        <w:rPr>
          <w:rFonts w:ascii="Times New Roman" w:eastAsia="Times New Roman" w:hAnsi="Times New Roman" w:cs="Times New Roman"/>
          <w:color w:val="0563C1"/>
          <w:sz w:val="28"/>
          <w:szCs w:val="28"/>
          <w:u w:val="single"/>
          <w:lang w:eastAsia="uk-UA"/>
        </w:rPr>
        <w:t>.</w:t>
      </w:r>
      <w:r w:rsidRPr="000E041D">
        <w:rPr>
          <w:rFonts w:ascii="Times New Roman" w:eastAsia="Times New Roman" w:hAnsi="Times New Roman" w:cs="Times New Roman"/>
          <w:sz w:val="28"/>
          <w:szCs w:val="28"/>
          <w:lang w:eastAsia="uk-UA"/>
        </w:rPr>
        <w:t xml:space="preserve"> </w:t>
      </w:r>
    </w:p>
    <w:p w:rsidR="000E041D" w:rsidRPr="000E041D" w:rsidRDefault="000E041D" w:rsidP="000E041D">
      <w:pPr>
        <w:numPr>
          <w:ilvl w:val="0"/>
          <w:numId w:val="32"/>
        </w:numPr>
        <w:tabs>
          <w:tab w:val="left" w:pos="1134"/>
        </w:tabs>
        <w:spacing w:after="0" w:line="240" w:lineRule="auto"/>
        <w:ind w:left="0" w:firstLine="709"/>
        <w:jc w:val="both"/>
        <w:rPr>
          <w:rFonts w:ascii="Times New Roman" w:eastAsia="Times New Roman" w:hAnsi="Times New Roman" w:cs="Times New Roman"/>
          <w:sz w:val="28"/>
          <w:szCs w:val="28"/>
          <w:lang w:eastAsia="uk-UA"/>
        </w:rPr>
      </w:pPr>
      <w:r w:rsidRPr="000E041D">
        <w:rPr>
          <w:rFonts w:ascii="Times New Roman" w:eastAsia="Times New Roman" w:hAnsi="Times New Roman" w:cs="Times New Roman"/>
          <w:sz w:val="28"/>
          <w:szCs w:val="28"/>
          <w:lang w:eastAsia="uk-UA"/>
        </w:rPr>
        <w:t>Перелік галузей знань і спеціальностей</w:t>
      </w:r>
      <w:r w:rsidRPr="000E041D">
        <w:rPr>
          <w:rFonts w:ascii="Times New Roman" w:eastAsia="Times New Roman" w:hAnsi="Times New Roman" w:cs="Times New Roman"/>
          <w:sz w:val="28"/>
          <w:szCs w:val="28"/>
          <w:lang w:val="ru-RU" w:eastAsia="uk-UA"/>
        </w:rPr>
        <w:t>,</w:t>
      </w:r>
      <w:r w:rsidRPr="000E041D">
        <w:rPr>
          <w:rFonts w:ascii="Times New Roman" w:eastAsia="Times New Roman" w:hAnsi="Times New Roman" w:cs="Times New Roman"/>
          <w:sz w:val="28"/>
          <w:szCs w:val="28"/>
          <w:lang w:eastAsia="uk-UA"/>
        </w:rPr>
        <w:t xml:space="preserve"> </w:t>
      </w:r>
      <w:r w:rsidRPr="000E041D">
        <w:rPr>
          <w:rFonts w:ascii="Times New Roman" w:eastAsia="Calibri" w:hAnsi="Times New Roman" w:cs="Times New Roman"/>
          <w:sz w:val="28"/>
          <w:szCs w:val="28"/>
        </w:rPr>
        <w:t>за якими здійснюється підготовка здобувачів вищої освіти</w:t>
      </w:r>
      <w:r w:rsidRPr="000E041D">
        <w:rPr>
          <w:rFonts w:ascii="Times New Roman" w:eastAsia="Times New Roman" w:hAnsi="Times New Roman" w:cs="Times New Roman"/>
          <w:sz w:val="28"/>
          <w:szCs w:val="28"/>
          <w:lang w:val="ru-RU" w:eastAsia="uk-UA"/>
        </w:rPr>
        <w:t xml:space="preserve"> 2015</w:t>
      </w:r>
      <w:r w:rsidRPr="000E041D">
        <w:rPr>
          <w:rFonts w:ascii="Times New Roman" w:eastAsia="Times New Roman" w:hAnsi="Times New Roman" w:cs="Times New Roman"/>
          <w:sz w:val="28"/>
          <w:szCs w:val="28"/>
          <w:lang w:eastAsia="uk-UA"/>
        </w:rPr>
        <w:t xml:space="preserve"> – </w:t>
      </w:r>
      <w:hyperlink r:id="rId18" w:history="1">
        <w:r w:rsidRPr="000E041D">
          <w:rPr>
            <w:rFonts w:ascii="Times New Roman" w:eastAsia="Times New Roman" w:hAnsi="Times New Roman" w:cs="Times New Roman"/>
            <w:color w:val="0563C1"/>
            <w:sz w:val="28"/>
            <w:szCs w:val="28"/>
            <w:u w:val="single"/>
            <w:lang w:eastAsia="uk-UA"/>
          </w:rPr>
          <w:t>http://zakon4.rada.gov.ua/laws/show/266-2015-п</w:t>
        </w:r>
      </w:hyperlink>
      <w:r w:rsidRPr="000E041D">
        <w:rPr>
          <w:rFonts w:ascii="Times New Roman" w:eastAsia="Times New Roman" w:hAnsi="Times New Roman" w:cs="Times New Roman"/>
          <w:color w:val="0563C1"/>
          <w:sz w:val="28"/>
          <w:szCs w:val="28"/>
          <w:u w:val="single"/>
          <w:lang w:eastAsia="uk-UA"/>
        </w:rPr>
        <w:t>.</w:t>
      </w:r>
      <w:r w:rsidRPr="000E041D">
        <w:rPr>
          <w:rFonts w:ascii="Times New Roman" w:eastAsia="Times New Roman" w:hAnsi="Times New Roman" w:cs="Times New Roman"/>
          <w:sz w:val="28"/>
          <w:szCs w:val="28"/>
          <w:lang w:eastAsia="uk-UA"/>
        </w:rPr>
        <w:t xml:space="preserve">  </w:t>
      </w:r>
    </w:p>
    <w:p w:rsidR="000E041D" w:rsidRPr="000E041D" w:rsidRDefault="000E041D" w:rsidP="000E041D">
      <w:pPr>
        <w:tabs>
          <w:tab w:val="left" w:pos="1134"/>
        </w:tabs>
        <w:spacing w:after="0" w:line="240" w:lineRule="auto"/>
        <w:ind w:firstLine="709"/>
        <w:jc w:val="both"/>
        <w:rPr>
          <w:rFonts w:ascii="Times New Roman" w:eastAsia="Calibri" w:hAnsi="Times New Roman" w:cs="Times New Roman"/>
          <w:sz w:val="28"/>
          <w:szCs w:val="28"/>
        </w:rPr>
      </w:pPr>
    </w:p>
    <w:p w:rsidR="000E041D" w:rsidRPr="000E041D" w:rsidRDefault="000E041D" w:rsidP="000E041D">
      <w:pPr>
        <w:tabs>
          <w:tab w:val="left" w:pos="1134"/>
        </w:tabs>
        <w:spacing w:after="0" w:line="240" w:lineRule="auto"/>
        <w:ind w:firstLine="709"/>
        <w:jc w:val="both"/>
        <w:rPr>
          <w:rFonts w:ascii="Times New Roman" w:eastAsia="Times New Roman" w:hAnsi="Times New Roman" w:cs="Times New Roman"/>
          <w:b/>
          <w:color w:val="000000"/>
          <w:sz w:val="28"/>
          <w:szCs w:val="28"/>
          <w:lang w:eastAsia="uk-UA"/>
        </w:rPr>
      </w:pPr>
      <w:r w:rsidRPr="000E041D">
        <w:rPr>
          <w:rFonts w:ascii="Times New Roman" w:eastAsia="Times New Roman" w:hAnsi="Times New Roman" w:cs="Times New Roman"/>
          <w:b/>
          <w:color w:val="000000"/>
          <w:sz w:val="28"/>
          <w:szCs w:val="28"/>
          <w:lang w:eastAsia="uk-UA"/>
        </w:rPr>
        <w:t>Б. Корисні посилання:</w:t>
      </w:r>
    </w:p>
    <w:p w:rsidR="000E041D" w:rsidRPr="000E041D" w:rsidRDefault="000E041D" w:rsidP="000E041D">
      <w:pPr>
        <w:numPr>
          <w:ilvl w:val="0"/>
          <w:numId w:val="31"/>
        </w:numPr>
        <w:tabs>
          <w:tab w:val="left" w:pos="1134"/>
        </w:tabs>
        <w:spacing w:after="0" w:line="240" w:lineRule="auto"/>
        <w:ind w:left="0" w:firstLine="709"/>
        <w:jc w:val="both"/>
        <w:rPr>
          <w:rFonts w:ascii="Times New Roman" w:eastAsia="Times New Roman" w:hAnsi="Times New Roman" w:cs="Times New Roman"/>
          <w:sz w:val="28"/>
          <w:szCs w:val="28"/>
          <w:lang w:eastAsia="uk-UA"/>
        </w:rPr>
      </w:pPr>
      <w:r w:rsidRPr="000E041D">
        <w:rPr>
          <w:rFonts w:ascii="Times New Roman" w:eastAsia="Times New Roman" w:hAnsi="Times New Roman" w:cs="Times New Roman"/>
          <w:sz w:val="28"/>
          <w:szCs w:val="28"/>
          <w:lang w:eastAsia="uk-UA"/>
        </w:rPr>
        <w:t xml:space="preserve">TUNING (для ознайомлення зі спеціальними (фаховими) та загальними компетентностями та прикладами стандартів – </w:t>
      </w:r>
      <w:hyperlink r:id="rId19" w:history="1">
        <w:r w:rsidRPr="000E041D">
          <w:rPr>
            <w:rFonts w:ascii="Times New Roman" w:eastAsia="Times New Roman" w:hAnsi="Times New Roman" w:cs="Times New Roman"/>
            <w:color w:val="0563C1"/>
            <w:sz w:val="28"/>
            <w:szCs w:val="28"/>
            <w:u w:val="single"/>
            <w:lang w:eastAsia="uk-UA"/>
          </w:rPr>
          <w:t>http://www.unideusto.org/tuningeu/</w:t>
        </w:r>
      </w:hyperlink>
      <w:r w:rsidRPr="000E041D">
        <w:rPr>
          <w:rFonts w:ascii="Times New Roman" w:eastAsia="Times New Roman" w:hAnsi="Times New Roman" w:cs="Times New Roman"/>
          <w:color w:val="0563C1"/>
          <w:sz w:val="28"/>
          <w:szCs w:val="28"/>
          <w:u w:val="single"/>
          <w:lang w:eastAsia="uk-UA"/>
        </w:rPr>
        <w:t>.</w:t>
      </w:r>
      <w:r w:rsidRPr="000E041D">
        <w:rPr>
          <w:rFonts w:ascii="Times New Roman" w:eastAsia="Times New Roman" w:hAnsi="Times New Roman" w:cs="Times New Roman"/>
          <w:sz w:val="28"/>
          <w:szCs w:val="28"/>
          <w:lang w:eastAsia="uk-UA"/>
        </w:rPr>
        <w:t xml:space="preserve"> </w:t>
      </w:r>
    </w:p>
    <w:p w:rsidR="000E041D" w:rsidRPr="000E041D" w:rsidRDefault="000E041D" w:rsidP="000E041D">
      <w:pPr>
        <w:numPr>
          <w:ilvl w:val="0"/>
          <w:numId w:val="31"/>
        </w:numPr>
        <w:tabs>
          <w:tab w:val="left" w:pos="1134"/>
        </w:tabs>
        <w:spacing w:after="0" w:line="240" w:lineRule="auto"/>
        <w:ind w:left="0" w:firstLine="709"/>
        <w:jc w:val="both"/>
        <w:rPr>
          <w:rFonts w:ascii="Times New Roman" w:eastAsia="Times New Roman" w:hAnsi="Times New Roman" w:cs="Times New Roman"/>
          <w:sz w:val="28"/>
          <w:szCs w:val="28"/>
          <w:lang w:eastAsia="uk-UA"/>
        </w:rPr>
      </w:pPr>
      <w:r w:rsidRPr="000E041D">
        <w:rPr>
          <w:rFonts w:ascii="Times New Roman" w:eastAsia="Times New Roman" w:hAnsi="Times New Roman" w:cs="Times New Roman"/>
          <w:sz w:val="28"/>
          <w:szCs w:val="28"/>
          <w:lang w:eastAsia="uk-UA"/>
        </w:rPr>
        <w:t>Національний освітній глосарій: вища освіта / 2-е вид., перероб. і доп. / авт.-уклад. : В. М. Захарченко, С. А. Калашнікова, В. І. Луговий, А. В. Ставицький, Ю. М. Рашкевич, Ж. В. Таланова / За ред. В.Г.Кременя.– К. : ТОВ «Видавничий дім «Плеяди», 2014.– 100 с. – http://erasmusplus.org.ua/korysna-informatsiia/korysni-materialy/category/3-materialy-natsionalnoi-komandy-ekspertiv-shchodo-zaprovadzhennia-instrumentiv-bolonskoho-protsesu.html?download=83:hlosarii-terminiv-vyshchoi-osvity-2014-r-onovlene-vydannia-z-urakhuvanniam-polozhen-novoho-zakonu-ukrainy-pro-vyshchu-osvitu&amp;start=80</w:t>
      </w:r>
    </w:p>
    <w:p w:rsidR="000E041D" w:rsidRPr="000E041D" w:rsidRDefault="000E041D" w:rsidP="000E041D">
      <w:pPr>
        <w:numPr>
          <w:ilvl w:val="0"/>
          <w:numId w:val="31"/>
        </w:numPr>
        <w:tabs>
          <w:tab w:val="left" w:pos="1701"/>
          <w:tab w:val="left" w:pos="1843"/>
        </w:tabs>
        <w:spacing w:after="0" w:line="240" w:lineRule="auto"/>
        <w:ind w:left="0" w:firstLine="709"/>
        <w:jc w:val="both"/>
        <w:rPr>
          <w:rFonts w:ascii="Times New Roman" w:eastAsia="Times New Roman" w:hAnsi="Times New Roman" w:cs="Times New Roman"/>
          <w:sz w:val="28"/>
          <w:szCs w:val="28"/>
          <w:lang w:eastAsia="uk-UA"/>
        </w:rPr>
      </w:pPr>
      <w:r w:rsidRPr="000E041D">
        <w:rPr>
          <w:rFonts w:ascii="Times New Roman" w:eastAsia="Times New Roman" w:hAnsi="Times New Roman" w:cs="Times New Roman"/>
          <w:sz w:val="28"/>
          <w:szCs w:val="28"/>
          <w:lang w:eastAsia="uk-UA"/>
        </w:rPr>
        <w:t>Рашкевич Ю.М. Болонський процес та нова парадигма вищої освіти –  http://erasmusplus.org.ua/korysna-informatsiia/korysni-materialy/category/3-materialy-natsionalnoi-komandy-ekspertiv-shchodo-zaprovadzhennia-instrumentiv-bolonskoho-protsesu.html?download=82:bolonskyi-protses-nova-paradyhma-vyshchoi-osvity-yu-rashkevych&amp;start=80</w:t>
      </w:r>
    </w:p>
    <w:p w:rsidR="000E041D" w:rsidRPr="000E041D" w:rsidRDefault="000E041D" w:rsidP="000E041D">
      <w:pPr>
        <w:numPr>
          <w:ilvl w:val="0"/>
          <w:numId w:val="31"/>
        </w:numPr>
        <w:tabs>
          <w:tab w:val="left" w:pos="1134"/>
          <w:tab w:val="left" w:pos="1701"/>
        </w:tabs>
        <w:spacing w:after="0" w:line="240" w:lineRule="auto"/>
        <w:ind w:left="0" w:firstLine="709"/>
        <w:jc w:val="both"/>
        <w:rPr>
          <w:rFonts w:ascii="Times New Roman" w:eastAsia="Times New Roman" w:hAnsi="Times New Roman" w:cs="Times New Roman"/>
          <w:sz w:val="28"/>
          <w:szCs w:val="28"/>
          <w:lang w:eastAsia="uk-UA"/>
        </w:rPr>
      </w:pPr>
      <w:r w:rsidRPr="000E041D">
        <w:rPr>
          <w:rFonts w:ascii="Times New Roman" w:eastAsia="Times New Roman" w:hAnsi="Times New Roman" w:cs="Times New Roman"/>
          <w:sz w:val="28"/>
          <w:szCs w:val="28"/>
          <w:lang w:eastAsia="uk-UA"/>
        </w:rPr>
        <w:lastRenderedPageBreak/>
        <w:t xml:space="preserve">Розвиток системи забезпечення якості вищої освіти в Україні: інформаційно-аналітичний огляд – </w:t>
      </w:r>
      <w:r w:rsidRPr="000E041D">
        <w:rPr>
          <w:rFonts w:ascii="Times New Roman" w:eastAsia="Calibri" w:hAnsi="Times New Roman" w:cs="Times New Roman"/>
          <w:sz w:val="28"/>
          <w:szCs w:val="28"/>
        </w:rPr>
        <w:t>http://erasmusplus.org.ua/korysna-informatsiia/korysni-materialy/category/3-materialy-natsionalnoi-komandy-ekspertiv-shchodo-zaprovadzhennia-instrumentiv-bolonskoho-protsesu.html?download=88:rozvytok-systemy-zabezpechennia-iakosti-vyshchoi-osvity-ukrainy&amp;start=80</w:t>
      </w:r>
    </w:p>
    <w:p w:rsidR="000E041D" w:rsidRPr="000E041D" w:rsidRDefault="000E041D" w:rsidP="000E041D">
      <w:pPr>
        <w:numPr>
          <w:ilvl w:val="0"/>
          <w:numId w:val="31"/>
        </w:numPr>
        <w:tabs>
          <w:tab w:val="left" w:pos="1134"/>
          <w:tab w:val="left" w:pos="1701"/>
        </w:tabs>
        <w:spacing w:after="0" w:line="240" w:lineRule="auto"/>
        <w:ind w:left="0" w:firstLine="709"/>
        <w:jc w:val="both"/>
        <w:rPr>
          <w:rFonts w:ascii="Times New Roman" w:eastAsia="Times New Roman" w:hAnsi="Times New Roman" w:cs="Times New Roman"/>
          <w:sz w:val="28"/>
          <w:szCs w:val="28"/>
          <w:lang w:eastAsia="uk-UA"/>
        </w:rPr>
      </w:pPr>
      <w:r w:rsidRPr="000E041D">
        <w:rPr>
          <w:rFonts w:ascii="Times New Roman" w:eastAsia="Times New Roman" w:hAnsi="Times New Roman" w:cs="Times New Roman"/>
          <w:sz w:val="28"/>
          <w:szCs w:val="28"/>
          <w:lang w:eastAsia="uk-UA"/>
        </w:rPr>
        <w:t>Розроблення освітніх програм: методичні рекомендації / Авт.: В.М. Захарченко, В.І. Луговий, Ю.М. Рашкевич, Ж.В. Таланова / За ред. В.Г. Кременя. – К. : ДП «НВЦ «Пріо­ ритети», 2014. – 120 с. – http://erasmusplus.org.ua/korysna-informatsiia/korysni-materialy/category/3-materialy-natsionalnoi-komandy-ekspertiv-shchodo-zaprovadzhennia-instrumentiv-bolonskoho-protsesu.html?download=84:rozroblennia-osvitnikh-prohram-metodychni-rekomendatsii&amp;start=80</w:t>
      </w:r>
    </w:p>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p w:rsidR="000E041D" w:rsidRPr="000E041D" w:rsidRDefault="000E041D" w:rsidP="000E041D">
      <w:pPr>
        <w:autoSpaceDE w:val="0"/>
        <w:autoSpaceDN w:val="0"/>
        <w:adjustRightInd w:val="0"/>
        <w:spacing w:after="0" w:line="240" w:lineRule="auto"/>
        <w:ind w:firstLine="709"/>
        <w:jc w:val="both"/>
        <w:rPr>
          <w:rFonts w:ascii="Times New Roman" w:eastAsia="Calibri" w:hAnsi="Times New Roman" w:cs="Times New Roman"/>
          <w:bCs/>
          <w:iCs/>
          <w:sz w:val="28"/>
          <w:szCs w:val="28"/>
        </w:rPr>
      </w:pPr>
      <w:r w:rsidRPr="000E041D">
        <w:rPr>
          <w:rFonts w:ascii="Times New Roman" w:eastAsia="Calibri" w:hAnsi="Times New Roman" w:cs="Times New Roman"/>
          <w:bCs/>
          <w:iCs/>
          <w:sz w:val="28"/>
          <w:szCs w:val="28"/>
        </w:rPr>
        <w:t xml:space="preserve">Генеральний директор директорату </w:t>
      </w:r>
    </w:p>
    <w:p w:rsidR="000E041D" w:rsidRPr="000E041D" w:rsidRDefault="000E041D" w:rsidP="000E041D">
      <w:pPr>
        <w:autoSpaceDE w:val="0"/>
        <w:autoSpaceDN w:val="0"/>
        <w:adjustRightInd w:val="0"/>
        <w:spacing w:after="0" w:line="240" w:lineRule="auto"/>
        <w:ind w:firstLine="709"/>
        <w:jc w:val="both"/>
        <w:rPr>
          <w:rFonts w:ascii="Times New Roman" w:eastAsia="Calibri" w:hAnsi="Times New Roman" w:cs="Times New Roman"/>
          <w:bCs/>
          <w:iCs/>
          <w:sz w:val="28"/>
          <w:szCs w:val="28"/>
        </w:rPr>
      </w:pPr>
      <w:r w:rsidRPr="000E041D">
        <w:rPr>
          <w:rFonts w:ascii="Times New Roman" w:eastAsia="Calibri" w:hAnsi="Times New Roman" w:cs="Times New Roman"/>
          <w:bCs/>
          <w:iCs/>
          <w:sz w:val="28"/>
          <w:szCs w:val="28"/>
        </w:rPr>
        <w:t>вищої освіти та освіти дорослих</w:t>
      </w:r>
      <w:r w:rsidRPr="000E041D">
        <w:rPr>
          <w:rFonts w:ascii="Times New Roman" w:eastAsia="Calibri" w:hAnsi="Times New Roman" w:cs="Times New Roman"/>
          <w:bCs/>
          <w:iCs/>
          <w:sz w:val="28"/>
          <w:szCs w:val="28"/>
        </w:rPr>
        <w:tab/>
      </w:r>
      <w:r w:rsidRPr="000E041D">
        <w:rPr>
          <w:rFonts w:ascii="Times New Roman" w:eastAsia="Calibri" w:hAnsi="Times New Roman" w:cs="Times New Roman"/>
          <w:bCs/>
          <w:iCs/>
          <w:sz w:val="28"/>
          <w:szCs w:val="28"/>
        </w:rPr>
        <w:tab/>
      </w:r>
      <w:r w:rsidRPr="000E041D">
        <w:rPr>
          <w:rFonts w:ascii="Times New Roman" w:eastAsia="Calibri" w:hAnsi="Times New Roman" w:cs="Times New Roman"/>
          <w:bCs/>
          <w:iCs/>
          <w:sz w:val="28"/>
          <w:szCs w:val="28"/>
        </w:rPr>
        <w:tab/>
      </w:r>
      <w:r w:rsidRPr="000E041D">
        <w:rPr>
          <w:rFonts w:ascii="Times New Roman" w:eastAsia="Calibri" w:hAnsi="Times New Roman" w:cs="Times New Roman"/>
          <w:bCs/>
          <w:iCs/>
          <w:sz w:val="28"/>
          <w:szCs w:val="28"/>
        </w:rPr>
        <w:tab/>
      </w:r>
      <w:r w:rsidRPr="000E041D">
        <w:rPr>
          <w:rFonts w:ascii="Times New Roman" w:eastAsia="Calibri" w:hAnsi="Times New Roman" w:cs="Times New Roman"/>
          <w:bCs/>
          <w:iCs/>
          <w:sz w:val="28"/>
          <w:szCs w:val="28"/>
        </w:rPr>
        <w:tab/>
        <w:t>Олег ШАРОВ</w:t>
      </w:r>
    </w:p>
    <w:p w:rsidR="000E041D" w:rsidRPr="000E041D" w:rsidRDefault="000E041D" w:rsidP="000E041D">
      <w:pPr>
        <w:spacing w:after="0" w:line="240" w:lineRule="auto"/>
        <w:ind w:firstLine="709"/>
        <w:jc w:val="both"/>
        <w:rPr>
          <w:rFonts w:ascii="Times New Roman" w:eastAsia="Calibri" w:hAnsi="Times New Roman" w:cs="Times New Roman"/>
          <w:b/>
          <w:sz w:val="28"/>
          <w:szCs w:val="28"/>
        </w:rPr>
      </w:pPr>
      <w:r w:rsidRPr="000E041D">
        <w:rPr>
          <w:rFonts w:ascii="Times New Roman" w:eastAsia="Calibri" w:hAnsi="Times New Roman" w:cs="Times New Roman"/>
          <w:sz w:val="28"/>
          <w:szCs w:val="28"/>
          <w:highlight w:val="yellow"/>
        </w:rPr>
        <w:br w:type="page"/>
      </w:r>
      <w:r w:rsidRPr="000E041D">
        <w:rPr>
          <w:rFonts w:ascii="Times New Roman" w:eastAsia="Calibri" w:hAnsi="Times New Roman" w:cs="Times New Roman"/>
          <w:b/>
          <w:sz w:val="28"/>
          <w:szCs w:val="28"/>
        </w:rPr>
        <w:lastRenderedPageBreak/>
        <w:t>ДОДАТОК ДО МЕТОДИЧНИХ РЕКОМЕНДАЦІЙ</w:t>
      </w:r>
    </w:p>
    <w:p w:rsidR="000E041D" w:rsidRPr="000E041D" w:rsidRDefault="000E041D" w:rsidP="000E041D">
      <w:pPr>
        <w:spacing w:after="0" w:line="240" w:lineRule="auto"/>
        <w:ind w:firstLine="709"/>
        <w:jc w:val="both"/>
        <w:rPr>
          <w:rFonts w:ascii="Times New Roman" w:eastAsia="Calibri" w:hAnsi="Times New Roman" w:cs="Times New Roman"/>
          <w:b/>
          <w:sz w:val="28"/>
          <w:szCs w:val="28"/>
        </w:rPr>
      </w:pPr>
    </w:p>
    <w:p w:rsidR="000E041D" w:rsidRPr="000E041D" w:rsidRDefault="000E041D" w:rsidP="000E041D">
      <w:pPr>
        <w:spacing w:after="0" w:line="240" w:lineRule="auto"/>
        <w:ind w:firstLine="709"/>
        <w:jc w:val="both"/>
        <w:rPr>
          <w:rFonts w:ascii="Times New Roman" w:eastAsia="Calibri" w:hAnsi="Times New Roman" w:cs="Times New Roman"/>
          <w:b/>
          <w:sz w:val="28"/>
          <w:szCs w:val="28"/>
        </w:rPr>
      </w:pPr>
      <w:r w:rsidRPr="000E041D">
        <w:rPr>
          <w:rFonts w:ascii="Times New Roman" w:eastAsia="Calibri" w:hAnsi="Times New Roman" w:cs="Times New Roman"/>
          <w:b/>
          <w:sz w:val="28"/>
          <w:szCs w:val="28"/>
        </w:rPr>
        <w:t xml:space="preserve">А. КЛАСИФІКАЦІЯ ЗА Б.БЛУМОМ </w:t>
      </w:r>
    </w:p>
    <w:p w:rsidR="000E041D" w:rsidRPr="000E041D" w:rsidRDefault="000E041D" w:rsidP="000E041D">
      <w:pPr>
        <w:autoSpaceDE w:val="0"/>
        <w:autoSpaceDN w:val="0"/>
        <w:adjustRightInd w:val="0"/>
        <w:spacing w:after="0" w:line="240" w:lineRule="auto"/>
        <w:ind w:firstLine="709"/>
        <w:jc w:val="both"/>
        <w:rPr>
          <w:rFonts w:ascii="Times New Roman" w:eastAsia="Calibri" w:hAnsi="Times New Roman" w:cs="Times New Roman"/>
          <w:bCs/>
          <w:iCs/>
          <w:sz w:val="28"/>
          <w:szCs w:val="28"/>
        </w:rPr>
      </w:pPr>
      <w:r w:rsidRPr="000E041D">
        <w:rPr>
          <w:rFonts w:ascii="Times New Roman" w:eastAsia="Calibri" w:hAnsi="Times New Roman" w:cs="Times New Roman"/>
          <w:bCs/>
          <w:iCs/>
          <w:sz w:val="28"/>
          <w:szCs w:val="28"/>
        </w:rPr>
        <w:t xml:space="preserve">Класифікації навчальних цілей є інструментом, що допомагає визначити та структурувати результати навчання. Нижче наведена класифікація, розроблена під керівництвом Б.Блума для когнітивної або пізнавальної сфери (B. S. Bloom, 1956, </w:t>
      </w:r>
      <w:r w:rsidRPr="000E041D">
        <w:rPr>
          <w:rFonts w:ascii="Times New Roman" w:eastAsia="Calibri" w:hAnsi="Times New Roman" w:cs="Times New Roman"/>
          <w:bCs/>
          <w:iCs/>
          <w:sz w:val="28"/>
          <w:szCs w:val="28"/>
          <w:lang w:val="en-US"/>
        </w:rPr>
        <w:t>Anderson</w:t>
      </w:r>
      <w:r w:rsidRPr="000E041D">
        <w:rPr>
          <w:rFonts w:ascii="Times New Roman" w:eastAsia="Calibri" w:hAnsi="Times New Roman" w:cs="Times New Roman"/>
          <w:bCs/>
          <w:iCs/>
          <w:sz w:val="28"/>
          <w:szCs w:val="28"/>
        </w:rPr>
        <w:t xml:space="preserve">, 2001), ціннісної, афективної або емоційної сфери (W. Krathwoll, 1964) та психомоторної або маніпуляційної сфери (E. H. Simpson, 1966, R. H. Dave, 1967, S. R. Kibler, </w:t>
      </w:r>
      <w:smartTag w:uri="urn:schemas-microsoft-com:office:smarttags" w:element="metricconverter">
        <w:smartTagPr>
          <w:attr w:name="ProductID" w:val="1970, A"/>
        </w:smartTagPr>
        <w:r w:rsidRPr="000E041D">
          <w:rPr>
            <w:rFonts w:ascii="Times New Roman" w:eastAsia="Calibri" w:hAnsi="Times New Roman" w:cs="Times New Roman"/>
            <w:bCs/>
            <w:iCs/>
            <w:sz w:val="28"/>
            <w:szCs w:val="28"/>
          </w:rPr>
          <w:t>1970, A</w:t>
        </w:r>
      </w:smartTag>
      <w:r w:rsidRPr="000E041D">
        <w:rPr>
          <w:rFonts w:ascii="Times New Roman" w:eastAsia="Calibri" w:hAnsi="Times New Roman" w:cs="Times New Roman"/>
          <w:bCs/>
          <w:iCs/>
          <w:sz w:val="28"/>
          <w:szCs w:val="28"/>
        </w:rPr>
        <w:t xml:space="preserve">. J. Harrow, 1972). Класифікація </w:t>
      </w:r>
      <w:r w:rsidRPr="000E041D">
        <w:rPr>
          <w:rFonts w:ascii="Times New Roman" w:eastAsia="Times New Roman" w:hAnsi="Times New Roman" w:cs="Times New Roman"/>
          <w:sz w:val="28"/>
          <w:szCs w:val="28"/>
          <w:lang w:eastAsia="uk-UA"/>
        </w:rPr>
        <w:t>–</w:t>
      </w:r>
      <w:r w:rsidRPr="000E041D">
        <w:rPr>
          <w:rFonts w:ascii="Times New Roman" w:eastAsia="Calibri" w:hAnsi="Times New Roman" w:cs="Times New Roman"/>
          <w:bCs/>
          <w:iCs/>
          <w:sz w:val="28"/>
          <w:szCs w:val="28"/>
        </w:rPr>
        <w:t xml:space="preserve"> ієрархія результатів навчання (навчальних цілей), сформульованих у діяльнісних термінах (дієсловах). Класифікація є загальноприйнятою в міжнародному освітньому середовищі.</w:t>
      </w:r>
    </w:p>
    <w:p w:rsidR="000E041D" w:rsidRPr="000E041D" w:rsidRDefault="000E041D" w:rsidP="000E041D">
      <w:pPr>
        <w:autoSpaceDE w:val="0"/>
        <w:autoSpaceDN w:val="0"/>
        <w:adjustRightInd w:val="0"/>
        <w:spacing w:after="0" w:line="240" w:lineRule="auto"/>
        <w:ind w:firstLine="709"/>
        <w:jc w:val="both"/>
        <w:rPr>
          <w:rFonts w:ascii="Times New Roman" w:eastAsia="Calibri" w:hAnsi="Times New Roman" w:cs="Times New Roman"/>
          <w:bCs/>
          <w:iCs/>
          <w:sz w:val="28"/>
          <w:szCs w:val="28"/>
        </w:rPr>
      </w:pPr>
    </w:p>
    <w:p w:rsidR="000E041D" w:rsidRPr="000E041D" w:rsidRDefault="000E041D" w:rsidP="000E041D">
      <w:pPr>
        <w:autoSpaceDE w:val="0"/>
        <w:autoSpaceDN w:val="0"/>
        <w:adjustRightInd w:val="0"/>
        <w:spacing w:after="0" w:line="240" w:lineRule="auto"/>
        <w:ind w:firstLine="709"/>
        <w:jc w:val="both"/>
        <w:rPr>
          <w:rFonts w:ascii="Times New Roman" w:eastAsia="Calibri" w:hAnsi="Times New Roman" w:cs="Times New Roman"/>
          <w:b/>
          <w:bCs/>
          <w:iCs/>
          <w:sz w:val="28"/>
          <w:szCs w:val="28"/>
        </w:rPr>
      </w:pPr>
      <w:r w:rsidRPr="000E041D">
        <w:rPr>
          <w:rFonts w:ascii="Times New Roman" w:eastAsia="Calibri" w:hAnsi="Times New Roman" w:cs="Times New Roman"/>
          <w:b/>
          <w:bCs/>
          <w:iCs/>
          <w:sz w:val="28"/>
          <w:szCs w:val="28"/>
        </w:rPr>
        <w:t xml:space="preserve">Класифікація в когнітивній (пізнавальній) сфері </w:t>
      </w:r>
    </w:p>
    <w:p w:rsidR="000E041D" w:rsidRPr="000E041D" w:rsidRDefault="000E041D" w:rsidP="000E041D">
      <w:pPr>
        <w:numPr>
          <w:ilvl w:val="0"/>
          <w:numId w:val="6"/>
        </w:numPr>
        <w:tabs>
          <w:tab w:val="left" w:pos="1134"/>
        </w:tabs>
        <w:spacing w:after="0" w:line="240" w:lineRule="auto"/>
        <w:ind w:left="0" w:firstLine="709"/>
        <w:jc w:val="both"/>
        <w:rPr>
          <w:rFonts w:ascii="Times New Roman" w:eastAsia="Times New Roman" w:hAnsi="Times New Roman" w:cs="Times New Roman"/>
          <w:sz w:val="28"/>
          <w:szCs w:val="28"/>
          <w:lang w:eastAsia="ru-RU"/>
        </w:rPr>
      </w:pPr>
      <w:r w:rsidRPr="000E041D">
        <w:rPr>
          <w:rFonts w:ascii="Times New Roman" w:eastAsia="Times New Roman" w:hAnsi="Times New Roman" w:cs="Times New Roman"/>
          <w:sz w:val="28"/>
          <w:szCs w:val="28"/>
          <w:lang w:eastAsia="ru-RU"/>
        </w:rPr>
        <w:t>Запам’ятовування, знання (Remembering, Knowledge) – здатність запам’ятовувати або відтворювати факти (терміни, конкретні факти, методи і процедури, основні поняття, правила і принципи цілісні теорії тощо)</w:t>
      </w:r>
    </w:p>
    <w:p w:rsidR="000E041D" w:rsidRPr="000E041D" w:rsidRDefault="000E041D" w:rsidP="000E041D">
      <w:pPr>
        <w:numPr>
          <w:ilvl w:val="0"/>
          <w:numId w:val="6"/>
        </w:numPr>
        <w:tabs>
          <w:tab w:val="left" w:pos="1134"/>
        </w:tabs>
        <w:spacing w:after="0" w:line="240" w:lineRule="auto"/>
        <w:ind w:left="0" w:firstLine="709"/>
        <w:jc w:val="both"/>
        <w:rPr>
          <w:rFonts w:ascii="Times New Roman" w:eastAsia="Times New Roman" w:hAnsi="Times New Roman" w:cs="Times New Roman"/>
          <w:sz w:val="28"/>
          <w:szCs w:val="28"/>
          <w:lang w:eastAsia="ru-RU"/>
        </w:rPr>
      </w:pPr>
      <w:r w:rsidRPr="000E041D">
        <w:rPr>
          <w:rFonts w:ascii="Times New Roman" w:eastAsia="Times New Roman" w:hAnsi="Times New Roman" w:cs="Times New Roman"/>
          <w:sz w:val="28"/>
          <w:szCs w:val="28"/>
          <w:lang w:eastAsia="ru-RU"/>
        </w:rPr>
        <w:t>Розуміння (Comprehension, Understanding) – здатність розуміти та інтерпретувати вивчене. Це означає уміння пояснити факти, правила, принципи; перетворити словесний матеріал у, наприклад, математичні вирази; прогнозувати майбутні наслідки на основі отриманих знань.</w:t>
      </w:r>
    </w:p>
    <w:p w:rsidR="000E041D" w:rsidRPr="000E041D" w:rsidRDefault="000E041D" w:rsidP="000E041D">
      <w:pPr>
        <w:numPr>
          <w:ilvl w:val="0"/>
          <w:numId w:val="6"/>
        </w:numPr>
        <w:tabs>
          <w:tab w:val="left" w:pos="1134"/>
        </w:tabs>
        <w:spacing w:after="0" w:line="240" w:lineRule="auto"/>
        <w:ind w:left="0" w:firstLine="709"/>
        <w:jc w:val="both"/>
        <w:rPr>
          <w:rFonts w:ascii="Times New Roman" w:eastAsia="Times New Roman" w:hAnsi="Times New Roman" w:cs="Times New Roman"/>
          <w:sz w:val="28"/>
          <w:szCs w:val="28"/>
          <w:lang w:eastAsia="ru-RU"/>
        </w:rPr>
      </w:pPr>
      <w:r w:rsidRPr="000E041D">
        <w:rPr>
          <w:rFonts w:ascii="Times New Roman" w:eastAsia="Times New Roman" w:hAnsi="Times New Roman" w:cs="Times New Roman"/>
          <w:sz w:val="28"/>
          <w:szCs w:val="28"/>
          <w:lang w:eastAsia="ru-RU"/>
        </w:rPr>
        <w:t>Застосування (Applying) – здатність використовувати вивчений матеріал у нових ситуаціях, наприклад, застосувати ідеї та концепції для розв’язання конкретних задач.</w:t>
      </w:r>
    </w:p>
    <w:p w:rsidR="000E041D" w:rsidRPr="000E041D" w:rsidRDefault="000E041D" w:rsidP="000E041D">
      <w:pPr>
        <w:numPr>
          <w:ilvl w:val="0"/>
          <w:numId w:val="6"/>
        </w:numPr>
        <w:tabs>
          <w:tab w:val="left" w:pos="1134"/>
        </w:tabs>
        <w:spacing w:after="0" w:line="240" w:lineRule="auto"/>
        <w:ind w:left="0" w:firstLine="709"/>
        <w:jc w:val="both"/>
        <w:rPr>
          <w:rFonts w:ascii="Times New Roman" w:eastAsia="Times New Roman" w:hAnsi="Times New Roman" w:cs="Times New Roman"/>
          <w:sz w:val="28"/>
          <w:szCs w:val="28"/>
          <w:lang w:eastAsia="ru-RU"/>
        </w:rPr>
      </w:pPr>
      <w:r w:rsidRPr="000E041D">
        <w:rPr>
          <w:rFonts w:ascii="Times New Roman" w:eastAsia="Times New Roman" w:hAnsi="Times New Roman" w:cs="Times New Roman"/>
          <w:sz w:val="28"/>
          <w:szCs w:val="28"/>
          <w:lang w:eastAsia="ru-RU"/>
        </w:rPr>
        <w:t>Аналіз (Analysing) – здатність розбивати інформацію на компоненти, розуміти їх взаємозв’язки та організаційну структуру, бачити помилки й огріхи в логіці міркувань, різницю між фактами і наслідками, оцінювати значимість даних.</w:t>
      </w:r>
    </w:p>
    <w:p w:rsidR="000E041D" w:rsidRPr="000E041D" w:rsidRDefault="000E041D" w:rsidP="000E041D">
      <w:pPr>
        <w:numPr>
          <w:ilvl w:val="0"/>
          <w:numId w:val="6"/>
        </w:numPr>
        <w:tabs>
          <w:tab w:val="left" w:pos="1134"/>
        </w:tabs>
        <w:spacing w:after="0" w:line="240" w:lineRule="auto"/>
        <w:ind w:left="0" w:firstLine="709"/>
        <w:jc w:val="both"/>
        <w:rPr>
          <w:rFonts w:ascii="Times New Roman" w:eastAsia="Times New Roman" w:hAnsi="Times New Roman" w:cs="Times New Roman"/>
          <w:sz w:val="28"/>
          <w:szCs w:val="28"/>
          <w:lang w:eastAsia="ru-RU"/>
        </w:rPr>
      </w:pPr>
      <w:r w:rsidRPr="000E041D">
        <w:rPr>
          <w:rFonts w:ascii="Times New Roman" w:eastAsia="Times New Roman" w:hAnsi="Times New Roman" w:cs="Times New Roman"/>
          <w:sz w:val="28"/>
          <w:szCs w:val="28"/>
          <w:lang w:eastAsia="ru-RU"/>
        </w:rPr>
        <w:t>Синтез (Synthesis, Створення, Creating) – здатність поєднувати частини разом, щоб одержати ціле з новою системною властивістю.</w:t>
      </w:r>
    </w:p>
    <w:p w:rsidR="000E041D" w:rsidRPr="000E041D" w:rsidRDefault="000E041D" w:rsidP="000E041D">
      <w:pPr>
        <w:numPr>
          <w:ilvl w:val="0"/>
          <w:numId w:val="6"/>
        </w:numPr>
        <w:tabs>
          <w:tab w:val="left" w:pos="1134"/>
        </w:tabs>
        <w:spacing w:after="0" w:line="240" w:lineRule="auto"/>
        <w:ind w:left="0" w:firstLine="709"/>
        <w:jc w:val="both"/>
        <w:rPr>
          <w:rFonts w:ascii="Times New Roman" w:eastAsia="Times New Roman" w:hAnsi="Times New Roman" w:cs="Times New Roman"/>
          <w:sz w:val="28"/>
          <w:szCs w:val="28"/>
          <w:lang w:eastAsia="ru-RU"/>
        </w:rPr>
      </w:pPr>
      <w:r w:rsidRPr="000E041D">
        <w:rPr>
          <w:rFonts w:ascii="Times New Roman" w:eastAsia="Times New Roman" w:hAnsi="Times New Roman" w:cs="Times New Roman"/>
          <w:sz w:val="28"/>
          <w:szCs w:val="28"/>
          <w:lang w:eastAsia="ru-RU"/>
        </w:rPr>
        <w:t>Оцінювання (Evaluation, Evaluating) – здатність оцінювати важливість матеріалу для конкретної цілі.</w:t>
      </w:r>
    </w:p>
    <w:p w:rsidR="000E041D" w:rsidRPr="000E041D" w:rsidRDefault="000E041D" w:rsidP="000E041D">
      <w:pPr>
        <w:spacing w:after="0" w:line="240" w:lineRule="auto"/>
        <w:ind w:firstLine="709"/>
        <w:jc w:val="both"/>
        <w:rPr>
          <w:rFonts w:ascii="Times New Roman" w:eastAsia="Times New Roman" w:hAnsi="Times New Roman" w:cs="Times New Roman"/>
          <w:sz w:val="28"/>
          <w:szCs w:val="28"/>
          <w:lang w:eastAsia="ru-RU"/>
        </w:rPr>
      </w:pPr>
    </w:p>
    <w:p w:rsidR="000E041D" w:rsidRPr="000E041D" w:rsidRDefault="000E041D" w:rsidP="000E041D">
      <w:pPr>
        <w:autoSpaceDE w:val="0"/>
        <w:autoSpaceDN w:val="0"/>
        <w:adjustRightInd w:val="0"/>
        <w:spacing w:after="0" w:line="240" w:lineRule="auto"/>
        <w:ind w:firstLine="709"/>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Для формулювання результатів навчання використовуються такі дієслова:</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14"/>
        <w:gridCol w:w="8392"/>
      </w:tblGrid>
      <w:tr w:rsidR="000E041D" w:rsidRPr="000E041D" w:rsidTr="005F2AFD">
        <w:trPr>
          <w:trHeight w:val="151"/>
        </w:trPr>
        <w:tc>
          <w:tcPr>
            <w:tcW w:w="1814" w:type="dxa"/>
            <w:tcBorders>
              <w:top w:val="single" w:sz="4" w:space="0" w:color="auto"/>
              <w:left w:val="single" w:sz="4" w:space="0" w:color="auto"/>
              <w:bottom w:val="single" w:sz="4" w:space="0" w:color="auto"/>
              <w:right w:val="single" w:sz="4" w:space="0" w:color="auto"/>
            </w:tcBorders>
          </w:tcPr>
          <w:p w:rsidR="000E041D" w:rsidRPr="000E041D" w:rsidRDefault="000E041D" w:rsidP="000E041D">
            <w:pPr>
              <w:spacing w:after="0" w:line="240" w:lineRule="auto"/>
              <w:ind w:firstLine="5"/>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Знання</w:t>
            </w:r>
          </w:p>
        </w:tc>
        <w:tc>
          <w:tcPr>
            <w:tcW w:w="8392" w:type="dxa"/>
            <w:tcBorders>
              <w:top w:val="single" w:sz="4" w:space="0" w:color="auto"/>
              <w:left w:val="single" w:sz="4" w:space="0" w:color="auto"/>
              <w:bottom w:val="single" w:sz="4" w:space="0" w:color="auto"/>
              <w:right w:val="single" w:sz="4" w:space="0" w:color="auto"/>
            </w:tcBorders>
          </w:tcPr>
          <w:p w:rsidR="000E041D" w:rsidRPr="000E041D" w:rsidRDefault="000E041D" w:rsidP="000E041D">
            <w:pPr>
              <w:autoSpaceDE w:val="0"/>
              <w:autoSpaceDN w:val="0"/>
              <w:adjustRightInd w:val="0"/>
              <w:spacing w:after="0" w:line="240" w:lineRule="auto"/>
              <w:ind w:firstLine="5"/>
              <w:jc w:val="both"/>
              <w:rPr>
                <w:rFonts w:ascii="Times New Roman" w:eastAsia="Calibri" w:hAnsi="Times New Roman" w:cs="Times New Roman"/>
                <w:i/>
                <w:sz w:val="28"/>
                <w:szCs w:val="28"/>
                <w:lang w:eastAsia="uk-UA"/>
              </w:rPr>
            </w:pPr>
            <w:r w:rsidRPr="000E041D">
              <w:rPr>
                <w:rFonts w:ascii="Times New Roman" w:eastAsia="Calibri" w:hAnsi="Times New Roman" w:cs="Times New Roman"/>
                <w:i/>
                <w:iCs/>
                <w:sz w:val="28"/>
                <w:szCs w:val="28"/>
              </w:rPr>
              <w:t xml:space="preserve">називати, впорядковувати, збирати, визначати, описувати, знаходити, перевіряти, дублювати, помічати, складати список, повторювати, відтворювати, показувати, казати, установлювати зв’язок тощо. </w:t>
            </w:r>
          </w:p>
        </w:tc>
      </w:tr>
      <w:tr w:rsidR="000E041D" w:rsidRPr="000E041D" w:rsidTr="005F2AFD">
        <w:trPr>
          <w:trHeight w:val="151"/>
        </w:trPr>
        <w:tc>
          <w:tcPr>
            <w:tcW w:w="1814" w:type="dxa"/>
            <w:tcBorders>
              <w:top w:val="single" w:sz="4" w:space="0" w:color="auto"/>
              <w:left w:val="single" w:sz="4" w:space="0" w:color="auto"/>
              <w:bottom w:val="single" w:sz="4" w:space="0" w:color="auto"/>
              <w:right w:val="single" w:sz="4" w:space="0" w:color="auto"/>
            </w:tcBorders>
          </w:tcPr>
          <w:p w:rsidR="000E041D" w:rsidRPr="000E041D" w:rsidRDefault="000E041D" w:rsidP="000E041D">
            <w:pPr>
              <w:spacing w:after="0" w:line="240" w:lineRule="auto"/>
              <w:ind w:firstLine="5"/>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Розуміння</w:t>
            </w:r>
          </w:p>
        </w:tc>
        <w:tc>
          <w:tcPr>
            <w:tcW w:w="8392" w:type="dxa"/>
            <w:tcBorders>
              <w:top w:val="single" w:sz="4" w:space="0" w:color="auto"/>
              <w:left w:val="single" w:sz="4" w:space="0" w:color="auto"/>
              <w:bottom w:val="single" w:sz="4" w:space="0" w:color="auto"/>
              <w:right w:val="single" w:sz="4" w:space="0" w:color="auto"/>
            </w:tcBorders>
          </w:tcPr>
          <w:p w:rsidR="000E041D" w:rsidRPr="000E041D" w:rsidRDefault="000E041D" w:rsidP="000E041D">
            <w:pPr>
              <w:autoSpaceDE w:val="0"/>
              <w:autoSpaceDN w:val="0"/>
              <w:adjustRightInd w:val="0"/>
              <w:spacing w:after="0" w:line="240" w:lineRule="auto"/>
              <w:ind w:firstLine="5"/>
              <w:jc w:val="both"/>
              <w:rPr>
                <w:rFonts w:ascii="Times New Roman" w:eastAsia="Calibri" w:hAnsi="Times New Roman" w:cs="Times New Roman"/>
                <w:i/>
                <w:iCs/>
                <w:sz w:val="28"/>
                <w:szCs w:val="28"/>
              </w:rPr>
            </w:pPr>
            <w:r w:rsidRPr="000E041D">
              <w:rPr>
                <w:rFonts w:ascii="Times New Roman" w:eastAsia="Calibri" w:hAnsi="Times New Roman" w:cs="Times New Roman"/>
                <w:i/>
                <w:iCs/>
                <w:sz w:val="28"/>
                <w:szCs w:val="28"/>
              </w:rPr>
              <w:t>класифікувати, асоціювати з, змінювати, з’ясовувати, перетворювати, будувати, описувати, обговорювати, виділяти, оцінювати, пояснювати, виражати, розширювати, ідентифікувати, ілюструвати, інтерпретувати, робити висновок, пояснювати різницю між, розпізнавати, передбачати, доповідати, вибирати, переглядати, перекладати, знаходити рішення тощо.</w:t>
            </w:r>
          </w:p>
        </w:tc>
      </w:tr>
      <w:tr w:rsidR="000E041D" w:rsidRPr="000E041D" w:rsidTr="005F2AFD">
        <w:trPr>
          <w:trHeight w:val="151"/>
        </w:trPr>
        <w:tc>
          <w:tcPr>
            <w:tcW w:w="1814" w:type="dxa"/>
            <w:tcBorders>
              <w:top w:val="single" w:sz="4" w:space="0" w:color="auto"/>
              <w:left w:val="single" w:sz="4" w:space="0" w:color="auto"/>
              <w:bottom w:val="single" w:sz="4" w:space="0" w:color="auto"/>
              <w:right w:val="single" w:sz="4" w:space="0" w:color="auto"/>
            </w:tcBorders>
          </w:tcPr>
          <w:p w:rsidR="000E041D" w:rsidRPr="000E041D" w:rsidRDefault="000E041D" w:rsidP="000E041D">
            <w:pPr>
              <w:spacing w:after="0" w:line="240" w:lineRule="auto"/>
              <w:ind w:firstLine="5"/>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lastRenderedPageBreak/>
              <w:t>Застосуван-ня знань</w:t>
            </w:r>
          </w:p>
        </w:tc>
        <w:tc>
          <w:tcPr>
            <w:tcW w:w="8392" w:type="dxa"/>
            <w:tcBorders>
              <w:top w:val="single" w:sz="4" w:space="0" w:color="auto"/>
              <w:left w:val="single" w:sz="4" w:space="0" w:color="auto"/>
              <w:bottom w:val="single" w:sz="4" w:space="0" w:color="auto"/>
              <w:right w:val="single" w:sz="4" w:space="0" w:color="auto"/>
            </w:tcBorders>
          </w:tcPr>
          <w:p w:rsidR="000E041D" w:rsidRPr="000E041D" w:rsidRDefault="000E041D" w:rsidP="000E041D">
            <w:pPr>
              <w:autoSpaceDE w:val="0"/>
              <w:autoSpaceDN w:val="0"/>
              <w:adjustRightInd w:val="0"/>
              <w:spacing w:after="0" w:line="240" w:lineRule="auto"/>
              <w:ind w:firstLine="5"/>
              <w:jc w:val="both"/>
              <w:rPr>
                <w:rFonts w:ascii="Times New Roman" w:eastAsia="Calibri" w:hAnsi="Times New Roman" w:cs="Times New Roman"/>
                <w:i/>
                <w:iCs/>
                <w:sz w:val="28"/>
                <w:szCs w:val="28"/>
              </w:rPr>
            </w:pPr>
            <w:r w:rsidRPr="000E041D">
              <w:rPr>
                <w:rFonts w:ascii="Times New Roman" w:eastAsia="Calibri" w:hAnsi="Times New Roman" w:cs="Times New Roman"/>
                <w:i/>
                <w:iCs/>
                <w:sz w:val="28"/>
                <w:szCs w:val="28"/>
              </w:rPr>
              <w:t>застосовувати, змінювати, обчислювати, оцінювати, вибирати, демонструвати, розробляти, виявляти, завершувати, знаходити, ілюструвати, модифікувати, організовувати, передбачити, готувати, відносити до, планувати, вибирати, показувати, перетворювати, використовувати, окреслювати та інші.</w:t>
            </w:r>
          </w:p>
        </w:tc>
      </w:tr>
      <w:tr w:rsidR="000E041D" w:rsidRPr="000E041D" w:rsidTr="005F2AFD">
        <w:trPr>
          <w:trHeight w:val="151"/>
        </w:trPr>
        <w:tc>
          <w:tcPr>
            <w:tcW w:w="1814" w:type="dxa"/>
            <w:tcBorders>
              <w:top w:val="single" w:sz="4" w:space="0" w:color="auto"/>
              <w:left w:val="single" w:sz="4" w:space="0" w:color="auto"/>
              <w:bottom w:val="single" w:sz="4" w:space="0" w:color="auto"/>
              <w:right w:val="single" w:sz="4" w:space="0" w:color="auto"/>
            </w:tcBorders>
          </w:tcPr>
          <w:p w:rsidR="000E041D" w:rsidRPr="000E041D" w:rsidRDefault="000E041D" w:rsidP="000E041D">
            <w:pPr>
              <w:spacing w:after="0" w:line="240" w:lineRule="auto"/>
              <w:ind w:firstLine="5"/>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Аналіз</w:t>
            </w:r>
          </w:p>
        </w:tc>
        <w:tc>
          <w:tcPr>
            <w:tcW w:w="8392" w:type="dxa"/>
            <w:tcBorders>
              <w:top w:val="single" w:sz="4" w:space="0" w:color="auto"/>
              <w:left w:val="single" w:sz="4" w:space="0" w:color="auto"/>
              <w:bottom w:val="single" w:sz="4" w:space="0" w:color="auto"/>
              <w:right w:val="single" w:sz="4" w:space="0" w:color="auto"/>
            </w:tcBorders>
          </w:tcPr>
          <w:p w:rsidR="000E041D" w:rsidRPr="000E041D" w:rsidRDefault="000E041D" w:rsidP="000E041D">
            <w:pPr>
              <w:autoSpaceDE w:val="0"/>
              <w:autoSpaceDN w:val="0"/>
              <w:adjustRightInd w:val="0"/>
              <w:spacing w:after="0" w:line="240" w:lineRule="auto"/>
              <w:ind w:firstLine="5"/>
              <w:jc w:val="both"/>
              <w:rPr>
                <w:rFonts w:ascii="Times New Roman" w:eastAsia="Calibri" w:hAnsi="Times New Roman" w:cs="Times New Roman"/>
                <w:i/>
                <w:iCs/>
                <w:sz w:val="28"/>
                <w:szCs w:val="28"/>
              </w:rPr>
            </w:pPr>
            <w:r w:rsidRPr="000E041D">
              <w:rPr>
                <w:rFonts w:ascii="Times New Roman" w:eastAsia="Calibri" w:hAnsi="Times New Roman" w:cs="Times New Roman"/>
                <w:i/>
                <w:iCs/>
                <w:sz w:val="28"/>
                <w:szCs w:val="28"/>
              </w:rPr>
              <w:t>упорядковувати, аналізувати, розділяти на складові, обчислювати, розділяти на категорії, порівнювати, класифікувати, поєднувати, протиставляти, критикувати, дискутувати, визначати, робити висновок, виводити, виділяти, розділяти, оцінювати, випробовувати, експериментувати, ілюструвати, досліджувати, співвідносити, тестувати тощо.</w:t>
            </w:r>
          </w:p>
        </w:tc>
      </w:tr>
      <w:tr w:rsidR="000E041D" w:rsidRPr="000E041D" w:rsidTr="005F2AFD">
        <w:trPr>
          <w:trHeight w:val="151"/>
        </w:trPr>
        <w:tc>
          <w:tcPr>
            <w:tcW w:w="1814" w:type="dxa"/>
            <w:tcBorders>
              <w:top w:val="single" w:sz="4" w:space="0" w:color="auto"/>
              <w:left w:val="single" w:sz="4" w:space="0" w:color="auto"/>
              <w:bottom w:val="single" w:sz="4" w:space="0" w:color="auto"/>
              <w:right w:val="single" w:sz="4" w:space="0" w:color="auto"/>
            </w:tcBorders>
          </w:tcPr>
          <w:p w:rsidR="000E041D" w:rsidRPr="000E041D" w:rsidRDefault="000E041D" w:rsidP="000E041D">
            <w:pPr>
              <w:spacing w:after="0" w:line="240" w:lineRule="auto"/>
              <w:ind w:firstLine="5"/>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Синтез</w:t>
            </w:r>
          </w:p>
        </w:tc>
        <w:tc>
          <w:tcPr>
            <w:tcW w:w="8392" w:type="dxa"/>
            <w:tcBorders>
              <w:top w:val="single" w:sz="4" w:space="0" w:color="auto"/>
              <w:left w:val="single" w:sz="4" w:space="0" w:color="auto"/>
              <w:bottom w:val="single" w:sz="4" w:space="0" w:color="auto"/>
              <w:right w:val="single" w:sz="4" w:space="0" w:color="auto"/>
            </w:tcBorders>
          </w:tcPr>
          <w:p w:rsidR="000E041D" w:rsidRPr="000E041D" w:rsidRDefault="000E041D" w:rsidP="000E041D">
            <w:pPr>
              <w:autoSpaceDE w:val="0"/>
              <w:autoSpaceDN w:val="0"/>
              <w:adjustRightInd w:val="0"/>
              <w:spacing w:after="0" w:line="240" w:lineRule="auto"/>
              <w:ind w:firstLine="5"/>
              <w:jc w:val="both"/>
              <w:rPr>
                <w:rFonts w:ascii="Times New Roman" w:eastAsia="Calibri" w:hAnsi="Times New Roman" w:cs="Times New Roman"/>
                <w:i/>
                <w:iCs/>
                <w:sz w:val="28"/>
                <w:szCs w:val="28"/>
              </w:rPr>
            </w:pPr>
            <w:r w:rsidRPr="000E041D">
              <w:rPr>
                <w:rFonts w:ascii="Times New Roman" w:eastAsia="Calibri" w:hAnsi="Times New Roman" w:cs="Times New Roman"/>
                <w:i/>
                <w:iCs/>
                <w:sz w:val="28"/>
                <w:szCs w:val="28"/>
              </w:rPr>
              <w:t>аргументувати, упорядковувати, поєднувати, класифікувати, збирати, компілювати, проектувати, розробляти, пояснювати, встановлювати, формулювати, узагальнювати, інтегрувати, модифікувати, організовувати, планувати, пропонувати, реконструювати, установлювати зв’язок із, підсумовувати та інші.</w:t>
            </w:r>
          </w:p>
        </w:tc>
      </w:tr>
      <w:tr w:rsidR="000E041D" w:rsidRPr="000E041D" w:rsidTr="005F2AFD">
        <w:trPr>
          <w:trHeight w:val="151"/>
        </w:trPr>
        <w:tc>
          <w:tcPr>
            <w:tcW w:w="1814" w:type="dxa"/>
            <w:tcBorders>
              <w:top w:val="single" w:sz="4" w:space="0" w:color="auto"/>
              <w:left w:val="single" w:sz="4" w:space="0" w:color="auto"/>
              <w:bottom w:val="single" w:sz="4" w:space="0" w:color="auto"/>
              <w:right w:val="single" w:sz="4" w:space="0" w:color="auto"/>
            </w:tcBorders>
          </w:tcPr>
          <w:p w:rsidR="000E041D" w:rsidRPr="000E041D" w:rsidRDefault="000E041D" w:rsidP="000E041D">
            <w:pPr>
              <w:spacing w:after="0" w:line="240" w:lineRule="auto"/>
              <w:ind w:firstLine="5"/>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Оцінювання</w:t>
            </w:r>
          </w:p>
        </w:tc>
        <w:tc>
          <w:tcPr>
            <w:tcW w:w="8392" w:type="dxa"/>
            <w:tcBorders>
              <w:top w:val="single" w:sz="4" w:space="0" w:color="auto"/>
              <w:left w:val="single" w:sz="4" w:space="0" w:color="auto"/>
              <w:bottom w:val="single" w:sz="4" w:space="0" w:color="auto"/>
              <w:right w:val="single" w:sz="4" w:space="0" w:color="auto"/>
            </w:tcBorders>
          </w:tcPr>
          <w:p w:rsidR="000E041D" w:rsidRPr="000E041D" w:rsidRDefault="000E041D" w:rsidP="000E041D">
            <w:pPr>
              <w:autoSpaceDE w:val="0"/>
              <w:autoSpaceDN w:val="0"/>
              <w:adjustRightInd w:val="0"/>
              <w:spacing w:after="0" w:line="240" w:lineRule="auto"/>
              <w:ind w:firstLine="5"/>
              <w:jc w:val="both"/>
              <w:rPr>
                <w:rFonts w:ascii="Times New Roman" w:eastAsia="Calibri" w:hAnsi="Times New Roman" w:cs="Times New Roman"/>
                <w:i/>
                <w:iCs/>
                <w:sz w:val="28"/>
                <w:szCs w:val="28"/>
              </w:rPr>
            </w:pPr>
            <w:r w:rsidRPr="000E041D">
              <w:rPr>
                <w:rFonts w:ascii="Times New Roman" w:eastAsia="Calibri" w:hAnsi="Times New Roman" w:cs="Times New Roman"/>
                <w:i/>
                <w:iCs/>
                <w:sz w:val="28"/>
                <w:szCs w:val="28"/>
              </w:rPr>
              <w:t>оцінювати, встановлювати, аргументувати, вибирати, поєднувати, порівнювати, робити висновок, співставляти, критикувати, захищати, пояснювати, рейтингувати, розсужувати, виміряти, передбачати, рекомендувати, співвідносити з, узагальнювати, ухвалювати тощо.</w:t>
            </w:r>
          </w:p>
        </w:tc>
      </w:tr>
    </w:tbl>
    <w:p w:rsidR="000E041D" w:rsidRPr="000E041D" w:rsidRDefault="000E041D" w:rsidP="000E041D">
      <w:pPr>
        <w:autoSpaceDE w:val="0"/>
        <w:autoSpaceDN w:val="0"/>
        <w:adjustRightInd w:val="0"/>
        <w:spacing w:after="0" w:line="240" w:lineRule="auto"/>
        <w:ind w:firstLine="709"/>
        <w:jc w:val="both"/>
        <w:rPr>
          <w:rFonts w:ascii="Times New Roman" w:eastAsia="Calibri" w:hAnsi="Times New Roman" w:cs="Times New Roman"/>
          <w:sz w:val="28"/>
          <w:szCs w:val="28"/>
        </w:rPr>
      </w:pPr>
    </w:p>
    <w:p w:rsidR="000E041D" w:rsidRPr="000E041D" w:rsidRDefault="000E041D" w:rsidP="000E041D">
      <w:pPr>
        <w:autoSpaceDE w:val="0"/>
        <w:autoSpaceDN w:val="0"/>
        <w:adjustRightInd w:val="0"/>
        <w:spacing w:after="0" w:line="240" w:lineRule="auto"/>
        <w:ind w:firstLine="709"/>
        <w:jc w:val="both"/>
        <w:rPr>
          <w:rFonts w:ascii="Times New Roman" w:eastAsia="Calibri" w:hAnsi="Times New Roman" w:cs="Times New Roman"/>
          <w:bCs/>
          <w:iCs/>
          <w:sz w:val="28"/>
          <w:szCs w:val="28"/>
        </w:rPr>
      </w:pPr>
      <w:r w:rsidRPr="000E041D">
        <w:rPr>
          <w:rFonts w:ascii="Times New Roman" w:eastAsia="Calibri" w:hAnsi="Times New Roman" w:cs="Times New Roman"/>
          <w:b/>
          <w:bCs/>
          <w:iCs/>
          <w:sz w:val="28"/>
          <w:szCs w:val="28"/>
        </w:rPr>
        <w:t xml:space="preserve">Класифікація в емоційній (афективній) сфері </w:t>
      </w:r>
    </w:p>
    <w:p w:rsidR="000E041D" w:rsidRPr="000E041D" w:rsidRDefault="000E041D" w:rsidP="000E041D">
      <w:pPr>
        <w:numPr>
          <w:ilvl w:val="1"/>
          <w:numId w:val="7"/>
        </w:numPr>
        <w:tabs>
          <w:tab w:val="left" w:pos="1276"/>
        </w:tabs>
        <w:autoSpaceDE w:val="0"/>
        <w:autoSpaceDN w:val="0"/>
        <w:adjustRightInd w:val="0"/>
        <w:spacing w:after="0" w:line="240" w:lineRule="auto"/>
        <w:ind w:left="0" w:firstLine="709"/>
        <w:contextualSpacing/>
        <w:jc w:val="both"/>
        <w:rPr>
          <w:rFonts w:ascii="Times New Roman" w:eastAsia="Calibri" w:hAnsi="Times New Roman" w:cs="Times New Roman"/>
          <w:sz w:val="28"/>
          <w:szCs w:val="28"/>
        </w:rPr>
      </w:pPr>
      <w:r w:rsidRPr="000E041D">
        <w:rPr>
          <w:rFonts w:ascii="Times New Roman" w:eastAsia="Calibri" w:hAnsi="Times New Roman" w:cs="Times New Roman"/>
          <w:bCs/>
          <w:sz w:val="28"/>
          <w:szCs w:val="28"/>
        </w:rPr>
        <w:t>Сприйняття (Receiving).</w:t>
      </w:r>
      <w:r w:rsidRPr="000E041D">
        <w:rPr>
          <w:rFonts w:ascii="Times New Roman" w:eastAsia="Calibri" w:hAnsi="Times New Roman" w:cs="Times New Roman"/>
          <w:sz w:val="28"/>
          <w:szCs w:val="28"/>
        </w:rPr>
        <w:t xml:space="preserve"> Характеризує бажання (направленість) студента отримувати необхідну інформацію (уважне вислуховування співрозмовника, чутливість до соціальних проблем тощо).</w:t>
      </w:r>
    </w:p>
    <w:p w:rsidR="000E041D" w:rsidRPr="000E041D" w:rsidRDefault="000E041D" w:rsidP="000E041D">
      <w:pPr>
        <w:numPr>
          <w:ilvl w:val="1"/>
          <w:numId w:val="7"/>
        </w:numPr>
        <w:tabs>
          <w:tab w:val="left" w:pos="1276"/>
        </w:tabs>
        <w:autoSpaceDE w:val="0"/>
        <w:autoSpaceDN w:val="0"/>
        <w:adjustRightInd w:val="0"/>
        <w:spacing w:after="0" w:line="240" w:lineRule="auto"/>
        <w:ind w:left="0" w:firstLine="709"/>
        <w:contextualSpacing/>
        <w:jc w:val="both"/>
        <w:rPr>
          <w:rFonts w:ascii="Times New Roman" w:eastAsia="Calibri" w:hAnsi="Times New Roman" w:cs="Times New Roman"/>
          <w:sz w:val="28"/>
          <w:szCs w:val="28"/>
        </w:rPr>
      </w:pPr>
      <w:r w:rsidRPr="000E041D">
        <w:rPr>
          <w:rFonts w:ascii="Times New Roman" w:eastAsia="Calibri" w:hAnsi="Times New Roman" w:cs="Times New Roman"/>
          <w:bCs/>
          <w:sz w:val="28"/>
          <w:szCs w:val="28"/>
        </w:rPr>
        <w:t>Реагування (Responding).</w:t>
      </w:r>
      <w:r w:rsidRPr="000E041D">
        <w:rPr>
          <w:rFonts w:ascii="Times New Roman" w:eastAsia="Calibri" w:hAnsi="Times New Roman" w:cs="Times New Roman"/>
          <w:sz w:val="28"/>
          <w:szCs w:val="28"/>
        </w:rPr>
        <w:t xml:space="preserve"> Стосується активної участі студента в освітньому процесі (виявлення інтересу до предмету, бажання висловлюватися, робити презентацію, брати участь у дискусіях, бажання пояснювати та допомагати іншим).</w:t>
      </w:r>
    </w:p>
    <w:p w:rsidR="000E041D" w:rsidRPr="000E041D" w:rsidRDefault="000E041D" w:rsidP="000E041D">
      <w:pPr>
        <w:numPr>
          <w:ilvl w:val="1"/>
          <w:numId w:val="7"/>
        </w:numPr>
        <w:tabs>
          <w:tab w:val="left" w:pos="1276"/>
        </w:tabs>
        <w:autoSpaceDE w:val="0"/>
        <w:autoSpaceDN w:val="0"/>
        <w:adjustRightInd w:val="0"/>
        <w:spacing w:after="0" w:line="240" w:lineRule="auto"/>
        <w:ind w:left="0" w:firstLine="709"/>
        <w:contextualSpacing/>
        <w:jc w:val="both"/>
        <w:rPr>
          <w:rFonts w:ascii="Times New Roman" w:eastAsia="Calibri" w:hAnsi="Times New Roman" w:cs="Times New Roman"/>
          <w:sz w:val="28"/>
          <w:szCs w:val="28"/>
        </w:rPr>
      </w:pPr>
      <w:r w:rsidRPr="000E041D">
        <w:rPr>
          <w:rFonts w:ascii="Times New Roman" w:eastAsia="Calibri" w:hAnsi="Times New Roman" w:cs="Times New Roman"/>
          <w:bCs/>
          <w:sz w:val="28"/>
          <w:szCs w:val="28"/>
        </w:rPr>
        <w:t>Ціннісна орієнтація (Valuing).</w:t>
      </w:r>
      <w:r w:rsidRPr="000E041D">
        <w:rPr>
          <w:rFonts w:ascii="Times New Roman" w:eastAsia="Calibri" w:hAnsi="Times New Roman" w:cs="Times New Roman"/>
          <w:sz w:val="28"/>
          <w:szCs w:val="28"/>
        </w:rPr>
        <w:t xml:space="preserve"> Коливається в діапазоні від звичайного визнання певних цінностей до активної їх підтримки. Приклади: віра в демократичні цінності, визнання ролі науки в повсякденному житті, турбота про здоров’я оточуючих, повага до індивідуального та культурного різноманіття.</w:t>
      </w:r>
    </w:p>
    <w:p w:rsidR="000E041D" w:rsidRPr="000E041D" w:rsidRDefault="000E041D" w:rsidP="000E041D">
      <w:pPr>
        <w:numPr>
          <w:ilvl w:val="1"/>
          <w:numId w:val="7"/>
        </w:numPr>
        <w:tabs>
          <w:tab w:val="left" w:pos="1276"/>
        </w:tabs>
        <w:autoSpaceDE w:val="0"/>
        <w:autoSpaceDN w:val="0"/>
        <w:adjustRightInd w:val="0"/>
        <w:spacing w:after="0" w:line="240" w:lineRule="auto"/>
        <w:ind w:left="0" w:firstLine="709"/>
        <w:contextualSpacing/>
        <w:jc w:val="both"/>
        <w:rPr>
          <w:rFonts w:ascii="Times New Roman" w:eastAsia="Calibri" w:hAnsi="Times New Roman" w:cs="Times New Roman"/>
          <w:sz w:val="28"/>
          <w:szCs w:val="28"/>
        </w:rPr>
      </w:pPr>
      <w:r w:rsidRPr="000E041D">
        <w:rPr>
          <w:rFonts w:ascii="Times New Roman" w:eastAsia="Calibri" w:hAnsi="Times New Roman" w:cs="Times New Roman"/>
          <w:bCs/>
          <w:sz w:val="28"/>
          <w:szCs w:val="28"/>
        </w:rPr>
        <w:t>Організація та концептуалізація (Organization and Conceptualization).</w:t>
      </w:r>
      <w:r w:rsidRPr="000E041D">
        <w:rPr>
          <w:rFonts w:ascii="Times New Roman" w:eastAsia="Calibri" w:hAnsi="Times New Roman" w:cs="Times New Roman"/>
          <w:sz w:val="28"/>
          <w:szCs w:val="28"/>
        </w:rPr>
        <w:t xml:space="preserve"> Стосується процесів, з якими стикаються особи, коли треба поєднати різні цінності, вирішити конфлікти між ними, засвоїти певну систему цінностей. Приклади: особа визнає необхідність балансу між свободою та відповідальністю в демократичному суспільстві, визнає власну відповідальність за свої вчинки, сприймає стандарти професійної етики, адаптує свою поведінку до прийнятих системних цінностей.</w:t>
      </w:r>
    </w:p>
    <w:p w:rsidR="000E041D" w:rsidRPr="000E041D" w:rsidRDefault="000E041D" w:rsidP="000E041D">
      <w:pPr>
        <w:numPr>
          <w:ilvl w:val="1"/>
          <w:numId w:val="7"/>
        </w:numPr>
        <w:tabs>
          <w:tab w:val="left" w:pos="1276"/>
        </w:tabs>
        <w:autoSpaceDE w:val="0"/>
        <w:autoSpaceDN w:val="0"/>
        <w:adjustRightInd w:val="0"/>
        <w:spacing w:after="0" w:line="240" w:lineRule="auto"/>
        <w:ind w:left="0" w:firstLine="709"/>
        <w:contextualSpacing/>
        <w:jc w:val="both"/>
        <w:rPr>
          <w:rFonts w:ascii="Times New Roman" w:eastAsia="Calibri" w:hAnsi="Times New Roman" w:cs="Times New Roman"/>
          <w:sz w:val="28"/>
          <w:szCs w:val="28"/>
        </w:rPr>
      </w:pPr>
      <w:r w:rsidRPr="000E041D">
        <w:rPr>
          <w:rFonts w:ascii="Times New Roman" w:eastAsia="Calibri" w:hAnsi="Times New Roman" w:cs="Times New Roman"/>
          <w:bCs/>
          <w:sz w:val="28"/>
          <w:szCs w:val="28"/>
        </w:rPr>
        <w:t>Характеристика системи цінностей (Characterization by a Value or Value Set).</w:t>
      </w:r>
      <w:r w:rsidRPr="000E041D">
        <w:rPr>
          <w:rFonts w:ascii="Times New Roman" w:eastAsia="Calibri" w:hAnsi="Times New Roman" w:cs="Times New Roman"/>
          <w:sz w:val="28"/>
          <w:szCs w:val="28"/>
        </w:rPr>
        <w:t xml:space="preserve"> На цьому рівні особа має сформовану систему цінностей, що визначає її відповідну послідовну та передбачувану поведінку. Приклади: самостійність і відповідальність у роботі, професійна повага до етичних принципів, </w:t>
      </w:r>
      <w:r w:rsidRPr="000E041D">
        <w:rPr>
          <w:rFonts w:ascii="Times New Roman" w:eastAsia="Calibri" w:hAnsi="Times New Roman" w:cs="Times New Roman"/>
          <w:sz w:val="28"/>
          <w:szCs w:val="28"/>
        </w:rPr>
        <w:lastRenderedPageBreak/>
        <w:t xml:space="preserve">демонстрація доброї професійної, соціальної та емоційної поведінки, здорового способу життя тощо. </w:t>
      </w:r>
    </w:p>
    <w:p w:rsidR="000E041D" w:rsidRPr="000E041D" w:rsidRDefault="000E041D" w:rsidP="000E041D">
      <w:pPr>
        <w:autoSpaceDE w:val="0"/>
        <w:autoSpaceDN w:val="0"/>
        <w:adjustRightInd w:val="0"/>
        <w:spacing w:after="0" w:line="240" w:lineRule="auto"/>
        <w:ind w:firstLine="709"/>
        <w:jc w:val="both"/>
        <w:rPr>
          <w:rFonts w:ascii="Times New Roman" w:eastAsia="Calibri" w:hAnsi="Times New Roman" w:cs="Times New Roman"/>
          <w:sz w:val="28"/>
          <w:szCs w:val="28"/>
        </w:rPr>
      </w:pPr>
    </w:p>
    <w:p w:rsidR="000E041D" w:rsidRPr="000E041D" w:rsidRDefault="000E041D" w:rsidP="000E041D">
      <w:pPr>
        <w:autoSpaceDE w:val="0"/>
        <w:autoSpaceDN w:val="0"/>
        <w:adjustRightInd w:val="0"/>
        <w:spacing w:after="0" w:line="240" w:lineRule="auto"/>
        <w:ind w:firstLine="709"/>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Для формулювання результатів навчання використовуються такі дієслова:</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56"/>
        <w:gridCol w:w="8250"/>
      </w:tblGrid>
      <w:tr w:rsidR="000E041D" w:rsidRPr="000E041D" w:rsidTr="005F2AFD">
        <w:trPr>
          <w:trHeight w:val="151"/>
        </w:trPr>
        <w:tc>
          <w:tcPr>
            <w:tcW w:w="1956" w:type="dxa"/>
            <w:tcBorders>
              <w:top w:val="single" w:sz="4" w:space="0" w:color="auto"/>
              <w:left w:val="single" w:sz="4" w:space="0" w:color="auto"/>
              <w:bottom w:val="single" w:sz="4" w:space="0" w:color="auto"/>
              <w:right w:val="single" w:sz="4" w:space="0" w:color="auto"/>
            </w:tcBorders>
          </w:tcPr>
          <w:p w:rsidR="000E041D" w:rsidRPr="000E041D" w:rsidRDefault="000E041D" w:rsidP="000E041D">
            <w:pPr>
              <w:spacing w:after="0" w:line="240" w:lineRule="auto"/>
              <w:ind w:firstLine="5"/>
              <w:jc w:val="both"/>
              <w:rPr>
                <w:rFonts w:ascii="Times New Roman" w:eastAsia="Calibri" w:hAnsi="Times New Roman" w:cs="Times New Roman"/>
                <w:sz w:val="28"/>
                <w:szCs w:val="28"/>
                <w:lang w:eastAsia="uk-UA"/>
              </w:rPr>
            </w:pPr>
            <w:r w:rsidRPr="000E041D">
              <w:rPr>
                <w:rFonts w:ascii="Times New Roman" w:eastAsia="Calibri" w:hAnsi="Times New Roman" w:cs="Times New Roman"/>
                <w:bCs/>
                <w:sz w:val="28"/>
                <w:szCs w:val="28"/>
              </w:rPr>
              <w:t>Сприйняття</w:t>
            </w:r>
          </w:p>
        </w:tc>
        <w:tc>
          <w:tcPr>
            <w:tcW w:w="8250" w:type="dxa"/>
            <w:tcBorders>
              <w:top w:val="single" w:sz="4" w:space="0" w:color="auto"/>
              <w:left w:val="single" w:sz="4" w:space="0" w:color="auto"/>
              <w:bottom w:val="single" w:sz="4" w:space="0" w:color="auto"/>
              <w:right w:val="single" w:sz="4" w:space="0" w:color="auto"/>
            </w:tcBorders>
          </w:tcPr>
          <w:p w:rsidR="000E041D" w:rsidRPr="000E041D" w:rsidRDefault="000E041D" w:rsidP="000E041D">
            <w:pPr>
              <w:autoSpaceDE w:val="0"/>
              <w:autoSpaceDN w:val="0"/>
              <w:adjustRightInd w:val="0"/>
              <w:spacing w:after="0" w:line="240" w:lineRule="auto"/>
              <w:ind w:firstLine="33"/>
              <w:jc w:val="both"/>
              <w:rPr>
                <w:rFonts w:ascii="Times New Roman" w:eastAsia="Calibri" w:hAnsi="Times New Roman" w:cs="Times New Roman"/>
                <w:i/>
                <w:sz w:val="28"/>
                <w:szCs w:val="28"/>
                <w:lang w:eastAsia="uk-UA"/>
              </w:rPr>
            </w:pPr>
            <w:r w:rsidRPr="000E041D">
              <w:rPr>
                <w:rFonts w:ascii="Times New Roman" w:eastAsia="Calibri" w:hAnsi="Times New Roman" w:cs="Times New Roman"/>
                <w:i/>
                <w:sz w:val="28"/>
                <w:szCs w:val="28"/>
                <w:lang w:eastAsia="uk-UA"/>
              </w:rPr>
              <w:t>запитувати, вибирати, описувати,</w:t>
            </w:r>
            <w:r w:rsidRPr="000E041D">
              <w:rPr>
                <w:rFonts w:ascii="Times New Roman" w:eastAsia="Calibri" w:hAnsi="Times New Roman" w:cs="Times New Roman"/>
                <w:i/>
                <w:sz w:val="28"/>
                <w:szCs w:val="28"/>
                <w:lang w:val="ru-RU" w:eastAsia="uk-UA"/>
              </w:rPr>
              <w:t xml:space="preserve"> </w:t>
            </w:r>
            <w:r w:rsidRPr="000E041D">
              <w:rPr>
                <w:rFonts w:ascii="Times New Roman" w:eastAsia="Calibri" w:hAnsi="Times New Roman" w:cs="Times New Roman"/>
                <w:i/>
                <w:sz w:val="28"/>
                <w:szCs w:val="28"/>
                <w:lang w:eastAsia="uk-UA"/>
              </w:rPr>
              <w:t>слідувати, давати, тримати, ідентифікувати, знаходити, називати, вказувати на, обирати, сидіти прямо, відповідати, використовувати, сприймати</w:t>
            </w:r>
          </w:p>
        </w:tc>
      </w:tr>
      <w:tr w:rsidR="000E041D" w:rsidRPr="000E041D" w:rsidTr="005F2AFD">
        <w:trPr>
          <w:trHeight w:val="151"/>
        </w:trPr>
        <w:tc>
          <w:tcPr>
            <w:tcW w:w="1956" w:type="dxa"/>
            <w:tcBorders>
              <w:top w:val="single" w:sz="4" w:space="0" w:color="auto"/>
              <w:left w:val="single" w:sz="4" w:space="0" w:color="auto"/>
              <w:bottom w:val="single" w:sz="4" w:space="0" w:color="auto"/>
              <w:right w:val="single" w:sz="4" w:space="0" w:color="auto"/>
            </w:tcBorders>
          </w:tcPr>
          <w:p w:rsidR="000E041D" w:rsidRPr="000E041D" w:rsidRDefault="000E041D" w:rsidP="000E041D">
            <w:pPr>
              <w:spacing w:after="0" w:line="240" w:lineRule="auto"/>
              <w:ind w:firstLine="5"/>
              <w:jc w:val="both"/>
              <w:rPr>
                <w:rFonts w:ascii="Times New Roman" w:eastAsia="Calibri" w:hAnsi="Times New Roman" w:cs="Times New Roman"/>
                <w:sz w:val="28"/>
                <w:szCs w:val="28"/>
                <w:lang w:eastAsia="uk-UA"/>
              </w:rPr>
            </w:pPr>
            <w:r w:rsidRPr="000E041D">
              <w:rPr>
                <w:rFonts w:ascii="Times New Roman" w:eastAsia="Calibri" w:hAnsi="Times New Roman" w:cs="Times New Roman"/>
                <w:bCs/>
                <w:sz w:val="28"/>
                <w:szCs w:val="28"/>
              </w:rPr>
              <w:t>Реагування</w:t>
            </w:r>
          </w:p>
        </w:tc>
        <w:tc>
          <w:tcPr>
            <w:tcW w:w="8250" w:type="dxa"/>
            <w:tcBorders>
              <w:top w:val="single" w:sz="4" w:space="0" w:color="auto"/>
              <w:left w:val="single" w:sz="4" w:space="0" w:color="auto"/>
              <w:bottom w:val="single" w:sz="4" w:space="0" w:color="auto"/>
              <w:right w:val="single" w:sz="4" w:space="0" w:color="auto"/>
            </w:tcBorders>
          </w:tcPr>
          <w:p w:rsidR="000E041D" w:rsidRPr="000E041D" w:rsidRDefault="000E041D" w:rsidP="000E041D">
            <w:pPr>
              <w:autoSpaceDE w:val="0"/>
              <w:autoSpaceDN w:val="0"/>
              <w:adjustRightInd w:val="0"/>
              <w:spacing w:after="0" w:line="240" w:lineRule="auto"/>
              <w:ind w:firstLine="33"/>
              <w:jc w:val="both"/>
              <w:rPr>
                <w:rFonts w:ascii="Times New Roman" w:eastAsia="Calibri" w:hAnsi="Times New Roman" w:cs="Times New Roman"/>
                <w:i/>
                <w:iCs/>
                <w:sz w:val="28"/>
                <w:szCs w:val="28"/>
              </w:rPr>
            </w:pPr>
            <w:r w:rsidRPr="000E041D">
              <w:rPr>
                <w:rFonts w:ascii="Times New Roman" w:eastAsia="Calibri" w:hAnsi="Times New Roman" w:cs="Times New Roman"/>
                <w:i/>
                <w:iCs/>
                <w:sz w:val="28"/>
                <w:szCs w:val="28"/>
              </w:rPr>
              <w:t>давати відповіді, пояснювати, розуміти пояснення, допомагати, задовольняти критерії, відповідати вимогам, обговорювати, дискутувати, вітати, сприяти, зараховувати до категорії, виконувати, тренуватися, представляти, читати, відтворювати, звітувати, повідомляти, обирати, розповідати, писати, намагатися, брати участь</w:t>
            </w:r>
          </w:p>
        </w:tc>
      </w:tr>
      <w:tr w:rsidR="000E041D" w:rsidRPr="000E041D" w:rsidTr="005F2AFD">
        <w:trPr>
          <w:trHeight w:val="151"/>
        </w:trPr>
        <w:tc>
          <w:tcPr>
            <w:tcW w:w="1956" w:type="dxa"/>
            <w:tcBorders>
              <w:top w:val="single" w:sz="4" w:space="0" w:color="auto"/>
              <w:left w:val="single" w:sz="4" w:space="0" w:color="auto"/>
              <w:bottom w:val="single" w:sz="4" w:space="0" w:color="auto"/>
              <w:right w:val="single" w:sz="4" w:space="0" w:color="auto"/>
            </w:tcBorders>
          </w:tcPr>
          <w:p w:rsidR="000E041D" w:rsidRPr="000E041D" w:rsidRDefault="000E041D" w:rsidP="000E041D">
            <w:pPr>
              <w:spacing w:after="0" w:line="240" w:lineRule="auto"/>
              <w:ind w:firstLine="5"/>
              <w:jc w:val="both"/>
              <w:rPr>
                <w:rFonts w:ascii="Times New Roman" w:eastAsia="Calibri" w:hAnsi="Times New Roman" w:cs="Times New Roman"/>
                <w:sz w:val="28"/>
                <w:szCs w:val="28"/>
                <w:lang w:eastAsia="uk-UA"/>
              </w:rPr>
            </w:pPr>
            <w:r w:rsidRPr="000E041D">
              <w:rPr>
                <w:rFonts w:ascii="Times New Roman" w:eastAsia="Calibri" w:hAnsi="Times New Roman" w:cs="Times New Roman"/>
                <w:bCs/>
                <w:sz w:val="28"/>
                <w:szCs w:val="28"/>
              </w:rPr>
              <w:t>Ціннісна орієнтація</w:t>
            </w:r>
          </w:p>
        </w:tc>
        <w:tc>
          <w:tcPr>
            <w:tcW w:w="8250" w:type="dxa"/>
            <w:tcBorders>
              <w:top w:val="single" w:sz="4" w:space="0" w:color="auto"/>
              <w:left w:val="single" w:sz="4" w:space="0" w:color="auto"/>
              <w:bottom w:val="single" w:sz="4" w:space="0" w:color="auto"/>
              <w:right w:val="single" w:sz="4" w:space="0" w:color="auto"/>
            </w:tcBorders>
          </w:tcPr>
          <w:p w:rsidR="000E041D" w:rsidRPr="000E041D" w:rsidRDefault="000E041D" w:rsidP="000E041D">
            <w:pPr>
              <w:autoSpaceDE w:val="0"/>
              <w:autoSpaceDN w:val="0"/>
              <w:adjustRightInd w:val="0"/>
              <w:spacing w:after="0" w:line="240" w:lineRule="auto"/>
              <w:ind w:firstLine="33"/>
              <w:jc w:val="both"/>
              <w:rPr>
                <w:rFonts w:ascii="Times New Roman" w:eastAsia="Calibri" w:hAnsi="Times New Roman" w:cs="Times New Roman"/>
                <w:i/>
                <w:iCs/>
                <w:sz w:val="28"/>
                <w:szCs w:val="28"/>
              </w:rPr>
            </w:pPr>
            <w:r w:rsidRPr="000E041D">
              <w:rPr>
                <w:rFonts w:ascii="Times New Roman" w:eastAsia="Calibri" w:hAnsi="Times New Roman" w:cs="Times New Roman"/>
                <w:i/>
                <w:iCs/>
                <w:sz w:val="28"/>
                <w:szCs w:val="28"/>
              </w:rPr>
              <w:t>завершувати, описувати, розрізняти, пояснювати, слідувати, формувати, ініціювати, запрошувати, приєднуватися, виправдовувати, доводити, пропонувати, читати, звітувати, повідомляти, ділитися, вивчати, працювати, співпрацювати</w:t>
            </w:r>
          </w:p>
        </w:tc>
      </w:tr>
      <w:tr w:rsidR="000E041D" w:rsidRPr="000E041D" w:rsidTr="005F2AFD">
        <w:trPr>
          <w:trHeight w:val="151"/>
        </w:trPr>
        <w:tc>
          <w:tcPr>
            <w:tcW w:w="1956" w:type="dxa"/>
            <w:tcBorders>
              <w:top w:val="single" w:sz="4" w:space="0" w:color="auto"/>
              <w:left w:val="single" w:sz="4" w:space="0" w:color="auto"/>
              <w:bottom w:val="single" w:sz="4" w:space="0" w:color="auto"/>
              <w:right w:val="single" w:sz="4" w:space="0" w:color="auto"/>
            </w:tcBorders>
          </w:tcPr>
          <w:p w:rsidR="000E041D" w:rsidRPr="000E041D" w:rsidRDefault="000E041D" w:rsidP="000E041D">
            <w:pPr>
              <w:spacing w:after="0" w:line="240" w:lineRule="auto"/>
              <w:ind w:firstLine="5"/>
              <w:jc w:val="both"/>
              <w:rPr>
                <w:rFonts w:ascii="Times New Roman" w:eastAsia="Calibri" w:hAnsi="Times New Roman" w:cs="Times New Roman"/>
                <w:sz w:val="28"/>
                <w:szCs w:val="28"/>
                <w:lang w:eastAsia="uk-UA"/>
              </w:rPr>
            </w:pPr>
            <w:r w:rsidRPr="000E041D">
              <w:rPr>
                <w:rFonts w:ascii="Times New Roman" w:eastAsia="Calibri" w:hAnsi="Times New Roman" w:cs="Times New Roman"/>
                <w:bCs/>
                <w:sz w:val="28"/>
                <w:szCs w:val="28"/>
              </w:rPr>
              <w:t>Організація та концептуалі-зація</w:t>
            </w:r>
          </w:p>
        </w:tc>
        <w:tc>
          <w:tcPr>
            <w:tcW w:w="8250" w:type="dxa"/>
            <w:tcBorders>
              <w:top w:val="single" w:sz="4" w:space="0" w:color="auto"/>
              <w:left w:val="single" w:sz="4" w:space="0" w:color="auto"/>
              <w:bottom w:val="single" w:sz="4" w:space="0" w:color="auto"/>
              <w:right w:val="single" w:sz="4" w:space="0" w:color="auto"/>
            </w:tcBorders>
          </w:tcPr>
          <w:p w:rsidR="000E041D" w:rsidRPr="000E041D" w:rsidRDefault="000E041D" w:rsidP="000E041D">
            <w:pPr>
              <w:autoSpaceDE w:val="0"/>
              <w:autoSpaceDN w:val="0"/>
              <w:adjustRightInd w:val="0"/>
              <w:spacing w:after="0" w:line="240" w:lineRule="auto"/>
              <w:ind w:firstLine="33"/>
              <w:jc w:val="both"/>
              <w:rPr>
                <w:rFonts w:ascii="Times New Roman" w:eastAsia="Calibri" w:hAnsi="Times New Roman" w:cs="Times New Roman"/>
                <w:i/>
                <w:iCs/>
                <w:sz w:val="28"/>
                <w:szCs w:val="28"/>
              </w:rPr>
            </w:pPr>
            <w:r w:rsidRPr="000E041D">
              <w:rPr>
                <w:rFonts w:ascii="Times New Roman" w:eastAsia="Calibri" w:hAnsi="Times New Roman" w:cs="Times New Roman"/>
                <w:i/>
                <w:iCs/>
                <w:sz w:val="28"/>
                <w:szCs w:val="28"/>
              </w:rPr>
              <w:t>дотримуватися, перетворювати, впорядковувати, поєднувати, порівнювати, завершувати, захищати, виправдовувати, пояснювати, узагальнювати, виявляти, інтегрувати, змінювати, пристосовувати, організовувати, готувати, співвідносити, створювати, синтезувати, інтегрувати</w:t>
            </w:r>
          </w:p>
        </w:tc>
      </w:tr>
      <w:tr w:rsidR="000E041D" w:rsidRPr="000E041D" w:rsidTr="005F2AFD">
        <w:trPr>
          <w:trHeight w:val="151"/>
        </w:trPr>
        <w:tc>
          <w:tcPr>
            <w:tcW w:w="1956" w:type="dxa"/>
            <w:tcBorders>
              <w:top w:val="single" w:sz="4" w:space="0" w:color="auto"/>
              <w:left w:val="single" w:sz="4" w:space="0" w:color="auto"/>
              <w:bottom w:val="single" w:sz="4" w:space="0" w:color="auto"/>
              <w:right w:val="single" w:sz="4" w:space="0" w:color="auto"/>
            </w:tcBorders>
          </w:tcPr>
          <w:p w:rsidR="000E041D" w:rsidRPr="000E041D" w:rsidRDefault="000E041D" w:rsidP="000E041D">
            <w:pPr>
              <w:spacing w:after="0" w:line="240" w:lineRule="auto"/>
              <w:ind w:firstLine="5"/>
              <w:jc w:val="both"/>
              <w:rPr>
                <w:rFonts w:ascii="Times New Roman" w:eastAsia="Calibri" w:hAnsi="Times New Roman" w:cs="Times New Roman"/>
                <w:sz w:val="28"/>
                <w:szCs w:val="28"/>
                <w:lang w:eastAsia="uk-UA"/>
              </w:rPr>
            </w:pPr>
            <w:r w:rsidRPr="000E041D">
              <w:rPr>
                <w:rFonts w:ascii="Times New Roman" w:eastAsia="Calibri" w:hAnsi="Times New Roman" w:cs="Times New Roman"/>
                <w:bCs/>
                <w:sz w:val="28"/>
                <w:szCs w:val="28"/>
              </w:rPr>
              <w:t>Характерис-тика за системою цінностей</w:t>
            </w:r>
          </w:p>
        </w:tc>
        <w:tc>
          <w:tcPr>
            <w:tcW w:w="8250" w:type="dxa"/>
            <w:tcBorders>
              <w:top w:val="single" w:sz="4" w:space="0" w:color="auto"/>
              <w:left w:val="single" w:sz="4" w:space="0" w:color="auto"/>
              <w:bottom w:val="single" w:sz="4" w:space="0" w:color="auto"/>
              <w:right w:val="single" w:sz="4" w:space="0" w:color="auto"/>
            </w:tcBorders>
          </w:tcPr>
          <w:p w:rsidR="000E041D" w:rsidRPr="000E041D" w:rsidRDefault="000E041D" w:rsidP="000E041D">
            <w:pPr>
              <w:autoSpaceDE w:val="0"/>
              <w:autoSpaceDN w:val="0"/>
              <w:adjustRightInd w:val="0"/>
              <w:spacing w:after="0" w:line="240" w:lineRule="auto"/>
              <w:ind w:firstLine="33"/>
              <w:jc w:val="both"/>
              <w:rPr>
                <w:rFonts w:ascii="Times New Roman" w:eastAsia="Calibri" w:hAnsi="Times New Roman" w:cs="Times New Roman"/>
                <w:i/>
                <w:iCs/>
                <w:sz w:val="28"/>
                <w:szCs w:val="28"/>
              </w:rPr>
            </w:pPr>
            <w:r w:rsidRPr="000E041D">
              <w:rPr>
                <w:rFonts w:ascii="Times New Roman" w:eastAsia="Calibri" w:hAnsi="Times New Roman" w:cs="Times New Roman"/>
                <w:i/>
                <w:iCs/>
                <w:sz w:val="28"/>
                <w:szCs w:val="28"/>
              </w:rPr>
              <w:t>діяти, розмежовувати, демонструвати, впливати, слухати, змінювати, виконувати, практикувати, пропонувати, кваліфікувати, ставити питання, переглядати, служити, вирішувати, розв’язувати, використовувати, перевіряти, кидати виклик, організовувати, осуджувати, поширювати</w:t>
            </w:r>
          </w:p>
        </w:tc>
      </w:tr>
    </w:tbl>
    <w:p w:rsidR="000E041D" w:rsidRPr="000E041D" w:rsidRDefault="000E041D" w:rsidP="000E041D">
      <w:pPr>
        <w:autoSpaceDE w:val="0"/>
        <w:autoSpaceDN w:val="0"/>
        <w:adjustRightInd w:val="0"/>
        <w:spacing w:after="0" w:line="240" w:lineRule="auto"/>
        <w:ind w:firstLine="709"/>
        <w:jc w:val="both"/>
        <w:rPr>
          <w:rFonts w:ascii="Times New Roman" w:eastAsia="Calibri" w:hAnsi="Times New Roman" w:cs="Times New Roman"/>
          <w:b/>
          <w:bCs/>
          <w:i/>
          <w:iCs/>
          <w:sz w:val="28"/>
          <w:szCs w:val="28"/>
        </w:rPr>
      </w:pPr>
    </w:p>
    <w:p w:rsidR="000E041D" w:rsidRPr="000E041D" w:rsidRDefault="000E041D" w:rsidP="000E041D">
      <w:pPr>
        <w:autoSpaceDE w:val="0"/>
        <w:autoSpaceDN w:val="0"/>
        <w:adjustRightInd w:val="0"/>
        <w:spacing w:after="0" w:line="240" w:lineRule="auto"/>
        <w:ind w:firstLine="709"/>
        <w:jc w:val="both"/>
        <w:rPr>
          <w:rFonts w:ascii="Times New Roman" w:eastAsia="Calibri" w:hAnsi="Times New Roman" w:cs="Times New Roman"/>
          <w:b/>
          <w:bCs/>
          <w:iCs/>
          <w:sz w:val="28"/>
          <w:szCs w:val="28"/>
        </w:rPr>
      </w:pPr>
      <w:r w:rsidRPr="000E041D">
        <w:rPr>
          <w:rFonts w:ascii="Times New Roman" w:eastAsia="Calibri" w:hAnsi="Times New Roman" w:cs="Times New Roman"/>
          <w:b/>
          <w:bCs/>
          <w:iCs/>
          <w:sz w:val="28"/>
          <w:szCs w:val="28"/>
        </w:rPr>
        <w:t xml:space="preserve">Класифікація у психомоторній сфері </w:t>
      </w:r>
    </w:p>
    <w:p w:rsidR="000E041D" w:rsidRPr="000E041D" w:rsidRDefault="000E041D" w:rsidP="000E041D">
      <w:pPr>
        <w:numPr>
          <w:ilvl w:val="1"/>
          <w:numId w:val="8"/>
        </w:numPr>
        <w:tabs>
          <w:tab w:val="left" w:pos="1276"/>
        </w:tabs>
        <w:autoSpaceDE w:val="0"/>
        <w:autoSpaceDN w:val="0"/>
        <w:adjustRightInd w:val="0"/>
        <w:spacing w:after="0" w:line="240" w:lineRule="auto"/>
        <w:ind w:left="0" w:firstLine="709"/>
        <w:contextualSpacing/>
        <w:jc w:val="both"/>
        <w:rPr>
          <w:rFonts w:ascii="Times New Roman" w:eastAsia="Calibri" w:hAnsi="Times New Roman" w:cs="Times New Roman"/>
          <w:sz w:val="28"/>
          <w:szCs w:val="28"/>
          <w:lang w:eastAsia="ru-RU"/>
        </w:rPr>
      </w:pPr>
      <w:r w:rsidRPr="000E041D">
        <w:rPr>
          <w:rFonts w:ascii="Times New Roman" w:eastAsia="Calibri" w:hAnsi="Times New Roman" w:cs="Times New Roman"/>
          <w:bCs/>
          <w:sz w:val="28"/>
          <w:szCs w:val="28"/>
          <w:lang w:eastAsia="ru-RU"/>
        </w:rPr>
        <w:t>Імітація (Imitation)</w:t>
      </w:r>
      <w:r w:rsidRPr="000E041D">
        <w:rPr>
          <w:rFonts w:ascii="Times New Roman" w:eastAsia="Calibri" w:hAnsi="Times New Roman" w:cs="Times New Roman"/>
          <w:sz w:val="28"/>
          <w:szCs w:val="28"/>
          <w:lang w:eastAsia="ru-RU"/>
        </w:rPr>
        <w:t>. Споглядання за поведінкою іншої особи та її копіювання.</w:t>
      </w:r>
    </w:p>
    <w:p w:rsidR="000E041D" w:rsidRPr="000E041D" w:rsidRDefault="000E041D" w:rsidP="000E041D">
      <w:pPr>
        <w:numPr>
          <w:ilvl w:val="1"/>
          <w:numId w:val="8"/>
        </w:numPr>
        <w:tabs>
          <w:tab w:val="left" w:pos="1276"/>
        </w:tabs>
        <w:autoSpaceDE w:val="0"/>
        <w:autoSpaceDN w:val="0"/>
        <w:adjustRightInd w:val="0"/>
        <w:spacing w:after="0" w:line="240" w:lineRule="auto"/>
        <w:ind w:left="0" w:firstLine="709"/>
        <w:contextualSpacing/>
        <w:jc w:val="both"/>
        <w:rPr>
          <w:rFonts w:ascii="Times New Roman" w:eastAsia="Calibri" w:hAnsi="Times New Roman" w:cs="Times New Roman"/>
          <w:sz w:val="28"/>
          <w:szCs w:val="28"/>
          <w:lang w:eastAsia="ru-RU"/>
        </w:rPr>
      </w:pPr>
      <w:r w:rsidRPr="000E041D">
        <w:rPr>
          <w:rFonts w:ascii="Times New Roman" w:eastAsia="Calibri" w:hAnsi="Times New Roman" w:cs="Times New Roman"/>
          <w:bCs/>
          <w:iCs/>
          <w:sz w:val="28"/>
          <w:szCs w:val="28"/>
        </w:rPr>
        <w:t>Відтворення маніпуляцій</w:t>
      </w:r>
      <w:r w:rsidRPr="000E041D">
        <w:rPr>
          <w:rFonts w:ascii="Times New Roman" w:eastAsia="Calibri" w:hAnsi="Times New Roman" w:cs="Times New Roman"/>
          <w:bCs/>
          <w:sz w:val="28"/>
          <w:szCs w:val="28"/>
          <w:lang w:eastAsia="ru-RU"/>
        </w:rPr>
        <w:t xml:space="preserve"> (Manipulation). </w:t>
      </w:r>
      <w:r w:rsidRPr="000E041D">
        <w:rPr>
          <w:rFonts w:ascii="Times New Roman" w:eastAsia="Calibri" w:hAnsi="Times New Roman" w:cs="Times New Roman"/>
          <w:sz w:val="28"/>
          <w:szCs w:val="28"/>
          <w:lang w:eastAsia="ru-RU"/>
        </w:rPr>
        <w:t>Виконання певних дій за допомогою інструкцій та практичних навичок.</w:t>
      </w:r>
    </w:p>
    <w:p w:rsidR="000E041D" w:rsidRPr="000E041D" w:rsidRDefault="000E041D" w:rsidP="000E041D">
      <w:pPr>
        <w:numPr>
          <w:ilvl w:val="1"/>
          <w:numId w:val="8"/>
        </w:numPr>
        <w:tabs>
          <w:tab w:val="left" w:pos="1276"/>
        </w:tabs>
        <w:autoSpaceDE w:val="0"/>
        <w:autoSpaceDN w:val="0"/>
        <w:adjustRightInd w:val="0"/>
        <w:spacing w:after="0" w:line="240" w:lineRule="auto"/>
        <w:ind w:left="0" w:firstLine="709"/>
        <w:contextualSpacing/>
        <w:jc w:val="both"/>
        <w:rPr>
          <w:rFonts w:ascii="Times New Roman" w:eastAsia="Calibri" w:hAnsi="Times New Roman" w:cs="Times New Roman"/>
          <w:sz w:val="28"/>
          <w:szCs w:val="28"/>
          <w:lang w:eastAsia="ru-RU"/>
        </w:rPr>
      </w:pPr>
      <w:r w:rsidRPr="000E041D">
        <w:rPr>
          <w:rFonts w:ascii="Times New Roman" w:eastAsia="Calibri" w:hAnsi="Times New Roman" w:cs="Times New Roman"/>
          <w:bCs/>
          <w:sz w:val="28"/>
          <w:szCs w:val="28"/>
          <w:lang w:eastAsia="ru-RU"/>
        </w:rPr>
        <w:t>Досягнення точності (Develop Precision)</w:t>
      </w:r>
      <w:r w:rsidRPr="000E041D">
        <w:rPr>
          <w:rFonts w:ascii="Times New Roman" w:eastAsia="Calibri" w:hAnsi="Times New Roman" w:cs="Times New Roman"/>
          <w:sz w:val="28"/>
          <w:szCs w:val="28"/>
          <w:lang w:eastAsia="ru-RU"/>
        </w:rPr>
        <w:t>. Здатність виконувати завдання при невеликій кількості помилок і робити це точніше без наявності фахової допомоги. На цьому етапі навичка вважається засвоєною.</w:t>
      </w:r>
    </w:p>
    <w:p w:rsidR="000E041D" w:rsidRPr="000E041D" w:rsidRDefault="000E041D" w:rsidP="000E041D">
      <w:pPr>
        <w:numPr>
          <w:ilvl w:val="1"/>
          <w:numId w:val="8"/>
        </w:numPr>
        <w:tabs>
          <w:tab w:val="left" w:pos="1276"/>
        </w:tabs>
        <w:autoSpaceDE w:val="0"/>
        <w:autoSpaceDN w:val="0"/>
        <w:adjustRightInd w:val="0"/>
        <w:spacing w:after="0" w:line="240" w:lineRule="auto"/>
        <w:ind w:left="0" w:firstLine="709"/>
        <w:contextualSpacing/>
        <w:jc w:val="both"/>
        <w:rPr>
          <w:rFonts w:ascii="Times New Roman" w:eastAsia="Calibri" w:hAnsi="Times New Roman" w:cs="Times New Roman"/>
          <w:sz w:val="28"/>
          <w:szCs w:val="28"/>
          <w:lang w:eastAsia="ru-RU"/>
        </w:rPr>
      </w:pPr>
      <w:r w:rsidRPr="000E041D">
        <w:rPr>
          <w:rFonts w:ascii="Times New Roman" w:eastAsia="Calibri" w:hAnsi="Times New Roman" w:cs="Times New Roman"/>
          <w:bCs/>
          <w:sz w:val="28"/>
          <w:szCs w:val="28"/>
          <w:lang w:eastAsia="ru-RU"/>
        </w:rPr>
        <w:t>Поєднання (Articulation)</w:t>
      </w:r>
      <w:r w:rsidRPr="000E041D">
        <w:rPr>
          <w:rFonts w:ascii="Times New Roman" w:eastAsia="Calibri" w:hAnsi="Times New Roman" w:cs="Times New Roman"/>
          <w:sz w:val="28"/>
          <w:szCs w:val="28"/>
          <w:lang w:eastAsia="ru-RU"/>
        </w:rPr>
        <w:t xml:space="preserve">. Здатність координувати серію дій за допомогою поєднання двох або більше навичок для виконання нетипових операцій. Ці складові можуть модифікуватися, щоб відповідати певним вимогам або для розв’язку задачі. </w:t>
      </w:r>
    </w:p>
    <w:p w:rsidR="000E041D" w:rsidRPr="000E041D" w:rsidRDefault="000E041D" w:rsidP="000E041D">
      <w:pPr>
        <w:numPr>
          <w:ilvl w:val="1"/>
          <w:numId w:val="8"/>
        </w:numPr>
        <w:tabs>
          <w:tab w:val="left" w:pos="1276"/>
        </w:tabs>
        <w:autoSpaceDE w:val="0"/>
        <w:autoSpaceDN w:val="0"/>
        <w:adjustRightInd w:val="0"/>
        <w:spacing w:after="0" w:line="240" w:lineRule="auto"/>
        <w:ind w:left="0" w:firstLine="709"/>
        <w:contextualSpacing/>
        <w:jc w:val="both"/>
        <w:rPr>
          <w:rFonts w:ascii="Times New Roman" w:eastAsia="Calibri" w:hAnsi="Times New Roman" w:cs="Times New Roman"/>
          <w:sz w:val="28"/>
          <w:szCs w:val="28"/>
          <w:lang w:eastAsia="ru-RU"/>
        </w:rPr>
      </w:pPr>
      <w:r w:rsidRPr="000E041D">
        <w:rPr>
          <w:rFonts w:ascii="Times New Roman" w:eastAsia="Calibri" w:hAnsi="Times New Roman" w:cs="Times New Roman"/>
          <w:bCs/>
          <w:sz w:val="28"/>
          <w:szCs w:val="28"/>
          <w:lang w:eastAsia="ru-RU"/>
        </w:rPr>
        <w:t>Натуралізація (Naturalization)</w:t>
      </w:r>
      <w:r w:rsidRPr="000E041D">
        <w:rPr>
          <w:rFonts w:ascii="Times New Roman" w:eastAsia="Calibri" w:hAnsi="Times New Roman" w:cs="Times New Roman"/>
          <w:sz w:val="28"/>
          <w:szCs w:val="28"/>
          <w:lang w:eastAsia="ru-RU"/>
        </w:rPr>
        <w:t xml:space="preserve">. Демонстрація високого рівня виконання в природному стилі («не роздумуючи»). Навички при цьому поєднуються, упорядковуються та виконуються стабільно і легко, поєднується розуміння, здатність та майстерність. </w:t>
      </w:r>
      <w:r w:rsidRPr="000E041D">
        <w:rPr>
          <w:rFonts w:ascii="Times New Roman" w:eastAsia="Calibri" w:hAnsi="Times New Roman" w:cs="Times New Roman"/>
          <w:sz w:val="28"/>
          <w:szCs w:val="28"/>
        </w:rPr>
        <w:t>Коли студенти досягають цього рівня, вони здатні створювати свої власні варіанти виконання навички та вчити інших.</w:t>
      </w:r>
    </w:p>
    <w:p w:rsidR="000E041D" w:rsidRPr="000E041D" w:rsidRDefault="000E041D" w:rsidP="000E041D">
      <w:pPr>
        <w:autoSpaceDE w:val="0"/>
        <w:autoSpaceDN w:val="0"/>
        <w:adjustRightInd w:val="0"/>
        <w:spacing w:after="0" w:line="240" w:lineRule="auto"/>
        <w:ind w:firstLine="709"/>
        <w:jc w:val="both"/>
        <w:rPr>
          <w:rFonts w:ascii="Times New Roman" w:eastAsia="Calibri" w:hAnsi="Times New Roman" w:cs="Times New Roman"/>
          <w:sz w:val="28"/>
          <w:szCs w:val="28"/>
        </w:rPr>
      </w:pPr>
    </w:p>
    <w:p w:rsidR="000E041D" w:rsidRPr="000E041D" w:rsidRDefault="000E041D" w:rsidP="000E041D">
      <w:pPr>
        <w:autoSpaceDE w:val="0"/>
        <w:autoSpaceDN w:val="0"/>
        <w:adjustRightInd w:val="0"/>
        <w:spacing w:after="0" w:line="240" w:lineRule="auto"/>
        <w:ind w:firstLine="709"/>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Для формулювання результатів навчання використовуються такі дієслова:</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40"/>
        <w:gridCol w:w="7966"/>
      </w:tblGrid>
      <w:tr w:rsidR="000E041D" w:rsidRPr="000E041D" w:rsidTr="005F2AFD">
        <w:trPr>
          <w:trHeight w:val="151"/>
        </w:trPr>
        <w:tc>
          <w:tcPr>
            <w:tcW w:w="2240" w:type="dxa"/>
            <w:tcBorders>
              <w:top w:val="single" w:sz="4" w:space="0" w:color="auto"/>
              <w:left w:val="single" w:sz="4" w:space="0" w:color="auto"/>
              <w:bottom w:val="single" w:sz="4" w:space="0" w:color="auto"/>
              <w:right w:val="single" w:sz="4" w:space="0" w:color="auto"/>
            </w:tcBorders>
          </w:tcPr>
          <w:p w:rsidR="000E041D" w:rsidRPr="000E041D" w:rsidRDefault="000E041D" w:rsidP="000E041D">
            <w:pPr>
              <w:spacing w:after="0" w:line="240" w:lineRule="auto"/>
              <w:ind w:firstLine="5"/>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Імітація</w:t>
            </w:r>
          </w:p>
        </w:tc>
        <w:tc>
          <w:tcPr>
            <w:tcW w:w="7966" w:type="dxa"/>
            <w:tcBorders>
              <w:top w:val="single" w:sz="4" w:space="0" w:color="auto"/>
              <w:left w:val="single" w:sz="4" w:space="0" w:color="auto"/>
              <w:bottom w:val="single" w:sz="4" w:space="0" w:color="auto"/>
              <w:right w:val="single" w:sz="4" w:space="0" w:color="auto"/>
            </w:tcBorders>
          </w:tcPr>
          <w:p w:rsidR="000E041D" w:rsidRPr="000E041D" w:rsidRDefault="000E041D" w:rsidP="000E041D">
            <w:pPr>
              <w:autoSpaceDE w:val="0"/>
              <w:autoSpaceDN w:val="0"/>
              <w:adjustRightInd w:val="0"/>
              <w:spacing w:after="0" w:line="240" w:lineRule="auto"/>
              <w:jc w:val="both"/>
              <w:rPr>
                <w:rFonts w:ascii="Times New Roman" w:eastAsia="Calibri" w:hAnsi="Times New Roman" w:cs="Times New Roman"/>
                <w:i/>
                <w:iCs/>
                <w:sz w:val="28"/>
                <w:szCs w:val="28"/>
              </w:rPr>
            </w:pPr>
            <w:r w:rsidRPr="000E041D">
              <w:rPr>
                <w:rFonts w:ascii="Times New Roman" w:eastAsia="Calibri" w:hAnsi="Times New Roman" w:cs="Times New Roman"/>
                <w:i/>
                <w:iCs/>
                <w:sz w:val="28"/>
                <w:szCs w:val="28"/>
              </w:rPr>
              <w:t>копіювати, наслідувати, повторювати, дотримуватися, спостерігати, ідентифікувати, впізнавати, імітувати, відтворювати, пробувати</w:t>
            </w:r>
          </w:p>
        </w:tc>
      </w:tr>
      <w:tr w:rsidR="000E041D" w:rsidRPr="000E041D" w:rsidTr="005F2AFD">
        <w:trPr>
          <w:trHeight w:val="151"/>
        </w:trPr>
        <w:tc>
          <w:tcPr>
            <w:tcW w:w="2240" w:type="dxa"/>
            <w:tcBorders>
              <w:top w:val="single" w:sz="4" w:space="0" w:color="auto"/>
              <w:left w:val="single" w:sz="4" w:space="0" w:color="auto"/>
              <w:bottom w:val="single" w:sz="4" w:space="0" w:color="auto"/>
              <w:right w:val="single" w:sz="4" w:space="0" w:color="auto"/>
            </w:tcBorders>
          </w:tcPr>
          <w:p w:rsidR="000E041D" w:rsidRPr="000E041D" w:rsidRDefault="000E041D" w:rsidP="000E041D">
            <w:pPr>
              <w:spacing w:after="0" w:line="240" w:lineRule="auto"/>
              <w:ind w:firstLine="5"/>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Маніпуляція</w:t>
            </w:r>
          </w:p>
        </w:tc>
        <w:tc>
          <w:tcPr>
            <w:tcW w:w="7966" w:type="dxa"/>
            <w:tcBorders>
              <w:top w:val="single" w:sz="4" w:space="0" w:color="auto"/>
              <w:left w:val="single" w:sz="4" w:space="0" w:color="auto"/>
              <w:bottom w:val="single" w:sz="4" w:space="0" w:color="auto"/>
              <w:right w:val="single" w:sz="4" w:space="0" w:color="auto"/>
            </w:tcBorders>
          </w:tcPr>
          <w:p w:rsidR="000E041D" w:rsidRPr="000E041D" w:rsidRDefault="000E041D" w:rsidP="000E041D">
            <w:pPr>
              <w:autoSpaceDE w:val="0"/>
              <w:autoSpaceDN w:val="0"/>
              <w:adjustRightInd w:val="0"/>
              <w:spacing w:after="0" w:line="240" w:lineRule="auto"/>
              <w:jc w:val="both"/>
              <w:rPr>
                <w:rFonts w:ascii="Times New Roman" w:eastAsia="Calibri" w:hAnsi="Times New Roman" w:cs="Times New Roman"/>
                <w:i/>
                <w:iCs/>
                <w:sz w:val="28"/>
                <w:szCs w:val="28"/>
              </w:rPr>
            </w:pPr>
            <w:r w:rsidRPr="000E041D">
              <w:rPr>
                <w:rFonts w:ascii="Times New Roman" w:eastAsia="Calibri" w:hAnsi="Times New Roman" w:cs="Times New Roman"/>
                <w:i/>
                <w:iCs/>
                <w:sz w:val="28"/>
                <w:szCs w:val="28"/>
              </w:rPr>
              <w:t>відтворювати, будувати, виконувати, впроваджувати</w:t>
            </w:r>
          </w:p>
        </w:tc>
      </w:tr>
      <w:tr w:rsidR="000E041D" w:rsidRPr="000E041D" w:rsidTr="005F2AFD">
        <w:trPr>
          <w:trHeight w:val="151"/>
        </w:trPr>
        <w:tc>
          <w:tcPr>
            <w:tcW w:w="2240" w:type="dxa"/>
            <w:tcBorders>
              <w:top w:val="single" w:sz="4" w:space="0" w:color="auto"/>
              <w:left w:val="single" w:sz="4" w:space="0" w:color="auto"/>
              <w:bottom w:val="single" w:sz="4" w:space="0" w:color="auto"/>
              <w:right w:val="single" w:sz="4" w:space="0" w:color="auto"/>
            </w:tcBorders>
          </w:tcPr>
          <w:p w:rsidR="000E041D" w:rsidRPr="000E041D" w:rsidRDefault="000E041D" w:rsidP="000E041D">
            <w:pPr>
              <w:spacing w:after="0" w:line="240" w:lineRule="auto"/>
              <w:ind w:firstLine="5"/>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Досягнення рівня точності</w:t>
            </w:r>
          </w:p>
        </w:tc>
        <w:tc>
          <w:tcPr>
            <w:tcW w:w="7966" w:type="dxa"/>
            <w:tcBorders>
              <w:top w:val="single" w:sz="4" w:space="0" w:color="auto"/>
              <w:left w:val="single" w:sz="4" w:space="0" w:color="auto"/>
              <w:bottom w:val="single" w:sz="4" w:space="0" w:color="auto"/>
              <w:right w:val="single" w:sz="4" w:space="0" w:color="auto"/>
            </w:tcBorders>
          </w:tcPr>
          <w:p w:rsidR="000E041D" w:rsidRPr="000E041D" w:rsidRDefault="000E041D" w:rsidP="000E041D">
            <w:pPr>
              <w:autoSpaceDE w:val="0"/>
              <w:autoSpaceDN w:val="0"/>
              <w:adjustRightInd w:val="0"/>
              <w:spacing w:after="0" w:line="240" w:lineRule="auto"/>
              <w:jc w:val="both"/>
              <w:rPr>
                <w:rFonts w:ascii="Times New Roman" w:eastAsia="Calibri" w:hAnsi="Times New Roman" w:cs="Times New Roman"/>
                <w:i/>
                <w:iCs/>
                <w:sz w:val="28"/>
                <w:szCs w:val="28"/>
              </w:rPr>
            </w:pPr>
            <w:r w:rsidRPr="000E041D">
              <w:rPr>
                <w:rFonts w:ascii="Times New Roman" w:eastAsia="Calibri" w:hAnsi="Times New Roman" w:cs="Times New Roman"/>
                <w:i/>
                <w:iCs/>
                <w:sz w:val="28"/>
                <w:szCs w:val="28"/>
              </w:rPr>
              <w:t>демонструвати, завершувати, показувати, калібрувати, контролювати, вдосконалювати, практикувати, відпрацьовувати</w:t>
            </w:r>
          </w:p>
        </w:tc>
      </w:tr>
      <w:tr w:rsidR="000E041D" w:rsidRPr="000E041D" w:rsidTr="005F2AFD">
        <w:trPr>
          <w:trHeight w:val="151"/>
        </w:trPr>
        <w:tc>
          <w:tcPr>
            <w:tcW w:w="2240" w:type="dxa"/>
            <w:tcBorders>
              <w:top w:val="single" w:sz="4" w:space="0" w:color="auto"/>
              <w:left w:val="single" w:sz="4" w:space="0" w:color="auto"/>
              <w:bottom w:val="single" w:sz="4" w:space="0" w:color="auto"/>
              <w:right w:val="single" w:sz="4" w:space="0" w:color="auto"/>
            </w:tcBorders>
          </w:tcPr>
          <w:p w:rsidR="000E041D" w:rsidRPr="000E041D" w:rsidRDefault="000E041D" w:rsidP="000E041D">
            <w:pPr>
              <w:spacing w:after="0" w:line="240" w:lineRule="auto"/>
              <w:ind w:firstLine="5"/>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Поєднання</w:t>
            </w:r>
          </w:p>
        </w:tc>
        <w:tc>
          <w:tcPr>
            <w:tcW w:w="7966" w:type="dxa"/>
            <w:tcBorders>
              <w:top w:val="single" w:sz="4" w:space="0" w:color="auto"/>
              <w:left w:val="single" w:sz="4" w:space="0" w:color="auto"/>
              <w:bottom w:val="single" w:sz="4" w:space="0" w:color="auto"/>
              <w:right w:val="single" w:sz="4" w:space="0" w:color="auto"/>
            </w:tcBorders>
          </w:tcPr>
          <w:p w:rsidR="000E041D" w:rsidRPr="000E041D" w:rsidRDefault="000E041D" w:rsidP="000E041D">
            <w:pPr>
              <w:autoSpaceDE w:val="0"/>
              <w:autoSpaceDN w:val="0"/>
              <w:adjustRightInd w:val="0"/>
              <w:spacing w:after="0" w:line="240" w:lineRule="auto"/>
              <w:jc w:val="both"/>
              <w:rPr>
                <w:rFonts w:ascii="Times New Roman" w:eastAsia="Calibri" w:hAnsi="Times New Roman" w:cs="Times New Roman"/>
                <w:i/>
                <w:iCs/>
                <w:sz w:val="28"/>
                <w:szCs w:val="28"/>
              </w:rPr>
            </w:pPr>
            <w:r w:rsidRPr="000E041D">
              <w:rPr>
                <w:rFonts w:ascii="Times New Roman" w:eastAsia="Calibri" w:hAnsi="Times New Roman" w:cs="Times New Roman"/>
                <w:i/>
                <w:iCs/>
                <w:sz w:val="28"/>
                <w:szCs w:val="28"/>
              </w:rPr>
              <w:t>конструювати, вирішувати, координувати, комбінувати, інтегрувати, адаптувати, розробляти, формулювати, модифікувати, вдосконалювати, навчати</w:t>
            </w:r>
          </w:p>
        </w:tc>
      </w:tr>
      <w:tr w:rsidR="000E041D" w:rsidRPr="000E041D" w:rsidTr="005F2AFD">
        <w:trPr>
          <w:trHeight w:val="151"/>
        </w:trPr>
        <w:tc>
          <w:tcPr>
            <w:tcW w:w="2240" w:type="dxa"/>
            <w:tcBorders>
              <w:top w:val="single" w:sz="4" w:space="0" w:color="auto"/>
              <w:left w:val="single" w:sz="4" w:space="0" w:color="auto"/>
              <w:bottom w:val="single" w:sz="4" w:space="0" w:color="auto"/>
              <w:right w:val="single" w:sz="4" w:space="0" w:color="auto"/>
            </w:tcBorders>
          </w:tcPr>
          <w:p w:rsidR="000E041D" w:rsidRPr="000E041D" w:rsidRDefault="000E041D" w:rsidP="000E041D">
            <w:pPr>
              <w:spacing w:after="0" w:line="240" w:lineRule="auto"/>
              <w:ind w:firstLine="5"/>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Натуралізація</w:t>
            </w:r>
          </w:p>
        </w:tc>
        <w:tc>
          <w:tcPr>
            <w:tcW w:w="7966" w:type="dxa"/>
            <w:tcBorders>
              <w:top w:val="single" w:sz="4" w:space="0" w:color="auto"/>
              <w:left w:val="single" w:sz="4" w:space="0" w:color="auto"/>
              <w:bottom w:val="single" w:sz="4" w:space="0" w:color="auto"/>
              <w:right w:val="single" w:sz="4" w:space="0" w:color="auto"/>
            </w:tcBorders>
          </w:tcPr>
          <w:p w:rsidR="000E041D" w:rsidRPr="000E041D" w:rsidRDefault="000E041D" w:rsidP="000E041D">
            <w:pPr>
              <w:autoSpaceDE w:val="0"/>
              <w:autoSpaceDN w:val="0"/>
              <w:adjustRightInd w:val="0"/>
              <w:spacing w:after="0" w:line="240" w:lineRule="auto"/>
              <w:jc w:val="both"/>
              <w:rPr>
                <w:rFonts w:ascii="Times New Roman" w:eastAsia="Calibri" w:hAnsi="Times New Roman" w:cs="Times New Roman"/>
                <w:i/>
                <w:iCs/>
                <w:sz w:val="28"/>
                <w:szCs w:val="28"/>
              </w:rPr>
            </w:pPr>
            <w:r w:rsidRPr="000E041D">
              <w:rPr>
                <w:rFonts w:ascii="Times New Roman" w:eastAsia="Calibri" w:hAnsi="Times New Roman" w:cs="Times New Roman"/>
                <w:i/>
                <w:iCs/>
                <w:sz w:val="28"/>
                <w:szCs w:val="28"/>
              </w:rPr>
              <w:t>проектувати, виокремлювати, управляти, винаходити, керувати проектом</w:t>
            </w:r>
          </w:p>
        </w:tc>
      </w:tr>
    </w:tbl>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p w:rsidR="000E041D" w:rsidRPr="000E041D" w:rsidRDefault="000E041D" w:rsidP="000E041D">
      <w:pPr>
        <w:spacing w:after="0" w:line="240" w:lineRule="auto"/>
        <w:jc w:val="both"/>
        <w:rPr>
          <w:rFonts w:ascii="Times New Roman" w:eastAsia="Calibri" w:hAnsi="Times New Roman" w:cs="Times New Roman"/>
          <w:b/>
          <w:bCs/>
          <w:sz w:val="28"/>
          <w:szCs w:val="28"/>
          <w:lang w:val="ru-RU" w:eastAsia="ru-RU"/>
        </w:rPr>
      </w:pPr>
      <w:r w:rsidRPr="000E041D">
        <w:rPr>
          <w:rFonts w:ascii="Times New Roman" w:eastAsia="Calibri" w:hAnsi="Times New Roman" w:cs="Times New Roman"/>
          <w:b/>
          <w:sz w:val="28"/>
          <w:szCs w:val="28"/>
          <w:lang w:eastAsia="ru-RU"/>
        </w:rPr>
        <w:t xml:space="preserve">Б. </w:t>
      </w:r>
      <w:r w:rsidRPr="000E041D">
        <w:rPr>
          <w:rFonts w:ascii="Times New Roman" w:eastAsia="Calibri" w:hAnsi="Times New Roman" w:cs="Times New Roman"/>
          <w:b/>
          <w:bCs/>
          <w:sz w:val="28"/>
          <w:szCs w:val="28"/>
          <w:lang w:val="ru-RU" w:eastAsia="ru-RU"/>
        </w:rPr>
        <w:t>КЛАСИФІКАЦІЯ ЗА Б.</w:t>
      </w:r>
      <w:r w:rsidRPr="000E041D">
        <w:rPr>
          <w:rFonts w:ascii="Times New Roman" w:eastAsia="Calibri" w:hAnsi="Times New Roman" w:cs="Times New Roman"/>
          <w:b/>
          <w:bCs/>
          <w:sz w:val="28"/>
          <w:szCs w:val="28"/>
          <w:lang w:eastAsia="ru-RU"/>
        </w:rPr>
        <w:t xml:space="preserve"> </w:t>
      </w:r>
      <w:r w:rsidRPr="000E041D">
        <w:rPr>
          <w:rFonts w:ascii="Times New Roman" w:eastAsia="Calibri" w:hAnsi="Times New Roman" w:cs="Times New Roman"/>
          <w:b/>
          <w:bCs/>
          <w:sz w:val="28"/>
          <w:szCs w:val="28"/>
          <w:lang w:val="ru-RU" w:eastAsia="ru-RU"/>
        </w:rPr>
        <w:t>БЛУМОМ, МОДИФІКОВАНА ШЕВЦОВИМ</w:t>
      </w:r>
      <w:r w:rsidRPr="000E041D">
        <w:rPr>
          <w:rFonts w:ascii="Times New Roman" w:eastAsia="Calibri" w:hAnsi="Times New Roman" w:cs="Times New Roman"/>
          <w:b/>
          <w:bCs/>
          <w:sz w:val="28"/>
          <w:szCs w:val="28"/>
          <w:lang w:eastAsia="ru-RU"/>
        </w:rPr>
        <w:t> </w:t>
      </w:r>
      <w:r w:rsidRPr="000E041D">
        <w:rPr>
          <w:rFonts w:ascii="Times New Roman" w:eastAsia="Calibri" w:hAnsi="Times New Roman" w:cs="Times New Roman"/>
          <w:b/>
          <w:bCs/>
          <w:sz w:val="28"/>
          <w:szCs w:val="28"/>
          <w:lang w:val="ru-RU" w:eastAsia="ru-RU"/>
        </w:rPr>
        <w:t>А.</w:t>
      </w:r>
      <w:r w:rsidRPr="000E041D">
        <w:rPr>
          <w:rFonts w:ascii="Times New Roman" w:eastAsia="Calibri" w:hAnsi="Times New Roman" w:cs="Times New Roman"/>
          <w:b/>
          <w:bCs/>
          <w:sz w:val="28"/>
          <w:szCs w:val="28"/>
          <w:lang w:eastAsia="ru-RU"/>
        </w:rPr>
        <w:t> </w:t>
      </w:r>
      <w:r w:rsidRPr="000E041D">
        <w:rPr>
          <w:rFonts w:ascii="Times New Roman" w:eastAsia="Calibri" w:hAnsi="Times New Roman" w:cs="Times New Roman"/>
          <w:b/>
          <w:bCs/>
          <w:sz w:val="28"/>
          <w:szCs w:val="28"/>
          <w:lang w:val="ru-RU" w:eastAsia="ru-RU"/>
        </w:rPr>
        <w:t>Г., КЛИМЧУКОМ В.</w:t>
      </w:r>
      <w:r w:rsidRPr="000E041D">
        <w:rPr>
          <w:rFonts w:ascii="Times New Roman" w:eastAsia="Calibri" w:hAnsi="Times New Roman" w:cs="Times New Roman"/>
          <w:b/>
          <w:bCs/>
          <w:sz w:val="28"/>
          <w:szCs w:val="28"/>
          <w:lang w:eastAsia="ru-RU"/>
        </w:rPr>
        <w:t> </w:t>
      </w:r>
      <w:r w:rsidRPr="000E041D">
        <w:rPr>
          <w:rFonts w:ascii="Times New Roman" w:eastAsia="Calibri" w:hAnsi="Times New Roman" w:cs="Times New Roman"/>
          <w:b/>
          <w:bCs/>
          <w:sz w:val="28"/>
          <w:szCs w:val="28"/>
          <w:lang w:val="ru-RU" w:eastAsia="ru-RU"/>
        </w:rPr>
        <w:t>О.</w:t>
      </w:r>
    </w:p>
    <w:p w:rsidR="000E041D" w:rsidRPr="000E041D" w:rsidRDefault="000E041D" w:rsidP="000E041D">
      <w:pPr>
        <w:spacing w:after="0" w:line="240" w:lineRule="auto"/>
        <w:jc w:val="both"/>
        <w:rPr>
          <w:rFonts w:ascii="Times New Roman" w:eastAsia="Calibri" w:hAnsi="Times New Roman" w:cs="Times New Roman"/>
          <w:b/>
          <w:bCs/>
          <w:sz w:val="28"/>
          <w:szCs w:val="28"/>
          <w:lang w:val="ru-RU" w:eastAsia="ru-RU"/>
        </w:rPr>
      </w:pPr>
    </w:p>
    <w:p w:rsidR="000E041D" w:rsidRPr="000E041D" w:rsidRDefault="000E041D" w:rsidP="000E041D">
      <w:pPr>
        <w:autoSpaceDE w:val="0"/>
        <w:autoSpaceDN w:val="0"/>
        <w:adjustRightInd w:val="0"/>
        <w:spacing w:after="0" w:line="240" w:lineRule="auto"/>
        <w:ind w:firstLine="709"/>
        <w:jc w:val="both"/>
        <w:rPr>
          <w:rFonts w:ascii="Times New Roman" w:eastAsia="Calibri" w:hAnsi="Times New Roman" w:cs="Times New Roman"/>
          <w:b/>
          <w:bCs/>
          <w:iCs/>
          <w:sz w:val="28"/>
          <w:szCs w:val="28"/>
        </w:rPr>
      </w:pPr>
      <w:r w:rsidRPr="000E041D">
        <w:rPr>
          <w:rFonts w:ascii="Times New Roman" w:eastAsia="Calibri" w:hAnsi="Times New Roman" w:cs="Times New Roman"/>
          <w:b/>
          <w:bCs/>
          <w:iCs/>
          <w:sz w:val="28"/>
          <w:szCs w:val="28"/>
        </w:rPr>
        <w:t xml:space="preserve">Класифікація в когнітивній (пізнавальній) сфері </w:t>
      </w:r>
    </w:p>
    <w:p w:rsidR="000E041D" w:rsidRPr="000E041D" w:rsidRDefault="000E041D" w:rsidP="000E041D">
      <w:pPr>
        <w:numPr>
          <w:ilvl w:val="0"/>
          <w:numId w:val="9"/>
        </w:numPr>
        <w:tabs>
          <w:tab w:val="left" w:pos="1276"/>
        </w:tabs>
        <w:spacing w:after="0" w:line="240" w:lineRule="auto"/>
        <w:ind w:left="0" w:firstLine="709"/>
        <w:jc w:val="both"/>
        <w:rPr>
          <w:rFonts w:ascii="Times New Roman" w:eastAsia="Times New Roman" w:hAnsi="Times New Roman" w:cs="Times New Roman"/>
          <w:sz w:val="28"/>
          <w:szCs w:val="28"/>
          <w:lang w:eastAsia="ru-RU"/>
        </w:rPr>
      </w:pPr>
      <w:r w:rsidRPr="000E041D">
        <w:rPr>
          <w:rFonts w:ascii="Times New Roman" w:eastAsia="Times New Roman" w:hAnsi="Times New Roman" w:cs="Times New Roman"/>
          <w:sz w:val="28"/>
          <w:szCs w:val="28"/>
          <w:lang w:eastAsia="ru-RU"/>
        </w:rPr>
        <w:t>Знання – здатність запам’ятовувати або відтворювати факти (терміни, конкретні факти, методи і процедури, основні поняття, правила і принципи, цілісні теорії тощо).</w:t>
      </w:r>
    </w:p>
    <w:p w:rsidR="000E041D" w:rsidRPr="000E041D" w:rsidRDefault="000E041D" w:rsidP="000E041D">
      <w:pPr>
        <w:numPr>
          <w:ilvl w:val="0"/>
          <w:numId w:val="9"/>
        </w:numPr>
        <w:tabs>
          <w:tab w:val="left" w:pos="1276"/>
        </w:tabs>
        <w:spacing w:after="0" w:line="240" w:lineRule="auto"/>
        <w:ind w:left="0" w:firstLine="709"/>
        <w:jc w:val="both"/>
        <w:rPr>
          <w:rFonts w:ascii="Times New Roman" w:eastAsia="Times New Roman" w:hAnsi="Times New Roman" w:cs="Times New Roman"/>
          <w:sz w:val="28"/>
          <w:szCs w:val="28"/>
          <w:lang w:eastAsia="ru-RU"/>
        </w:rPr>
      </w:pPr>
      <w:r w:rsidRPr="000E041D">
        <w:rPr>
          <w:rFonts w:ascii="Times New Roman" w:eastAsia="Times New Roman" w:hAnsi="Times New Roman" w:cs="Times New Roman"/>
          <w:sz w:val="28"/>
          <w:szCs w:val="28"/>
          <w:lang w:eastAsia="ru-RU"/>
        </w:rPr>
        <w:t>Розуміння – здатність розуміти та інтерпретувати вивчене, уміння пояснити факти, правила, принципи; перетворювати словесний матеріал у, наприклад, математичні вирази; прогнозувати майбутні наслідки на основі отриманих знань.</w:t>
      </w:r>
    </w:p>
    <w:p w:rsidR="000E041D" w:rsidRPr="000E041D" w:rsidRDefault="000E041D" w:rsidP="000E041D">
      <w:pPr>
        <w:numPr>
          <w:ilvl w:val="0"/>
          <w:numId w:val="9"/>
        </w:numPr>
        <w:tabs>
          <w:tab w:val="left" w:pos="1276"/>
        </w:tabs>
        <w:spacing w:after="0" w:line="240" w:lineRule="auto"/>
        <w:ind w:left="0" w:firstLine="709"/>
        <w:jc w:val="both"/>
        <w:rPr>
          <w:rFonts w:ascii="Times New Roman" w:eastAsia="Times New Roman" w:hAnsi="Times New Roman" w:cs="Times New Roman"/>
          <w:sz w:val="28"/>
          <w:szCs w:val="28"/>
          <w:lang w:eastAsia="ru-RU"/>
        </w:rPr>
      </w:pPr>
      <w:r w:rsidRPr="000E041D">
        <w:rPr>
          <w:rFonts w:ascii="Times New Roman" w:eastAsia="Times New Roman" w:hAnsi="Times New Roman" w:cs="Times New Roman"/>
          <w:sz w:val="28"/>
          <w:szCs w:val="28"/>
          <w:lang w:eastAsia="ru-RU"/>
        </w:rPr>
        <w:t>Застосування – здатність використовувати вивчений матеріал у нових ситуаціях (наприклад, застосовувати ідеї та концепції для розв’язання конкретних задач).</w:t>
      </w:r>
    </w:p>
    <w:p w:rsidR="000E041D" w:rsidRPr="000E041D" w:rsidRDefault="000E041D" w:rsidP="000E041D">
      <w:pPr>
        <w:numPr>
          <w:ilvl w:val="0"/>
          <w:numId w:val="9"/>
        </w:numPr>
        <w:tabs>
          <w:tab w:val="left" w:pos="1276"/>
        </w:tabs>
        <w:spacing w:after="0" w:line="240" w:lineRule="auto"/>
        <w:ind w:left="0" w:firstLine="709"/>
        <w:jc w:val="both"/>
        <w:rPr>
          <w:rFonts w:ascii="Times New Roman" w:eastAsia="Times New Roman" w:hAnsi="Times New Roman" w:cs="Times New Roman"/>
          <w:sz w:val="28"/>
          <w:szCs w:val="28"/>
          <w:lang w:eastAsia="ru-RU"/>
        </w:rPr>
      </w:pPr>
      <w:r w:rsidRPr="000E041D">
        <w:rPr>
          <w:rFonts w:ascii="Times New Roman" w:eastAsia="Times New Roman" w:hAnsi="Times New Roman" w:cs="Times New Roman"/>
          <w:sz w:val="28"/>
          <w:szCs w:val="28"/>
          <w:lang w:eastAsia="ru-RU"/>
        </w:rPr>
        <w:t>Аналіз – здатність розбивати інформацію на компоненти, розуміти їх взаємозв’язки та організаційну структуру, бачити помилки й огріхи в логіці міркувань, різницю між фактами і наслідками, оцінювати значимість даних.</w:t>
      </w:r>
    </w:p>
    <w:p w:rsidR="000E041D" w:rsidRPr="000E041D" w:rsidRDefault="000E041D" w:rsidP="000E041D">
      <w:pPr>
        <w:numPr>
          <w:ilvl w:val="0"/>
          <w:numId w:val="9"/>
        </w:numPr>
        <w:tabs>
          <w:tab w:val="left" w:pos="1276"/>
        </w:tabs>
        <w:spacing w:after="0" w:line="240" w:lineRule="auto"/>
        <w:ind w:left="0" w:firstLine="709"/>
        <w:jc w:val="both"/>
        <w:rPr>
          <w:rFonts w:ascii="Times New Roman" w:eastAsia="Times New Roman" w:hAnsi="Times New Roman" w:cs="Times New Roman"/>
          <w:sz w:val="28"/>
          <w:szCs w:val="28"/>
          <w:lang w:eastAsia="ru-RU"/>
        </w:rPr>
      </w:pPr>
      <w:r w:rsidRPr="000E041D">
        <w:rPr>
          <w:rFonts w:ascii="Times New Roman" w:eastAsia="Times New Roman" w:hAnsi="Times New Roman" w:cs="Times New Roman"/>
          <w:sz w:val="28"/>
          <w:szCs w:val="28"/>
          <w:lang w:eastAsia="ru-RU"/>
        </w:rPr>
        <w:t xml:space="preserve">Синтез </w:t>
      </w:r>
      <w:r w:rsidRPr="000E041D">
        <w:rPr>
          <w:rFonts w:ascii="Times New Roman" w:eastAsia="Times New Roman" w:hAnsi="Times New Roman" w:cs="Times New Roman"/>
          <w:sz w:val="28"/>
          <w:szCs w:val="28"/>
          <w:lang w:val="ru-RU" w:eastAsia="ru-RU"/>
        </w:rPr>
        <w:t xml:space="preserve">– </w:t>
      </w:r>
      <w:r w:rsidRPr="000E041D">
        <w:rPr>
          <w:rFonts w:ascii="Times New Roman" w:eastAsia="Times New Roman" w:hAnsi="Times New Roman" w:cs="Times New Roman"/>
          <w:sz w:val="28"/>
          <w:szCs w:val="28"/>
          <w:lang w:eastAsia="ru-RU"/>
        </w:rPr>
        <w:t>здатність поєднувати частини разом, щоб одержати ціле з новою системною властивістю.</w:t>
      </w:r>
    </w:p>
    <w:p w:rsidR="000E041D" w:rsidRPr="000E041D" w:rsidRDefault="000E041D" w:rsidP="000E041D">
      <w:pPr>
        <w:numPr>
          <w:ilvl w:val="0"/>
          <w:numId w:val="9"/>
        </w:numPr>
        <w:tabs>
          <w:tab w:val="left" w:pos="1276"/>
        </w:tabs>
        <w:spacing w:after="0" w:line="240" w:lineRule="auto"/>
        <w:ind w:left="0" w:firstLine="709"/>
        <w:jc w:val="both"/>
        <w:rPr>
          <w:rFonts w:ascii="Times New Roman" w:eastAsia="Times New Roman" w:hAnsi="Times New Roman" w:cs="Times New Roman"/>
          <w:sz w:val="28"/>
          <w:szCs w:val="28"/>
          <w:lang w:eastAsia="ru-RU"/>
        </w:rPr>
      </w:pPr>
      <w:r w:rsidRPr="000E041D">
        <w:rPr>
          <w:rFonts w:ascii="Times New Roman" w:eastAsia="Times New Roman" w:hAnsi="Times New Roman" w:cs="Times New Roman"/>
          <w:sz w:val="28"/>
          <w:szCs w:val="28"/>
          <w:lang w:eastAsia="ru-RU"/>
        </w:rPr>
        <w:t>Оцінювання – здатність оцінювати важливість матеріалу для конкретної цілі.</w:t>
      </w:r>
    </w:p>
    <w:p w:rsidR="000E041D" w:rsidRPr="000E041D" w:rsidRDefault="000E041D" w:rsidP="000E041D">
      <w:pPr>
        <w:numPr>
          <w:ilvl w:val="0"/>
          <w:numId w:val="9"/>
        </w:numPr>
        <w:tabs>
          <w:tab w:val="left" w:pos="1276"/>
        </w:tabs>
        <w:spacing w:after="0" w:line="240" w:lineRule="auto"/>
        <w:ind w:left="0" w:firstLine="709"/>
        <w:jc w:val="both"/>
        <w:rPr>
          <w:rFonts w:ascii="Times New Roman" w:eastAsia="Times New Roman" w:hAnsi="Times New Roman" w:cs="Times New Roman"/>
          <w:i/>
          <w:sz w:val="28"/>
          <w:szCs w:val="28"/>
          <w:lang w:eastAsia="ru-RU"/>
        </w:rPr>
      </w:pPr>
      <w:r w:rsidRPr="000E041D">
        <w:rPr>
          <w:rFonts w:ascii="Times New Roman" w:eastAsia="Times New Roman" w:hAnsi="Times New Roman" w:cs="Times New Roman"/>
          <w:sz w:val="28"/>
          <w:szCs w:val="28"/>
          <w:lang w:eastAsia="ru-RU"/>
        </w:rPr>
        <w:t>Створення (творчість) – здатність до створення нового культурного продукту, творчості в умовах багатовимірності та альтернативності сучасної культури.</w:t>
      </w:r>
    </w:p>
    <w:p w:rsidR="000E041D" w:rsidRPr="000E041D" w:rsidRDefault="000E041D" w:rsidP="000E041D">
      <w:pPr>
        <w:autoSpaceDE w:val="0"/>
        <w:autoSpaceDN w:val="0"/>
        <w:adjustRightInd w:val="0"/>
        <w:spacing w:after="0" w:line="240" w:lineRule="auto"/>
        <w:ind w:firstLine="709"/>
        <w:jc w:val="both"/>
        <w:rPr>
          <w:rFonts w:ascii="Times New Roman" w:eastAsia="Calibri" w:hAnsi="Times New Roman" w:cs="Times New Roman"/>
          <w:sz w:val="28"/>
          <w:szCs w:val="28"/>
        </w:rPr>
      </w:pPr>
    </w:p>
    <w:p w:rsidR="000E041D" w:rsidRPr="000E041D" w:rsidRDefault="000E041D" w:rsidP="000E041D">
      <w:pPr>
        <w:autoSpaceDE w:val="0"/>
        <w:autoSpaceDN w:val="0"/>
        <w:adjustRightInd w:val="0"/>
        <w:spacing w:after="0" w:line="240" w:lineRule="auto"/>
        <w:ind w:firstLine="709"/>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Для формулювання результатів навчання використовуються такі дієслова:</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56"/>
        <w:gridCol w:w="8250"/>
      </w:tblGrid>
      <w:tr w:rsidR="000E041D" w:rsidRPr="000E041D" w:rsidTr="005F2AFD">
        <w:trPr>
          <w:trHeight w:val="151"/>
        </w:trPr>
        <w:tc>
          <w:tcPr>
            <w:tcW w:w="1956" w:type="dxa"/>
            <w:tcBorders>
              <w:top w:val="single" w:sz="4" w:space="0" w:color="auto"/>
              <w:left w:val="single" w:sz="4" w:space="0" w:color="auto"/>
              <w:bottom w:val="single" w:sz="4" w:space="0" w:color="auto"/>
              <w:right w:val="single" w:sz="4" w:space="0" w:color="auto"/>
            </w:tcBorders>
            <w:hideMark/>
          </w:tcPr>
          <w:p w:rsidR="000E041D" w:rsidRPr="000E041D" w:rsidRDefault="000E041D" w:rsidP="000E041D">
            <w:pPr>
              <w:spacing w:after="0" w:line="240" w:lineRule="auto"/>
              <w:ind w:firstLine="5"/>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Знання</w:t>
            </w:r>
          </w:p>
        </w:tc>
        <w:tc>
          <w:tcPr>
            <w:tcW w:w="8250" w:type="dxa"/>
            <w:tcBorders>
              <w:top w:val="single" w:sz="4" w:space="0" w:color="auto"/>
              <w:left w:val="single" w:sz="4" w:space="0" w:color="auto"/>
              <w:bottom w:val="single" w:sz="4" w:space="0" w:color="auto"/>
              <w:right w:val="single" w:sz="4" w:space="0" w:color="auto"/>
            </w:tcBorders>
            <w:hideMark/>
          </w:tcPr>
          <w:p w:rsidR="000E041D" w:rsidRPr="000E041D" w:rsidRDefault="000E041D" w:rsidP="000E041D">
            <w:pPr>
              <w:autoSpaceDE w:val="0"/>
              <w:autoSpaceDN w:val="0"/>
              <w:adjustRightInd w:val="0"/>
              <w:spacing w:after="0" w:line="240" w:lineRule="auto"/>
              <w:jc w:val="both"/>
              <w:rPr>
                <w:rFonts w:ascii="Times New Roman" w:eastAsia="Calibri" w:hAnsi="Times New Roman" w:cs="Times New Roman"/>
                <w:i/>
                <w:sz w:val="28"/>
                <w:szCs w:val="28"/>
                <w:lang w:eastAsia="uk-UA"/>
              </w:rPr>
            </w:pPr>
            <w:r w:rsidRPr="000E041D">
              <w:rPr>
                <w:rFonts w:ascii="Times New Roman" w:eastAsia="Calibri" w:hAnsi="Times New Roman" w:cs="Times New Roman"/>
                <w:i/>
                <w:iCs/>
                <w:sz w:val="28"/>
                <w:szCs w:val="28"/>
              </w:rPr>
              <w:t xml:space="preserve">називати, впорядковувати, збирати, визначати, описати, знаходити, перевіряти, дублювати, помічати, складати список, повторювати, відтворювати, показувати, казати, установлювати зв’язок тощо. </w:t>
            </w:r>
          </w:p>
        </w:tc>
      </w:tr>
      <w:tr w:rsidR="000E041D" w:rsidRPr="000E041D" w:rsidTr="005F2AFD">
        <w:trPr>
          <w:trHeight w:val="151"/>
        </w:trPr>
        <w:tc>
          <w:tcPr>
            <w:tcW w:w="1956" w:type="dxa"/>
            <w:tcBorders>
              <w:top w:val="single" w:sz="4" w:space="0" w:color="auto"/>
              <w:left w:val="single" w:sz="4" w:space="0" w:color="auto"/>
              <w:bottom w:val="single" w:sz="4" w:space="0" w:color="auto"/>
              <w:right w:val="single" w:sz="4" w:space="0" w:color="auto"/>
            </w:tcBorders>
            <w:hideMark/>
          </w:tcPr>
          <w:p w:rsidR="000E041D" w:rsidRPr="000E041D" w:rsidRDefault="000E041D" w:rsidP="000E041D">
            <w:pPr>
              <w:spacing w:after="0" w:line="240" w:lineRule="auto"/>
              <w:ind w:firstLine="5"/>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lastRenderedPageBreak/>
              <w:t>Розуміння</w:t>
            </w:r>
          </w:p>
        </w:tc>
        <w:tc>
          <w:tcPr>
            <w:tcW w:w="8250" w:type="dxa"/>
            <w:tcBorders>
              <w:top w:val="single" w:sz="4" w:space="0" w:color="auto"/>
              <w:left w:val="single" w:sz="4" w:space="0" w:color="auto"/>
              <w:bottom w:val="single" w:sz="4" w:space="0" w:color="auto"/>
              <w:right w:val="single" w:sz="4" w:space="0" w:color="auto"/>
            </w:tcBorders>
            <w:hideMark/>
          </w:tcPr>
          <w:p w:rsidR="000E041D" w:rsidRPr="000E041D" w:rsidRDefault="000E041D" w:rsidP="000E041D">
            <w:pPr>
              <w:autoSpaceDE w:val="0"/>
              <w:autoSpaceDN w:val="0"/>
              <w:adjustRightInd w:val="0"/>
              <w:spacing w:after="0" w:line="240" w:lineRule="auto"/>
              <w:jc w:val="both"/>
              <w:rPr>
                <w:rFonts w:ascii="Times New Roman" w:eastAsia="Calibri" w:hAnsi="Times New Roman" w:cs="Times New Roman"/>
                <w:i/>
                <w:iCs/>
                <w:sz w:val="28"/>
                <w:szCs w:val="28"/>
              </w:rPr>
            </w:pPr>
            <w:r w:rsidRPr="000E041D">
              <w:rPr>
                <w:rFonts w:ascii="Times New Roman" w:eastAsia="Calibri" w:hAnsi="Times New Roman" w:cs="Times New Roman"/>
                <w:i/>
                <w:iCs/>
                <w:sz w:val="28"/>
                <w:szCs w:val="28"/>
              </w:rPr>
              <w:t>класифікувати, асоціювати з, змінювати, з’ясовувати, перетворювати, будувати, описувати, обговорювати, виділяти, оцінювати,пояснювати, виражати, розширювати, ідентифікувати, ілюструвати, інтерпретувати, робити висновок, пояснювати різницю між, розпізнавати, передбачати, доповідати, вибирати, переглядати, перекладати, знаходити рішення тощо.</w:t>
            </w:r>
          </w:p>
        </w:tc>
      </w:tr>
      <w:tr w:rsidR="000E041D" w:rsidRPr="000E041D" w:rsidTr="005F2AFD">
        <w:trPr>
          <w:trHeight w:val="151"/>
        </w:trPr>
        <w:tc>
          <w:tcPr>
            <w:tcW w:w="1956" w:type="dxa"/>
            <w:tcBorders>
              <w:top w:val="single" w:sz="4" w:space="0" w:color="auto"/>
              <w:left w:val="single" w:sz="4" w:space="0" w:color="auto"/>
              <w:bottom w:val="single" w:sz="4" w:space="0" w:color="auto"/>
              <w:right w:val="single" w:sz="4" w:space="0" w:color="auto"/>
            </w:tcBorders>
            <w:hideMark/>
          </w:tcPr>
          <w:p w:rsidR="000E041D" w:rsidRPr="000E041D" w:rsidRDefault="000E041D" w:rsidP="000E041D">
            <w:pPr>
              <w:spacing w:after="0" w:line="240" w:lineRule="auto"/>
              <w:ind w:firstLine="5"/>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Застосування знань</w:t>
            </w:r>
          </w:p>
        </w:tc>
        <w:tc>
          <w:tcPr>
            <w:tcW w:w="8250" w:type="dxa"/>
            <w:tcBorders>
              <w:top w:val="single" w:sz="4" w:space="0" w:color="auto"/>
              <w:left w:val="single" w:sz="4" w:space="0" w:color="auto"/>
              <w:bottom w:val="single" w:sz="4" w:space="0" w:color="auto"/>
              <w:right w:val="single" w:sz="4" w:space="0" w:color="auto"/>
            </w:tcBorders>
            <w:hideMark/>
          </w:tcPr>
          <w:p w:rsidR="000E041D" w:rsidRPr="000E041D" w:rsidRDefault="000E041D" w:rsidP="000E041D">
            <w:pPr>
              <w:autoSpaceDE w:val="0"/>
              <w:autoSpaceDN w:val="0"/>
              <w:adjustRightInd w:val="0"/>
              <w:spacing w:after="0" w:line="240" w:lineRule="auto"/>
              <w:jc w:val="both"/>
              <w:rPr>
                <w:rFonts w:ascii="Times New Roman" w:eastAsia="Calibri" w:hAnsi="Times New Roman" w:cs="Times New Roman"/>
                <w:i/>
                <w:iCs/>
                <w:sz w:val="28"/>
                <w:szCs w:val="28"/>
              </w:rPr>
            </w:pPr>
            <w:r w:rsidRPr="000E041D">
              <w:rPr>
                <w:rFonts w:ascii="Times New Roman" w:eastAsia="Calibri" w:hAnsi="Times New Roman" w:cs="Times New Roman"/>
                <w:i/>
                <w:iCs/>
                <w:sz w:val="28"/>
                <w:szCs w:val="28"/>
              </w:rPr>
              <w:t>застосовувати, змінювати, обчислювати, оцінювати, вибирати, демонструвати, розробляти, виявляти, завершувати, знаходити, ілюструвати, модифікувати, організовувати, передбачати, готувати, зараховувати до, планувати, вибирати, показувати, перетворювати, використовувати, окреслювати та інші.</w:t>
            </w:r>
          </w:p>
        </w:tc>
      </w:tr>
      <w:tr w:rsidR="000E041D" w:rsidRPr="000E041D" w:rsidTr="005F2AFD">
        <w:trPr>
          <w:trHeight w:val="151"/>
        </w:trPr>
        <w:tc>
          <w:tcPr>
            <w:tcW w:w="1956" w:type="dxa"/>
            <w:tcBorders>
              <w:top w:val="single" w:sz="4" w:space="0" w:color="auto"/>
              <w:left w:val="single" w:sz="4" w:space="0" w:color="auto"/>
              <w:bottom w:val="single" w:sz="4" w:space="0" w:color="auto"/>
              <w:right w:val="single" w:sz="4" w:space="0" w:color="auto"/>
            </w:tcBorders>
            <w:hideMark/>
          </w:tcPr>
          <w:p w:rsidR="000E041D" w:rsidRPr="000E041D" w:rsidRDefault="000E041D" w:rsidP="000E041D">
            <w:pPr>
              <w:spacing w:after="0" w:line="240" w:lineRule="auto"/>
              <w:ind w:firstLine="5"/>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Аналіз</w:t>
            </w:r>
          </w:p>
        </w:tc>
        <w:tc>
          <w:tcPr>
            <w:tcW w:w="8250" w:type="dxa"/>
            <w:tcBorders>
              <w:top w:val="single" w:sz="4" w:space="0" w:color="auto"/>
              <w:left w:val="single" w:sz="4" w:space="0" w:color="auto"/>
              <w:bottom w:val="single" w:sz="4" w:space="0" w:color="auto"/>
              <w:right w:val="single" w:sz="4" w:space="0" w:color="auto"/>
            </w:tcBorders>
            <w:hideMark/>
          </w:tcPr>
          <w:p w:rsidR="000E041D" w:rsidRPr="000E041D" w:rsidRDefault="000E041D" w:rsidP="000E041D">
            <w:pPr>
              <w:autoSpaceDE w:val="0"/>
              <w:autoSpaceDN w:val="0"/>
              <w:adjustRightInd w:val="0"/>
              <w:spacing w:after="0" w:line="240" w:lineRule="auto"/>
              <w:jc w:val="both"/>
              <w:rPr>
                <w:rFonts w:ascii="Times New Roman" w:eastAsia="Calibri" w:hAnsi="Times New Roman" w:cs="Times New Roman"/>
                <w:i/>
                <w:iCs/>
                <w:sz w:val="28"/>
                <w:szCs w:val="28"/>
              </w:rPr>
            </w:pPr>
            <w:r w:rsidRPr="000E041D">
              <w:rPr>
                <w:rFonts w:ascii="Times New Roman" w:eastAsia="Calibri" w:hAnsi="Times New Roman" w:cs="Times New Roman"/>
                <w:i/>
                <w:iCs/>
                <w:sz w:val="28"/>
                <w:szCs w:val="28"/>
              </w:rPr>
              <w:t>упорядковувати, аналізувати, розділяти на складові, обчислювати, розділяти на категорії, порівнювати, класифікувати, поєднувати, протиставляти, критикувати, дискутувати, визначати, робити висновок, виводити, виділяти, розділяти, оцінювати, випробовувати, експериментувати, ілюструвати, досліджувати, співвідносити, тестувати тощо.</w:t>
            </w:r>
          </w:p>
        </w:tc>
      </w:tr>
      <w:tr w:rsidR="000E041D" w:rsidRPr="000E041D" w:rsidTr="005F2AFD">
        <w:trPr>
          <w:trHeight w:val="151"/>
        </w:trPr>
        <w:tc>
          <w:tcPr>
            <w:tcW w:w="1956" w:type="dxa"/>
            <w:tcBorders>
              <w:top w:val="single" w:sz="4" w:space="0" w:color="auto"/>
              <w:left w:val="single" w:sz="4" w:space="0" w:color="auto"/>
              <w:bottom w:val="single" w:sz="4" w:space="0" w:color="auto"/>
              <w:right w:val="single" w:sz="4" w:space="0" w:color="auto"/>
            </w:tcBorders>
            <w:hideMark/>
          </w:tcPr>
          <w:p w:rsidR="000E041D" w:rsidRPr="000E041D" w:rsidRDefault="000E041D" w:rsidP="000E041D">
            <w:pPr>
              <w:spacing w:after="0" w:line="240" w:lineRule="auto"/>
              <w:ind w:firstLine="5"/>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Синтез</w:t>
            </w:r>
          </w:p>
        </w:tc>
        <w:tc>
          <w:tcPr>
            <w:tcW w:w="8250" w:type="dxa"/>
            <w:tcBorders>
              <w:top w:val="single" w:sz="4" w:space="0" w:color="auto"/>
              <w:left w:val="single" w:sz="4" w:space="0" w:color="auto"/>
              <w:bottom w:val="single" w:sz="4" w:space="0" w:color="auto"/>
              <w:right w:val="single" w:sz="4" w:space="0" w:color="auto"/>
            </w:tcBorders>
            <w:hideMark/>
          </w:tcPr>
          <w:p w:rsidR="000E041D" w:rsidRPr="000E041D" w:rsidRDefault="000E041D" w:rsidP="000E041D">
            <w:pPr>
              <w:autoSpaceDE w:val="0"/>
              <w:autoSpaceDN w:val="0"/>
              <w:adjustRightInd w:val="0"/>
              <w:spacing w:after="0" w:line="240" w:lineRule="auto"/>
              <w:jc w:val="both"/>
              <w:rPr>
                <w:rFonts w:ascii="Times New Roman" w:eastAsia="Calibri" w:hAnsi="Times New Roman" w:cs="Times New Roman"/>
                <w:i/>
                <w:iCs/>
                <w:sz w:val="28"/>
                <w:szCs w:val="28"/>
              </w:rPr>
            </w:pPr>
            <w:r w:rsidRPr="000E041D">
              <w:rPr>
                <w:rFonts w:ascii="Times New Roman" w:eastAsia="Calibri" w:hAnsi="Times New Roman" w:cs="Times New Roman"/>
                <w:i/>
                <w:iCs/>
                <w:sz w:val="28"/>
                <w:szCs w:val="28"/>
              </w:rPr>
              <w:t>аргументувати, упорядковувати, поєднувати, класифікувати, збирати, компілювати, проектувати, розробляти, пояснювати, встановлювати, формулювати, узагальнювати, інтегрувати, модифікувати, організовувати, планувати, пропонувати, реконструйовувати, установлювати зв’язок із, підсумовувати та інші.</w:t>
            </w:r>
          </w:p>
        </w:tc>
      </w:tr>
      <w:tr w:rsidR="000E041D" w:rsidRPr="000E041D" w:rsidTr="005F2AFD">
        <w:trPr>
          <w:trHeight w:val="151"/>
        </w:trPr>
        <w:tc>
          <w:tcPr>
            <w:tcW w:w="1956" w:type="dxa"/>
            <w:tcBorders>
              <w:top w:val="single" w:sz="4" w:space="0" w:color="auto"/>
              <w:left w:val="single" w:sz="4" w:space="0" w:color="auto"/>
              <w:bottom w:val="single" w:sz="4" w:space="0" w:color="auto"/>
              <w:right w:val="single" w:sz="4" w:space="0" w:color="auto"/>
            </w:tcBorders>
            <w:hideMark/>
          </w:tcPr>
          <w:p w:rsidR="000E041D" w:rsidRPr="000E041D" w:rsidRDefault="000E041D" w:rsidP="000E041D">
            <w:pPr>
              <w:spacing w:after="0" w:line="240" w:lineRule="auto"/>
              <w:ind w:firstLine="5"/>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Оцінювання</w:t>
            </w:r>
          </w:p>
        </w:tc>
        <w:tc>
          <w:tcPr>
            <w:tcW w:w="8250" w:type="dxa"/>
            <w:tcBorders>
              <w:top w:val="single" w:sz="4" w:space="0" w:color="auto"/>
              <w:left w:val="single" w:sz="4" w:space="0" w:color="auto"/>
              <w:bottom w:val="single" w:sz="4" w:space="0" w:color="auto"/>
              <w:right w:val="single" w:sz="4" w:space="0" w:color="auto"/>
            </w:tcBorders>
            <w:hideMark/>
          </w:tcPr>
          <w:p w:rsidR="000E041D" w:rsidRPr="000E041D" w:rsidRDefault="000E041D" w:rsidP="000E041D">
            <w:pPr>
              <w:autoSpaceDE w:val="0"/>
              <w:autoSpaceDN w:val="0"/>
              <w:adjustRightInd w:val="0"/>
              <w:spacing w:after="0" w:line="240" w:lineRule="auto"/>
              <w:jc w:val="both"/>
              <w:rPr>
                <w:rFonts w:ascii="Times New Roman" w:eastAsia="Calibri" w:hAnsi="Times New Roman" w:cs="Times New Roman"/>
                <w:i/>
                <w:iCs/>
                <w:sz w:val="28"/>
                <w:szCs w:val="28"/>
              </w:rPr>
            </w:pPr>
            <w:r w:rsidRPr="000E041D">
              <w:rPr>
                <w:rFonts w:ascii="Times New Roman" w:eastAsia="Calibri" w:hAnsi="Times New Roman" w:cs="Times New Roman"/>
                <w:i/>
                <w:iCs/>
                <w:sz w:val="28"/>
                <w:szCs w:val="28"/>
              </w:rPr>
              <w:t>оцінювати, встановлювати, аргументувати, вибирати, поєднувати, порівнювати, робити висновок, критикувати, захищати, пояснювати, рейтингувати, розсуджувати, виміряти, передбачати, рекомендувати, співвідносити з, узагальнювати, ухвалювати тощо.</w:t>
            </w:r>
          </w:p>
        </w:tc>
      </w:tr>
      <w:tr w:rsidR="000E041D" w:rsidRPr="000E041D" w:rsidTr="005F2AFD">
        <w:trPr>
          <w:trHeight w:val="151"/>
        </w:trPr>
        <w:tc>
          <w:tcPr>
            <w:tcW w:w="1956" w:type="dxa"/>
            <w:tcBorders>
              <w:top w:val="single" w:sz="4" w:space="0" w:color="auto"/>
              <w:left w:val="single" w:sz="4" w:space="0" w:color="auto"/>
              <w:bottom w:val="single" w:sz="4" w:space="0" w:color="auto"/>
              <w:right w:val="single" w:sz="4" w:space="0" w:color="auto"/>
            </w:tcBorders>
            <w:hideMark/>
          </w:tcPr>
          <w:p w:rsidR="000E041D" w:rsidRPr="000E041D" w:rsidRDefault="000E041D" w:rsidP="000E041D">
            <w:pPr>
              <w:spacing w:after="0" w:line="240" w:lineRule="auto"/>
              <w:ind w:firstLine="5"/>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Створення (творчість)</w:t>
            </w:r>
          </w:p>
        </w:tc>
        <w:tc>
          <w:tcPr>
            <w:tcW w:w="8250" w:type="dxa"/>
            <w:tcBorders>
              <w:top w:val="single" w:sz="4" w:space="0" w:color="auto"/>
              <w:left w:val="single" w:sz="4" w:space="0" w:color="auto"/>
              <w:bottom w:val="single" w:sz="4" w:space="0" w:color="auto"/>
              <w:right w:val="single" w:sz="4" w:space="0" w:color="auto"/>
            </w:tcBorders>
            <w:hideMark/>
          </w:tcPr>
          <w:p w:rsidR="000E041D" w:rsidRPr="000E041D" w:rsidRDefault="000E041D" w:rsidP="000E041D">
            <w:pPr>
              <w:autoSpaceDE w:val="0"/>
              <w:autoSpaceDN w:val="0"/>
              <w:adjustRightInd w:val="0"/>
              <w:spacing w:after="0" w:line="240" w:lineRule="auto"/>
              <w:jc w:val="both"/>
              <w:rPr>
                <w:rFonts w:ascii="Times New Roman" w:eastAsia="Calibri" w:hAnsi="Times New Roman" w:cs="Times New Roman"/>
                <w:i/>
                <w:iCs/>
                <w:sz w:val="28"/>
                <w:szCs w:val="28"/>
              </w:rPr>
            </w:pPr>
            <w:r w:rsidRPr="000E041D">
              <w:rPr>
                <w:rFonts w:ascii="Times New Roman" w:eastAsia="Calibri" w:hAnsi="Times New Roman" w:cs="Times New Roman"/>
                <w:i/>
                <w:iCs/>
                <w:sz w:val="28"/>
                <w:szCs w:val="28"/>
              </w:rPr>
              <w:t>генерувати, створювати, пропонувати, придумувати, розробляти, планувати, писати, будувати, складати, робити</w:t>
            </w:r>
          </w:p>
        </w:tc>
      </w:tr>
    </w:tbl>
    <w:p w:rsidR="000E041D" w:rsidRPr="000E041D" w:rsidRDefault="000E041D" w:rsidP="000E041D">
      <w:pPr>
        <w:autoSpaceDE w:val="0"/>
        <w:autoSpaceDN w:val="0"/>
        <w:adjustRightInd w:val="0"/>
        <w:spacing w:after="0" w:line="240" w:lineRule="auto"/>
        <w:ind w:firstLine="709"/>
        <w:jc w:val="both"/>
        <w:rPr>
          <w:rFonts w:ascii="Times New Roman" w:eastAsia="Calibri" w:hAnsi="Times New Roman" w:cs="Times New Roman"/>
          <w:sz w:val="28"/>
          <w:szCs w:val="28"/>
        </w:rPr>
      </w:pPr>
    </w:p>
    <w:p w:rsidR="000E041D" w:rsidRPr="000E041D" w:rsidRDefault="000E041D" w:rsidP="000E041D">
      <w:pPr>
        <w:autoSpaceDE w:val="0"/>
        <w:autoSpaceDN w:val="0"/>
        <w:adjustRightInd w:val="0"/>
        <w:spacing w:after="0" w:line="240" w:lineRule="auto"/>
        <w:ind w:firstLine="709"/>
        <w:jc w:val="both"/>
        <w:rPr>
          <w:rFonts w:ascii="Times New Roman" w:eastAsia="Calibri" w:hAnsi="Times New Roman" w:cs="Times New Roman"/>
          <w:bCs/>
          <w:iCs/>
          <w:sz w:val="28"/>
          <w:szCs w:val="28"/>
        </w:rPr>
      </w:pPr>
      <w:r w:rsidRPr="000E041D">
        <w:rPr>
          <w:rFonts w:ascii="Times New Roman" w:eastAsia="Calibri" w:hAnsi="Times New Roman" w:cs="Times New Roman"/>
          <w:b/>
          <w:bCs/>
          <w:iCs/>
          <w:sz w:val="28"/>
          <w:szCs w:val="28"/>
        </w:rPr>
        <w:t>Класифікація у ціннісно-мотиваційній сфері</w:t>
      </w:r>
    </w:p>
    <w:p w:rsidR="000E041D" w:rsidRPr="000E041D" w:rsidRDefault="000E041D" w:rsidP="000E041D">
      <w:pPr>
        <w:numPr>
          <w:ilvl w:val="0"/>
          <w:numId w:val="10"/>
        </w:numPr>
        <w:tabs>
          <w:tab w:val="left" w:pos="1134"/>
        </w:tabs>
        <w:autoSpaceDE w:val="0"/>
        <w:autoSpaceDN w:val="0"/>
        <w:adjustRightInd w:val="0"/>
        <w:spacing w:after="0" w:line="240" w:lineRule="auto"/>
        <w:ind w:left="0" w:firstLine="709"/>
        <w:contextualSpacing/>
        <w:jc w:val="both"/>
        <w:rPr>
          <w:rFonts w:ascii="Times New Roman" w:eastAsia="Calibri" w:hAnsi="Times New Roman" w:cs="Times New Roman"/>
          <w:sz w:val="28"/>
          <w:szCs w:val="28"/>
        </w:rPr>
      </w:pPr>
      <w:r w:rsidRPr="000E041D">
        <w:rPr>
          <w:rFonts w:ascii="Times New Roman" w:eastAsia="Calibri" w:hAnsi="Times New Roman" w:cs="Times New Roman"/>
          <w:bCs/>
          <w:sz w:val="28"/>
          <w:szCs w:val="28"/>
        </w:rPr>
        <w:t xml:space="preserve">Навчальна спрямованість. </w:t>
      </w:r>
      <w:r w:rsidRPr="000E041D">
        <w:rPr>
          <w:rFonts w:ascii="Times New Roman" w:eastAsia="Calibri" w:hAnsi="Times New Roman" w:cs="Times New Roman"/>
          <w:sz w:val="28"/>
          <w:szCs w:val="28"/>
        </w:rPr>
        <w:t>Характеризує бажання (направленість) студента отримувати необхідну інформацію (уважне вислуховування співбесідника, чутливість до соціальних проблем тощо).</w:t>
      </w:r>
    </w:p>
    <w:p w:rsidR="000E041D" w:rsidRPr="000E041D" w:rsidRDefault="000E041D" w:rsidP="000E041D">
      <w:pPr>
        <w:numPr>
          <w:ilvl w:val="0"/>
          <w:numId w:val="10"/>
        </w:numPr>
        <w:tabs>
          <w:tab w:val="left" w:pos="1134"/>
        </w:tabs>
        <w:autoSpaceDE w:val="0"/>
        <w:autoSpaceDN w:val="0"/>
        <w:adjustRightInd w:val="0"/>
        <w:spacing w:after="0" w:line="240" w:lineRule="auto"/>
        <w:ind w:left="0" w:firstLine="709"/>
        <w:contextualSpacing/>
        <w:jc w:val="both"/>
        <w:rPr>
          <w:rFonts w:ascii="Times New Roman" w:eastAsia="Calibri" w:hAnsi="Times New Roman" w:cs="Times New Roman"/>
          <w:sz w:val="28"/>
          <w:szCs w:val="28"/>
        </w:rPr>
      </w:pPr>
      <w:r w:rsidRPr="000E041D">
        <w:rPr>
          <w:rFonts w:ascii="Times New Roman" w:eastAsia="Calibri" w:hAnsi="Times New Roman" w:cs="Times New Roman"/>
          <w:bCs/>
          <w:sz w:val="28"/>
          <w:szCs w:val="28"/>
        </w:rPr>
        <w:t>Соціальне реагування та комунікативність.</w:t>
      </w:r>
      <w:r w:rsidRPr="000E041D">
        <w:rPr>
          <w:rFonts w:ascii="Times New Roman" w:eastAsia="Calibri" w:hAnsi="Times New Roman" w:cs="Times New Roman"/>
          <w:sz w:val="28"/>
          <w:szCs w:val="28"/>
        </w:rPr>
        <w:t xml:space="preserve"> Стосується активної участі студента в освітньому процесі (виявлення інтересу до предмету, бажання висловлюватися, робити презентацію, брати участь у дискусіях, бажання пояснювати та допомагати іншим), здатність емпатійно взаємодіяти, вміти вступати в комунікацію, бути зрозумілим, невимушено спілкуватися;</w:t>
      </w:r>
    </w:p>
    <w:p w:rsidR="000E041D" w:rsidRPr="000E041D" w:rsidRDefault="000E041D" w:rsidP="000E041D">
      <w:pPr>
        <w:numPr>
          <w:ilvl w:val="0"/>
          <w:numId w:val="10"/>
        </w:numPr>
        <w:tabs>
          <w:tab w:val="left" w:pos="1134"/>
        </w:tabs>
        <w:autoSpaceDE w:val="0"/>
        <w:autoSpaceDN w:val="0"/>
        <w:adjustRightInd w:val="0"/>
        <w:spacing w:after="0" w:line="240" w:lineRule="auto"/>
        <w:ind w:left="0" w:firstLine="709"/>
        <w:contextualSpacing/>
        <w:jc w:val="both"/>
        <w:rPr>
          <w:rFonts w:ascii="Times New Roman" w:eastAsia="Calibri" w:hAnsi="Times New Roman" w:cs="Times New Roman"/>
          <w:sz w:val="28"/>
          <w:szCs w:val="28"/>
        </w:rPr>
      </w:pPr>
      <w:r w:rsidRPr="000E041D">
        <w:rPr>
          <w:rFonts w:ascii="Times New Roman" w:eastAsia="Calibri" w:hAnsi="Times New Roman" w:cs="Times New Roman"/>
          <w:bCs/>
          <w:sz w:val="28"/>
          <w:szCs w:val="28"/>
        </w:rPr>
        <w:t xml:space="preserve">Ціннісна орієнтація. </w:t>
      </w:r>
      <w:r w:rsidRPr="000E041D">
        <w:rPr>
          <w:rFonts w:ascii="Times New Roman" w:eastAsia="Calibri" w:hAnsi="Times New Roman" w:cs="Times New Roman"/>
          <w:sz w:val="28"/>
          <w:szCs w:val="28"/>
        </w:rPr>
        <w:t>Коливається в діапазоні від звичайного визнання певних цінностей до активної їх підтримки. (Приклади: віра в демократичні цінності, визнання ролі науки в повсякденному житті, турбота про здоров’я оточуючих, повага до індивідуального та культурного різноманіття).</w:t>
      </w:r>
    </w:p>
    <w:p w:rsidR="000E041D" w:rsidRPr="000E041D" w:rsidRDefault="000E041D" w:rsidP="000E041D">
      <w:pPr>
        <w:numPr>
          <w:ilvl w:val="0"/>
          <w:numId w:val="10"/>
        </w:numPr>
        <w:tabs>
          <w:tab w:val="left" w:pos="1134"/>
        </w:tabs>
        <w:autoSpaceDE w:val="0"/>
        <w:autoSpaceDN w:val="0"/>
        <w:adjustRightInd w:val="0"/>
        <w:spacing w:after="0" w:line="240" w:lineRule="auto"/>
        <w:ind w:left="0" w:firstLine="709"/>
        <w:contextualSpacing/>
        <w:jc w:val="both"/>
        <w:rPr>
          <w:rFonts w:ascii="Times New Roman" w:eastAsia="Calibri" w:hAnsi="Times New Roman" w:cs="Times New Roman"/>
          <w:sz w:val="28"/>
          <w:szCs w:val="28"/>
        </w:rPr>
      </w:pPr>
      <w:r w:rsidRPr="000E041D">
        <w:rPr>
          <w:rFonts w:ascii="Times New Roman" w:eastAsia="Calibri" w:hAnsi="Times New Roman" w:cs="Times New Roman"/>
          <w:bCs/>
          <w:sz w:val="28"/>
          <w:szCs w:val="28"/>
        </w:rPr>
        <w:lastRenderedPageBreak/>
        <w:t>Ціннісна організація</w:t>
      </w:r>
      <w:r w:rsidRPr="000E041D">
        <w:rPr>
          <w:rFonts w:ascii="Times New Roman" w:eastAsia="Calibri" w:hAnsi="Times New Roman" w:cs="Times New Roman"/>
          <w:sz w:val="28"/>
          <w:szCs w:val="28"/>
        </w:rPr>
        <w:t xml:space="preserve"> та концептуалізація. Стосується процесів, з якими стикаються особи, коли треба поєднати різні цінності, вирішити конфлікти між ними, засвоїти певну систему цінностей. Приклади: особа визнає необхідність балансу між свободою та відповідальністю в демократичному суспільстві, визнає власну відповідальність за свої вчинки, сприймає стандарти професійної етики, адаптує свою поведінку до прийнятих системних цінностей.</w:t>
      </w:r>
    </w:p>
    <w:p w:rsidR="000E041D" w:rsidRPr="000E041D" w:rsidRDefault="000E041D" w:rsidP="000E041D">
      <w:pPr>
        <w:numPr>
          <w:ilvl w:val="0"/>
          <w:numId w:val="10"/>
        </w:numPr>
        <w:tabs>
          <w:tab w:val="left" w:pos="1134"/>
        </w:tabs>
        <w:autoSpaceDE w:val="0"/>
        <w:autoSpaceDN w:val="0"/>
        <w:adjustRightInd w:val="0"/>
        <w:spacing w:after="0" w:line="240" w:lineRule="auto"/>
        <w:ind w:left="0" w:firstLine="709"/>
        <w:contextualSpacing/>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 xml:space="preserve">Ціннісна детермінація. На цьому рівні особа має сформовану систему цінностей, що визначає її відповідну послідовну та передбачувану поведінку. Приклади: самостійність і відповідальність у роботі, професійна повага до етичних принципів, демонстрація доброї професійної, соціальної та емоційної поведінки, здорового способу життя тощо. </w:t>
      </w:r>
    </w:p>
    <w:p w:rsidR="000E041D" w:rsidRPr="000E041D" w:rsidRDefault="000E041D" w:rsidP="000E041D">
      <w:pPr>
        <w:autoSpaceDE w:val="0"/>
        <w:autoSpaceDN w:val="0"/>
        <w:adjustRightInd w:val="0"/>
        <w:spacing w:after="0" w:line="240" w:lineRule="auto"/>
        <w:ind w:firstLine="709"/>
        <w:contextualSpacing/>
        <w:jc w:val="both"/>
        <w:rPr>
          <w:rFonts w:ascii="Times New Roman" w:eastAsia="Calibri" w:hAnsi="Times New Roman" w:cs="Times New Roman"/>
          <w:sz w:val="28"/>
          <w:szCs w:val="28"/>
        </w:rPr>
      </w:pPr>
    </w:p>
    <w:p w:rsidR="000E041D" w:rsidRPr="000E041D" w:rsidRDefault="000E041D" w:rsidP="000E041D">
      <w:pPr>
        <w:autoSpaceDE w:val="0"/>
        <w:autoSpaceDN w:val="0"/>
        <w:adjustRightInd w:val="0"/>
        <w:spacing w:after="0" w:line="240" w:lineRule="auto"/>
        <w:ind w:firstLine="709"/>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Для формулювання результатів навчання використовуються такі дієслова:</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40"/>
        <w:gridCol w:w="7966"/>
      </w:tblGrid>
      <w:tr w:rsidR="000E041D" w:rsidRPr="000E041D" w:rsidTr="005F2AFD">
        <w:trPr>
          <w:trHeight w:val="151"/>
        </w:trPr>
        <w:tc>
          <w:tcPr>
            <w:tcW w:w="2240" w:type="dxa"/>
            <w:tcBorders>
              <w:top w:val="single" w:sz="4" w:space="0" w:color="auto"/>
              <w:left w:val="single" w:sz="4" w:space="0" w:color="auto"/>
              <w:bottom w:val="single" w:sz="4" w:space="0" w:color="auto"/>
              <w:right w:val="single" w:sz="4" w:space="0" w:color="auto"/>
            </w:tcBorders>
            <w:hideMark/>
          </w:tcPr>
          <w:p w:rsidR="000E041D" w:rsidRPr="000E041D" w:rsidRDefault="000E041D" w:rsidP="000E041D">
            <w:pPr>
              <w:spacing w:after="0" w:line="240" w:lineRule="auto"/>
              <w:ind w:firstLine="5"/>
              <w:jc w:val="both"/>
              <w:rPr>
                <w:rFonts w:ascii="Times New Roman" w:eastAsia="Calibri" w:hAnsi="Times New Roman" w:cs="Times New Roman"/>
                <w:sz w:val="28"/>
                <w:szCs w:val="28"/>
                <w:lang w:eastAsia="uk-UA"/>
              </w:rPr>
            </w:pPr>
            <w:r w:rsidRPr="000E041D">
              <w:rPr>
                <w:rFonts w:ascii="Times New Roman" w:eastAsia="Calibri" w:hAnsi="Times New Roman" w:cs="Times New Roman"/>
                <w:bCs/>
                <w:sz w:val="28"/>
                <w:szCs w:val="28"/>
              </w:rPr>
              <w:t>Навчальна спрямованість</w:t>
            </w:r>
          </w:p>
        </w:tc>
        <w:tc>
          <w:tcPr>
            <w:tcW w:w="7966" w:type="dxa"/>
            <w:tcBorders>
              <w:top w:val="single" w:sz="4" w:space="0" w:color="auto"/>
              <w:left w:val="single" w:sz="4" w:space="0" w:color="auto"/>
              <w:bottom w:val="single" w:sz="4" w:space="0" w:color="auto"/>
              <w:right w:val="single" w:sz="4" w:space="0" w:color="auto"/>
            </w:tcBorders>
            <w:hideMark/>
          </w:tcPr>
          <w:p w:rsidR="000E041D" w:rsidRPr="000E041D" w:rsidRDefault="000E041D" w:rsidP="000E041D">
            <w:pPr>
              <w:autoSpaceDE w:val="0"/>
              <w:autoSpaceDN w:val="0"/>
              <w:adjustRightInd w:val="0"/>
              <w:spacing w:after="0" w:line="240" w:lineRule="auto"/>
              <w:ind w:firstLine="34"/>
              <w:jc w:val="both"/>
              <w:rPr>
                <w:rFonts w:ascii="Times New Roman" w:eastAsia="Calibri" w:hAnsi="Times New Roman" w:cs="Times New Roman"/>
                <w:i/>
                <w:sz w:val="28"/>
                <w:szCs w:val="28"/>
                <w:lang w:eastAsia="uk-UA"/>
              </w:rPr>
            </w:pPr>
            <w:r w:rsidRPr="000E041D">
              <w:rPr>
                <w:rFonts w:ascii="Times New Roman" w:eastAsia="Calibri" w:hAnsi="Times New Roman" w:cs="Times New Roman"/>
                <w:i/>
                <w:sz w:val="28"/>
                <w:szCs w:val="28"/>
                <w:lang w:eastAsia="uk-UA"/>
              </w:rPr>
              <w:t>запитувати, вибирати, описувати, слідувати, давати, тримати, ідентифікувати, знаходити, називати, вказувати на, обирати, сидіти прямо, відповідати, використовувати, сприймати</w:t>
            </w:r>
          </w:p>
        </w:tc>
      </w:tr>
      <w:tr w:rsidR="000E041D" w:rsidRPr="000E041D" w:rsidTr="005F2AFD">
        <w:trPr>
          <w:trHeight w:val="151"/>
        </w:trPr>
        <w:tc>
          <w:tcPr>
            <w:tcW w:w="2240" w:type="dxa"/>
            <w:tcBorders>
              <w:top w:val="single" w:sz="4" w:space="0" w:color="auto"/>
              <w:left w:val="single" w:sz="4" w:space="0" w:color="auto"/>
              <w:bottom w:val="single" w:sz="4" w:space="0" w:color="auto"/>
              <w:right w:val="single" w:sz="4" w:space="0" w:color="auto"/>
            </w:tcBorders>
            <w:hideMark/>
          </w:tcPr>
          <w:p w:rsidR="000E041D" w:rsidRPr="000E041D" w:rsidRDefault="000E041D" w:rsidP="000E041D">
            <w:pPr>
              <w:spacing w:after="0" w:line="240" w:lineRule="auto"/>
              <w:ind w:firstLine="5"/>
              <w:jc w:val="both"/>
              <w:rPr>
                <w:rFonts w:ascii="Times New Roman" w:eastAsia="Calibri" w:hAnsi="Times New Roman" w:cs="Times New Roman"/>
                <w:sz w:val="28"/>
                <w:szCs w:val="28"/>
                <w:lang w:eastAsia="uk-UA"/>
              </w:rPr>
            </w:pPr>
            <w:r w:rsidRPr="000E041D">
              <w:rPr>
                <w:rFonts w:ascii="Times New Roman" w:eastAsia="Calibri" w:hAnsi="Times New Roman" w:cs="Times New Roman"/>
                <w:bCs/>
                <w:sz w:val="28"/>
                <w:szCs w:val="28"/>
              </w:rPr>
              <w:t>Соціальне реагування та комунікатив-ність</w:t>
            </w:r>
          </w:p>
        </w:tc>
        <w:tc>
          <w:tcPr>
            <w:tcW w:w="7966" w:type="dxa"/>
            <w:tcBorders>
              <w:top w:val="single" w:sz="4" w:space="0" w:color="auto"/>
              <w:left w:val="single" w:sz="4" w:space="0" w:color="auto"/>
              <w:bottom w:val="single" w:sz="4" w:space="0" w:color="auto"/>
              <w:right w:val="single" w:sz="4" w:space="0" w:color="auto"/>
            </w:tcBorders>
            <w:hideMark/>
          </w:tcPr>
          <w:p w:rsidR="000E041D" w:rsidRPr="000E041D" w:rsidRDefault="000E041D" w:rsidP="000E041D">
            <w:pPr>
              <w:autoSpaceDE w:val="0"/>
              <w:autoSpaceDN w:val="0"/>
              <w:adjustRightInd w:val="0"/>
              <w:spacing w:after="0" w:line="240" w:lineRule="auto"/>
              <w:ind w:firstLine="34"/>
              <w:jc w:val="both"/>
              <w:rPr>
                <w:rFonts w:ascii="Times New Roman" w:eastAsia="Calibri" w:hAnsi="Times New Roman" w:cs="Times New Roman"/>
                <w:i/>
                <w:iCs/>
                <w:sz w:val="28"/>
                <w:szCs w:val="28"/>
              </w:rPr>
            </w:pPr>
            <w:r w:rsidRPr="000E041D">
              <w:rPr>
                <w:rFonts w:ascii="Times New Roman" w:eastAsia="Calibri" w:hAnsi="Times New Roman" w:cs="Times New Roman"/>
                <w:i/>
                <w:iCs/>
                <w:sz w:val="28"/>
                <w:szCs w:val="28"/>
              </w:rPr>
              <w:t>давати відповіді, пояснювати, розуміти пояснення, допомагати, задовольняти критерії, відповідати вимогам, обговорювати, дискутувати, вітати, сприяти, зараховувати до категорії, виконувати, тренуватися, представляти, читати, відтворювати, звітувати, повідомляти, обирати, розповідати, писати, намагатися, брати участь</w:t>
            </w:r>
          </w:p>
        </w:tc>
      </w:tr>
      <w:tr w:rsidR="000E041D" w:rsidRPr="000E041D" w:rsidTr="005F2AFD">
        <w:trPr>
          <w:trHeight w:val="151"/>
        </w:trPr>
        <w:tc>
          <w:tcPr>
            <w:tcW w:w="2240" w:type="dxa"/>
            <w:tcBorders>
              <w:top w:val="single" w:sz="4" w:space="0" w:color="auto"/>
              <w:left w:val="single" w:sz="4" w:space="0" w:color="auto"/>
              <w:bottom w:val="single" w:sz="4" w:space="0" w:color="auto"/>
              <w:right w:val="single" w:sz="4" w:space="0" w:color="auto"/>
            </w:tcBorders>
            <w:hideMark/>
          </w:tcPr>
          <w:p w:rsidR="000E041D" w:rsidRPr="000E041D" w:rsidRDefault="000E041D" w:rsidP="000E041D">
            <w:pPr>
              <w:spacing w:after="0" w:line="240" w:lineRule="auto"/>
              <w:ind w:firstLine="5"/>
              <w:jc w:val="both"/>
              <w:rPr>
                <w:rFonts w:ascii="Times New Roman" w:eastAsia="Calibri" w:hAnsi="Times New Roman" w:cs="Times New Roman"/>
                <w:sz w:val="28"/>
                <w:szCs w:val="28"/>
                <w:lang w:eastAsia="uk-UA"/>
              </w:rPr>
            </w:pPr>
            <w:r w:rsidRPr="000E041D">
              <w:rPr>
                <w:rFonts w:ascii="Times New Roman" w:eastAsia="Calibri" w:hAnsi="Times New Roman" w:cs="Times New Roman"/>
                <w:bCs/>
                <w:sz w:val="28"/>
                <w:szCs w:val="28"/>
              </w:rPr>
              <w:t xml:space="preserve">Ціннісна орієнтація </w:t>
            </w:r>
          </w:p>
        </w:tc>
        <w:tc>
          <w:tcPr>
            <w:tcW w:w="7966" w:type="dxa"/>
            <w:tcBorders>
              <w:top w:val="single" w:sz="4" w:space="0" w:color="auto"/>
              <w:left w:val="single" w:sz="4" w:space="0" w:color="auto"/>
              <w:bottom w:val="single" w:sz="4" w:space="0" w:color="auto"/>
              <w:right w:val="single" w:sz="4" w:space="0" w:color="auto"/>
            </w:tcBorders>
            <w:hideMark/>
          </w:tcPr>
          <w:p w:rsidR="000E041D" w:rsidRPr="000E041D" w:rsidRDefault="000E041D" w:rsidP="000E041D">
            <w:pPr>
              <w:autoSpaceDE w:val="0"/>
              <w:autoSpaceDN w:val="0"/>
              <w:adjustRightInd w:val="0"/>
              <w:spacing w:after="0" w:line="240" w:lineRule="auto"/>
              <w:ind w:firstLine="34"/>
              <w:jc w:val="both"/>
              <w:rPr>
                <w:rFonts w:ascii="Times New Roman" w:eastAsia="Calibri" w:hAnsi="Times New Roman" w:cs="Times New Roman"/>
                <w:i/>
                <w:iCs/>
                <w:sz w:val="28"/>
                <w:szCs w:val="28"/>
              </w:rPr>
            </w:pPr>
            <w:r w:rsidRPr="000E041D">
              <w:rPr>
                <w:rFonts w:ascii="Times New Roman" w:eastAsia="Calibri" w:hAnsi="Times New Roman" w:cs="Times New Roman"/>
                <w:i/>
                <w:iCs/>
                <w:sz w:val="28"/>
                <w:szCs w:val="28"/>
              </w:rPr>
              <w:t>завершувати, описувати, розрізняти, пояснювати, слідувати,</w:t>
            </w:r>
          </w:p>
          <w:p w:rsidR="000E041D" w:rsidRPr="000E041D" w:rsidRDefault="000E041D" w:rsidP="000E041D">
            <w:pPr>
              <w:autoSpaceDE w:val="0"/>
              <w:autoSpaceDN w:val="0"/>
              <w:adjustRightInd w:val="0"/>
              <w:spacing w:after="0" w:line="240" w:lineRule="auto"/>
              <w:ind w:firstLine="34"/>
              <w:jc w:val="both"/>
              <w:rPr>
                <w:rFonts w:ascii="Times New Roman" w:eastAsia="Calibri" w:hAnsi="Times New Roman" w:cs="Times New Roman"/>
                <w:i/>
                <w:iCs/>
                <w:sz w:val="28"/>
                <w:szCs w:val="28"/>
              </w:rPr>
            </w:pPr>
            <w:r w:rsidRPr="000E041D">
              <w:rPr>
                <w:rFonts w:ascii="Times New Roman" w:eastAsia="Calibri" w:hAnsi="Times New Roman" w:cs="Times New Roman"/>
                <w:i/>
                <w:iCs/>
                <w:sz w:val="28"/>
                <w:szCs w:val="28"/>
              </w:rPr>
              <w:t>формувати, ініціювати, запрошувати, приєднуватися, виправдовувати, доводити, пропонувати, читати, звітувати, повідомляти, ділитися, вивчати, працювати, співпрацювати</w:t>
            </w:r>
          </w:p>
        </w:tc>
      </w:tr>
      <w:tr w:rsidR="000E041D" w:rsidRPr="000E041D" w:rsidTr="005F2AFD">
        <w:trPr>
          <w:trHeight w:val="151"/>
        </w:trPr>
        <w:tc>
          <w:tcPr>
            <w:tcW w:w="2240" w:type="dxa"/>
            <w:tcBorders>
              <w:top w:val="single" w:sz="4" w:space="0" w:color="auto"/>
              <w:left w:val="single" w:sz="4" w:space="0" w:color="auto"/>
              <w:bottom w:val="single" w:sz="4" w:space="0" w:color="auto"/>
              <w:right w:val="single" w:sz="4" w:space="0" w:color="auto"/>
            </w:tcBorders>
            <w:hideMark/>
          </w:tcPr>
          <w:p w:rsidR="000E041D" w:rsidRPr="000E041D" w:rsidRDefault="000E041D" w:rsidP="000E041D">
            <w:pPr>
              <w:spacing w:after="0" w:line="240" w:lineRule="auto"/>
              <w:ind w:firstLine="5"/>
              <w:jc w:val="both"/>
              <w:rPr>
                <w:rFonts w:ascii="Times New Roman" w:eastAsia="Calibri" w:hAnsi="Times New Roman" w:cs="Times New Roman"/>
                <w:sz w:val="28"/>
                <w:szCs w:val="28"/>
                <w:lang w:eastAsia="uk-UA"/>
              </w:rPr>
            </w:pPr>
            <w:r w:rsidRPr="000E041D">
              <w:rPr>
                <w:rFonts w:ascii="Times New Roman" w:eastAsia="Calibri" w:hAnsi="Times New Roman" w:cs="Times New Roman"/>
                <w:bCs/>
                <w:sz w:val="28"/>
                <w:szCs w:val="28"/>
              </w:rPr>
              <w:t>Ціннісна організація та концептуалі-зація</w:t>
            </w:r>
          </w:p>
        </w:tc>
        <w:tc>
          <w:tcPr>
            <w:tcW w:w="7966" w:type="dxa"/>
            <w:tcBorders>
              <w:top w:val="single" w:sz="4" w:space="0" w:color="auto"/>
              <w:left w:val="single" w:sz="4" w:space="0" w:color="auto"/>
              <w:bottom w:val="single" w:sz="4" w:space="0" w:color="auto"/>
              <w:right w:val="single" w:sz="4" w:space="0" w:color="auto"/>
            </w:tcBorders>
            <w:hideMark/>
          </w:tcPr>
          <w:p w:rsidR="000E041D" w:rsidRPr="000E041D" w:rsidRDefault="000E041D" w:rsidP="000E041D">
            <w:pPr>
              <w:autoSpaceDE w:val="0"/>
              <w:autoSpaceDN w:val="0"/>
              <w:adjustRightInd w:val="0"/>
              <w:spacing w:after="0" w:line="240" w:lineRule="auto"/>
              <w:ind w:firstLine="34"/>
              <w:jc w:val="both"/>
              <w:rPr>
                <w:rFonts w:ascii="Times New Roman" w:eastAsia="Calibri" w:hAnsi="Times New Roman" w:cs="Times New Roman"/>
                <w:i/>
                <w:iCs/>
                <w:sz w:val="28"/>
                <w:szCs w:val="28"/>
              </w:rPr>
            </w:pPr>
            <w:r w:rsidRPr="000E041D">
              <w:rPr>
                <w:rFonts w:ascii="Times New Roman" w:eastAsia="Calibri" w:hAnsi="Times New Roman" w:cs="Times New Roman"/>
                <w:i/>
                <w:iCs/>
                <w:sz w:val="28"/>
                <w:szCs w:val="28"/>
              </w:rPr>
              <w:t>дотримуватися, перетворювати, впорядковувати, поєднувати, порівнювати, завершувати, захищати, виправдовувати, пояснювати, узагальнювати, виявляти, інтегрувати, змінювати, пристосовувати, організовувати, готувати, співвідносити, створювати, синтезувати, інтегрувати</w:t>
            </w:r>
          </w:p>
        </w:tc>
      </w:tr>
      <w:tr w:rsidR="000E041D" w:rsidRPr="000E041D" w:rsidTr="005F2AFD">
        <w:trPr>
          <w:trHeight w:val="151"/>
        </w:trPr>
        <w:tc>
          <w:tcPr>
            <w:tcW w:w="2240" w:type="dxa"/>
            <w:tcBorders>
              <w:top w:val="single" w:sz="4" w:space="0" w:color="auto"/>
              <w:left w:val="single" w:sz="4" w:space="0" w:color="auto"/>
              <w:bottom w:val="single" w:sz="4" w:space="0" w:color="auto"/>
              <w:right w:val="single" w:sz="4" w:space="0" w:color="auto"/>
            </w:tcBorders>
            <w:hideMark/>
          </w:tcPr>
          <w:p w:rsidR="000E041D" w:rsidRPr="000E041D" w:rsidRDefault="000E041D" w:rsidP="000E041D">
            <w:pPr>
              <w:spacing w:after="0" w:line="240" w:lineRule="auto"/>
              <w:ind w:firstLine="5"/>
              <w:jc w:val="both"/>
              <w:rPr>
                <w:rFonts w:ascii="Times New Roman" w:eastAsia="Calibri" w:hAnsi="Times New Roman" w:cs="Times New Roman"/>
                <w:sz w:val="28"/>
                <w:szCs w:val="28"/>
                <w:lang w:eastAsia="uk-UA"/>
              </w:rPr>
            </w:pPr>
            <w:r w:rsidRPr="000E041D">
              <w:rPr>
                <w:rFonts w:ascii="Times New Roman" w:eastAsia="Calibri" w:hAnsi="Times New Roman" w:cs="Times New Roman"/>
                <w:bCs/>
                <w:sz w:val="28"/>
                <w:szCs w:val="28"/>
              </w:rPr>
              <w:t>Ціннісна детермінація</w:t>
            </w:r>
          </w:p>
        </w:tc>
        <w:tc>
          <w:tcPr>
            <w:tcW w:w="7966" w:type="dxa"/>
            <w:tcBorders>
              <w:top w:val="single" w:sz="4" w:space="0" w:color="auto"/>
              <w:left w:val="single" w:sz="4" w:space="0" w:color="auto"/>
              <w:bottom w:val="single" w:sz="4" w:space="0" w:color="auto"/>
              <w:right w:val="single" w:sz="4" w:space="0" w:color="auto"/>
            </w:tcBorders>
            <w:hideMark/>
          </w:tcPr>
          <w:p w:rsidR="000E041D" w:rsidRPr="000E041D" w:rsidRDefault="000E041D" w:rsidP="000E041D">
            <w:pPr>
              <w:autoSpaceDE w:val="0"/>
              <w:autoSpaceDN w:val="0"/>
              <w:adjustRightInd w:val="0"/>
              <w:spacing w:after="0" w:line="240" w:lineRule="auto"/>
              <w:ind w:firstLine="34"/>
              <w:jc w:val="both"/>
              <w:rPr>
                <w:rFonts w:ascii="Times New Roman" w:eastAsia="Calibri" w:hAnsi="Times New Roman" w:cs="Times New Roman"/>
                <w:i/>
                <w:iCs/>
                <w:sz w:val="28"/>
                <w:szCs w:val="28"/>
              </w:rPr>
            </w:pPr>
            <w:r w:rsidRPr="000E041D">
              <w:rPr>
                <w:rFonts w:ascii="Times New Roman" w:eastAsia="Calibri" w:hAnsi="Times New Roman" w:cs="Times New Roman"/>
                <w:i/>
                <w:iCs/>
                <w:sz w:val="28"/>
                <w:szCs w:val="28"/>
              </w:rPr>
              <w:t>діяти, розмежовувати, демонструвати, впливати, слухати, змінювати, виконувати, практикувати, пропонувати, кваліфікувати, ставити питання, переглядати, служити, вирішувати, розв’язувати, використовувати, перевіряти, кидати виклик, організовувати, осуджувати, поширювати</w:t>
            </w:r>
          </w:p>
        </w:tc>
      </w:tr>
    </w:tbl>
    <w:p w:rsidR="000E041D" w:rsidRPr="000E041D" w:rsidRDefault="000E041D" w:rsidP="000E041D">
      <w:pPr>
        <w:tabs>
          <w:tab w:val="left" w:pos="1701"/>
        </w:tabs>
        <w:autoSpaceDE w:val="0"/>
        <w:autoSpaceDN w:val="0"/>
        <w:adjustRightInd w:val="0"/>
        <w:spacing w:after="0" w:line="240" w:lineRule="auto"/>
        <w:ind w:firstLine="709"/>
        <w:jc w:val="both"/>
        <w:rPr>
          <w:rFonts w:ascii="Times New Roman" w:eastAsia="Calibri" w:hAnsi="Times New Roman" w:cs="Times New Roman"/>
          <w:b/>
          <w:bCs/>
          <w:iCs/>
          <w:sz w:val="28"/>
          <w:szCs w:val="28"/>
        </w:rPr>
      </w:pPr>
    </w:p>
    <w:p w:rsidR="000E041D" w:rsidRPr="000E041D" w:rsidRDefault="000E041D" w:rsidP="000E041D">
      <w:pPr>
        <w:tabs>
          <w:tab w:val="left" w:pos="1701"/>
        </w:tabs>
        <w:autoSpaceDE w:val="0"/>
        <w:autoSpaceDN w:val="0"/>
        <w:adjustRightInd w:val="0"/>
        <w:spacing w:after="0" w:line="240" w:lineRule="auto"/>
        <w:ind w:firstLine="709"/>
        <w:jc w:val="both"/>
        <w:rPr>
          <w:rFonts w:ascii="Times New Roman" w:eastAsia="Calibri" w:hAnsi="Times New Roman" w:cs="Times New Roman"/>
          <w:b/>
          <w:bCs/>
          <w:iCs/>
          <w:sz w:val="28"/>
          <w:szCs w:val="28"/>
        </w:rPr>
      </w:pPr>
      <w:r w:rsidRPr="000E041D">
        <w:rPr>
          <w:rFonts w:ascii="Times New Roman" w:eastAsia="Calibri" w:hAnsi="Times New Roman" w:cs="Times New Roman"/>
          <w:b/>
          <w:bCs/>
          <w:iCs/>
          <w:sz w:val="28"/>
          <w:szCs w:val="28"/>
        </w:rPr>
        <w:t xml:space="preserve">Класифікація у психомоторній (діяльнісній) сфері </w:t>
      </w:r>
    </w:p>
    <w:p w:rsidR="000E041D" w:rsidRPr="000E041D" w:rsidRDefault="000E041D" w:rsidP="000E041D">
      <w:pPr>
        <w:numPr>
          <w:ilvl w:val="0"/>
          <w:numId w:val="11"/>
        </w:numPr>
        <w:tabs>
          <w:tab w:val="left" w:pos="1276"/>
        </w:tabs>
        <w:autoSpaceDE w:val="0"/>
        <w:autoSpaceDN w:val="0"/>
        <w:adjustRightInd w:val="0"/>
        <w:spacing w:after="0" w:line="240" w:lineRule="auto"/>
        <w:ind w:left="0" w:firstLine="709"/>
        <w:contextualSpacing/>
        <w:jc w:val="both"/>
        <w:rPr>
          <w:rFonts w:ascii="Times New Roman" w:eastAsia="Calibri" w:hAnsi="Times New Roman" w:cs="Times New Roman"/>
          <w:sz w:val="28"/>
          <w:szCs w:val="28"/>
          <w:lang w:eastAsia="ru-RU"/>
        </w:rPr>
      </w:pPr>
      <w:r w:rsidRPr="000E041D">
        <w:rPr>
          <w:rFonts w:ascii="Times New Roman" w:eastAsia="Calibri" w:hAnsi="Times New Roman" w:cs="Times New Roman"/>
          <w:bCs/>
          <w:sz w:val="28"/>
          <w:szCs w:val="28"/>
          <w:lang w:eastAsia="ru-RU"/>
        </w:rPr>
        <w:t>Імітація</w:t>
      </w:r>
      <w:r w:rsidRPr="000E041D">
        <w:rPr>
          <w:rFonts w:ascii="Times New Roman" w:eastAsia="Calibri" w:hAnsi="Times New Roman" w:cs="Times New Roman"/>
          <w:sz w:val="28"/>
          <w:szCs w:val="28"/>
          <w:lang w:eastAsia="ru-RU"/>
        </w:rPr>
        <w:t>. Споглядання за поведінкою іншої особи та її копіювання.</w:t>
      </w:r>
    </w:p>
    <w:p w:rsidR="000E041D" w:rsidRPr="000E041D" w:rsidRDefault="000E041D" w:rsidP="000E041D">
      <w:pPr>
        <w:numPr>
          <w:ilvl w:val="0"/>
          <w:numId w:val="11"/>
        </w:numPr>
        <w:tabs>
          <w:tab w:val="left" w:pos="1276"/>
        </w:tabs>
        <w:autoSpaceDE w:val="0"/>
        <w:autoSpaceDN w:val="0"/>
        <w:adjustRightInd w:val="0"/>
        <w:spacing w:after="0" w:line="240" w:lineRule="auto"/>
        <w:ind w:left="0" w:firstLine="709"/>
        <w:contextualSpacing/>
        <w:jc w:val="both"/>
        <w:rPr>
          <w:rFonts w:ascii="Times New Roman" w:eastAsia="Calibri" w:hAnsi="Times New Roman" w:cs="Times New Roman"/>
          <w:sz w:val="28"/>
          <w:szCs w:val="28"/>
          <w:lang w:eastAsia="ru-RU"/>
        </w:rPr>
      </w:pPr>
      <w:r w:rsidRPr="000E041D">
        <w:rPr>
          <w:rFonts w:ascii="Times New Roman" w:eastAsia="Calibri" w:hAnsi="Times New Roman" w:cs="Times New Roman"/>
          <w:bCs/>
          <w:iCs/>
          <w:sz w:val="28"/>
          <w:szCs w:val="28"/>
        </w:rPr>
        <w:t>Відтворення маніпуляцій</w:t>
      </w:r>
      <w:r w:rsidRPr="000E041D">
        <w:rPr>
          <w:rFonts w:ascii="Times New Roman" w:eastAsia="Calibri" w:hAnsi="Times New Roman" w:cs="Times New Roman"/>
          <w:bCs/>
          <w:sz w:val="28"/>
          <w:szCs w:val="28"/>
          <w:lang w:eastAsia="ru-RU"/>
        </w:rPr>
        <w:t xml:space="preserve">. </w:t>
      </w:r>
      <w:r w:rsidRPr="000E041D">
        <w:rPr>
          <w:rFonts w:ascii="Times New Roman" w:eastAsia="Calibri" w:hAnsi="Times New Roman" w:cs="Times New Roman"/>
          <w:sz w:val="28"/>
          <w:szCs w:val="28"/>
          <w:lang w:eastAsia="ru-RU"/>
        </w:rPr>
        <w:t>Виконання певних дій за допомогою інструкцій та практичних навичок.</w:t>
      </w:r>
    </w:p>
    <w:p w:rsidR="000E041D" w:rsidRPr="000E041D" w:rsidRDefault="000E041D" w:rsidP="000E041D">
      <w:pPr>
        <w:numPr>
          <w:ilvl w:val="0"/>
          <w:numId w:val="11"/>
        </w:numPr>
        <w:tabs>
          <w:tab w:val="left" w:pos="1276"/>
        </w:tabs>
        <w:autoSpaceDE w:val="0"/>
        <w:autoSpaceDN w:val="0"/>
        <w:adjustRightInd w:val="0"/>
        <w:spacing w:after="0" w:line="240" w:lineRule="auto"/>
        <w:ind w:left="0" w:firstLine="709"/>
        <w:contextualSpacing/>
        <w:jc w:val="both"/>
        <w:rPr>
          <w:rFonts w:ascii="Times New Roman" w:eastAsia="Calibri" w:hAnsi="Times New Roman" w:cs="Times New Roman"/>
          <w:sz w:val="28"/>
          <w:szCs w:val="28"/>
          <w:lang w:eastAsia="ru-RU"/>
        </w:rPr>
      </w:pPr>
      <w:r w:rsidRPr="000E041D">
        <w:rPr>
          <w:rFonts w:ascii="Times New Roman" w:eastAsia="Calibri" w:hAnsi="Times New Roman" w:cs="Times New Roman"/>
          <w:bCs/>
          <w:sz w:val="28"/>
          <w:szCs w:val="28"/>
          <w:lang w:eastAsia="ru-RU"/>
        </w:rPr>
        <w:t>Досягнення точності</w:t>
      </w:r>
      <w:r w:rsidRPr="000E041D">
        <w:rPr>
          <w:rFonts w:ascii="Times New Roman" w:eastAsia="Calibri" w:hAnsi="Times New Roman" w:cs="Times New Roman"/>
          <w:sz w:val="28"/>
          <w:szCs w:val="28"/>
          <w:lang w:eastAsia="ru-RU"/>
        </w:rPr>
        <w:t>. Здатність виконувати завдання при невеликій кількості помилок і робити це точніше без наявності фахової допомоги. На цьому етапі навичка вважається засвоєною.</w:t>
      </w:r>
    </w:p>
    <w:p w:rsidR="000E041D" w:rsidRPr="000E041D" w:rsidRDefault="000E041D" w:rsidP="000E041D">
      <w:pPr>
        <w:numPr>
          <w:ilvl w:val="0"/>
          <w:numId w:val="11"/>
        </w:numPr>
        <w:tabs>
          <w:tab w:val="left" w:pos="1276"/>
        </w:tabs>
        <w:autoSpaceDE w:val="0"/>
        <w:autoSpaceDN w:val="0"/>
        <w:adjustRightInd w:val="0"/>
        <w:spacing w:after="0" w:line="240" w:lineRule="auto"/>
        <w:ind w:left="0" w:firstLine="709"/>
        <w:contextualSpacing/>
        <w:jc w:val="both"/>
        <w:rPr>
          <w:rFonts w:ascii="Times New Roman" w:eastAsia="Calibri" w:hAnsi="Times New Roman" w:cs="Times New Roman"/>
          <w:sz w:val="28"/>
          <w:szCs w:val="28"/>
          <w:lang w:eastAsia="ru-RU"/>
        </w:rPr>
      </w:pPr>
      <w:r w:rsidRPr="000E041D">
        <w:rPr>
          <w:rFonts w:ascii="Times New Roman" w:eastAsia="Calibri" w:hAnsi="Times New Roman" w:cs="Times New Roman"/>
          <w:bCs/>
          <w:sz w:val="28"/>
          <w:szCs w:val="28"/>
          <w:lang w:eastAsia="ru-RU"/>
        </w:rPr>
        <w:lastRenderedPageBreak/>
        <w:t>Поєднання</w:t>
      </w:r>
      <w:r w:rsidRPr="000E041D">
        <w:rPr>
          <w:rFonts w:ascii="Times New Roman" w:eastAsia="Calibri" w:hAnsi="Times New Roman" w:cs="Times New Roman"/>
          <w:sz w:val="28"/>
          <w:szCs w:val="28"/>
          <w:lang w:eastAsia="ru-RU"/>
        </w:rPr>
        <w:t xml:space="preserve">. Здатність координувати серію дій за допомогою поєднання двох або більше навичок для виконання нетипових операцій. Ці складові можуть модифікуватися, щоб відповідати певним вимогам або для розв’язку задачі. </w:t>
      </w:r>
    </w:p>
    <w:p w:rsidR="000E041D" w:rsidRPr="000E041D" w:rsidRDefault="000E041D" w:rsidP="000E041D">
      <w:pPr>
        <w:numPr>
          <w:ilvl w:val="0"/>
          <w:numId w:val="11"/>
        </w:numPr>
        <w:tabs>
          <w:tab w:val="left" w:pos="1276"/>
        </w:tabs>
        <w:autoSpaceDE w:val="0"/>
        <w:autoSpaceDN w:val="0"/>
        <w:adjustRightInd w:val="0"/>
        <w:spacing w:after="0" w:line="240" w:lineRule="auto"/>
        <w:ind w:left="0" w:firstLine="709"/>
        <w:contextualSpacing/>
        <w:jc w:val="both"/>
        <w:rPr>
          <w:rFonts w:ascii="Times New Roman" w:eastAsia="Calibri" w:hAnsi="Times New Roman" w:cs="Times New Roman"/>
          <w:sz w:val="28"/>
          <w:szCs w:val="28"/>
          <w:lang w:eastAsia="ru-RU"/>
        </w:rPr>
      </w:pPr>
      <w:r w:rsidRPr="000E041D">
        <w:rPr>
          <w:rFonts w:ascii="Times New Roman" w:eastAsia="Calibri" w:hAnsi="Times New Roman" w:cs="Times New Roman"/>
          <w:bCs/>
          <w:sz w:val="28"/>
          <w:szCs w:val="28"/>
          <w:lang w:eastAsia="ru-RU"/>
        </w:rPr>
        <w:t>Натуралізація</w:t>
      </w:r>
      <w:r w:rsidRPr="000E041D">
        <w:rPr>
          <w:rFonts w:ascii="Times New Roman" w:eastAsia="Calibri" w:hAnsi="Times New Roman" w:cs="Times New Roman"/>
          <w:sz w:val="28"/>
          <w:szCs w:val="28"/>
          <w:lang w:eastAsia="ru-RU"/>
        </w:rPr>
        <w:t xml:space="preserve">. Демонстрація високого рівня виконання в природному стилі («не роздумуючи»). Навички при цьому поєднуються, упорядковуються та виконуються стабільно і легко, поєднується розуміння, здатність та майстерність. </w:t>
      </w:r>
      <w:r w:rsidRPr="000E041D">
        <w:rPr>
          <w:rFonts w:ascii="Times New Roman" w:eastAsia="Calibri" w:hAnsi="Times New Roman" w:cs="Times New Roman"/>
          <w:sz w:val="28"/>
          <w:szCs w:val="28"/>
        </w:rPr>
        <w:t>Коли студенти досягають цього рівня, вони здатні створювати свої власні варіанти виконання навички та вчити інших.</w:t>
      </w:r>
    </w:p>
    <w:p w:rsidR="000E041D" w:rsidRPr="000E041D" w:rsidRDefault="000E041D" w:rsidP="000E041D">
      <w:pPr>
        <w:tabs>
          <w:tab w:val="left" w:pos="1701"/>
        </w:tabs>
        <w:autoSpaceDE w:val="0"/>
        <w:autoSpaceDN w:val="0"/>
        <w:adjustRightInd w:val="0"/>
        <w:spacing w:after="0" w:line="240" w:lineRule="auto"/>
        <w:ind w:firstLine="851"/>
        <w:jc w:val="both"/>
        <w:rPr>
          <w:rFonts w:ascii="Times New Roman" w:eastAsia="Calibri" w:hAnsi="Times New Roman" w:cs="Times New Roman"/>
          <w:sz w:val="28"/>
          <w:szCs w:val="28"/>
        </w:rPr>
      </w:pPr>
    </w:p>
    <w:p w:rsidR="000E041D" w:rsidRPr="000E041D" w:rsidRDefault="000E041D" w:rsidP="000E041D">
      <w:pPr>
        <w:tabs>
          <w:tab w:val="left" w:pos="1701"/>
        </w:tabs>
        <w:autoSpaceDE w:val="0"/>
        <w:autoSpaceDN w:val="0"/>
        <w:adjustRightInd w:val="0"/>
        <w:spacing w:after="0" w:line="240" w:lineRule="auto"/>
        <w:ind w:firstLine="851"/>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Для формулювання результатів навчання використовуються такі дієслова:</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81"/>
        <w:gridCol w:w="7825"/>
      </w:tblGrid>
      <w:tr w:rsidR="000E041D" w:rsidRPr="000E041D" w:rsidTr="005F2AFD">
        <w:trPr>
          <w:trHeight w:val="151"/>
        </w:trPr>
        <w:tc>
          <w:tcPr>
            <w:tcW w:w="2381" w:type="dxa"/>
            <w:tcBorders>
              <w:top w:val="single" w:sz="4" w:space="0" w:color="auto"/>
              <w:left w:val="single" w:sz="4" w:space="0" w:color="auto"/>
              <w:bottom w:val="single" w:sz="4" w:space="0" w:color="auto"/>
              <w:right w:val="single" w:sz="4" w:space="0" w:color="auto"/>
            </w:tcBorders>
            <w:hideMark/>
          </w:tcPr>
          <w:p w:rsidR="000E041D" w:rsidRPr="000E041D" w:rsidRDefault="000E041D" w:rsidP="000E041D">
            <w:pPr>
              <w:tabs>
                <w:tab w:val="left" w:pos="1701"/>
              </w:tabs>
              <w:spacing w:after="0" w:line="240" w:lineRule="auto"/>
              <w:ind w:firstLine="5"/>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Імітація</w:t>
            </w:r>
          </w:p>
        </w:tc>
        <w:tc>
          <w:tcPr>
            <w:tcW w:w="7825" w:type="dxa"/>
            <w:tcBorders>
              <w:top w:val="single" w:sz="4" w:space="0" w:color="auto"/>
              <w:left w:val="single" w:sz="4" w:space="0" w:color="auto"/>
              <w:bottom w:val="single" w:sz="4" w:space="0" w:color="auto"/>
              <w:right w:val="single" w:sz="4" w:space="0" w:color="auto"/>
            </w:tcBorders>
            <w:hideMark/>
          </w:tcPr>
          <w:p w:rsidR="000E041D" w:rsidRPr="000E041D" w:rsidRDefault="000E041D" w:rsidP="000E041D">
            <w:pPr>
              <w:tabs>
                <w:tab w:val="left" w:pos="1701"/>
              </w:tabs>
              <w:autoSpaceDE w:val="0"/>
              <w:autoSpaceDN w:val="0"/>
              <w:adjustRightInd w:val="0"/>
              <w:spacing w:after="0" w:line="240" w:lineRule="auto"/>
              <w:jc w:val="both"/>
              <w:rPr>
                <w:rFonts w:ascii="Times New Roman" w:eastAsia="Calibri" w:hAnsi="Times New Roman" w:cs="Times New Roman"/>
                <w:i/>
                <w:iCs/>
                <w:sz w:val="28"/>
                <w:szCs w:val="28"/>
              </w:rPr>
            </w:pPr>
            <w:r w:rsidRPr="000E041D">
              <w:rPr>
                <w:rFonts w:ascii="Times New Roman" w:eastAsia="Calibri" w:hAnsi="Times New Roman" w:cs="Times New Roman"/>
                <w:i/>
                <w:iCs/>
                <w:sz w:val="28"/>
                <w:szCs w:val="28"/>
              </w:rPr>
              <w:t>копіювати, наслідувати, повторювати, дотримуватися, спостерігати, ідентифікувати, впізнавати, імітувати, відтворювати, пробувати</w:t>
            </w:r>
          </w:p>
        </w:tc>
      </w:tr>
      <w:tr w:rsidR="000E041D" w:rsidRPr="000E041D" w:rsidTr="005F2AFD">
        <w:trPr>
          <w:trHeight w:val="151"/>
        </w:trPr>
        <w:tc>
          <w:tcPr>
            <w:tcW w:w="2381" w:type="dxa"/>
            <w:tcBorders>
              <w:top w:val="single" w:sz="4" w:space="0" w:color="auto"/>
              <w:left w:val="single" w:sz="4" w:space="0" w:color="auto"/>
              <w:bottom w:val="single" w:sz="4" w:space="0" w:color="auto"/>
              <w:right w:val="single" w:sz="4" w:space="0" w:color="auto"/>
            </w:tcBorders>
            <w:hideMark/>
          </w:tcPr>
          <w:p w:rsidR="000E041D" w:rsidRPr="000E041D" w:rsidRDefault="000E041D" w:rsidP="000E041D">
            <w:pPr>
              <w:tabs>
                <w:tab w:val="left" w:pos="1701"/>
              </w:tabs>
              <w:spacing w:after="0" w:line="240" w:lineRule="auto"/>
              <w:ind w:firstLine="5"/>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Маніпуляція</w:t>
            </w:r>
          </w:p>
        </w:tc>
        <w:tc>
          <w:tcPr>
            <w:tcW w:w="7825" w:type="dxa"/>
            <w:tcBorders>
              <w:top w:val="single" w:sz="4" w:space="0" w:color="auto"/>
              <w:left w:val="single" w:sz="4" w:space="0" w:color="auto"/>
              <w:bottom w:val="single" w:sz="4" w:space="0" w:color="auto"/>
              <w:right w:val="single" w:sz="4" w:space="0" w:color="auto"/>
            </w:tcBorders>
            <w:hideMark/>
          </w:tcPr>
          <w:p w:rsidR="000E041D" w:rsidRPr="000E041D" w:rsidRDefault="000E041D" w:rsidP="000E041D">
            <w:pPr>
              <w:tabs>
                <w:tab w:val="left" w:pos="1701"/>
              </w:tabs>
              <w:autoSpaceDE w:val="0"/>
              <w:autoSpaceDN w:val="0"/>
              <w:adjustRightInd w:val="0"/>
              <w:spacing w:after="0" w:line="240" w:lineRule="auto"/>
              <w:jc w:val="both"/>
              <w:rPr>
                <w:rFonts w:ascii="Times New Roman" w:eastAsia="Calibri" w:hAnsi="Times New Roman" w:cs="Times New Roman"/>
                <w:i/>
                <w:iCs/>
                <w:sz w:val="28"/>
                <w:szCs w:val="28"/>
              </w:rPr>
            </w:pPr>
            <w:r w:rsidRPr="000E041D">
              <w:rPr>
                <w:rFonts w:ascii="Times New Roman" w:eastAsia="Calibri" w:hAnsi="Times New Roman" w:cs="Times New Roman"/>
                <w:i/>
                <w:iCs/>
                <w:sz w:val="28"/>
                <w:szCs w:val="28"/>
              </w:rPr>
              <w:t>відтворювати, будувати, виконувати, впроваджувати</w:t>
            </w:r>
          </w:p>
        </w:tc>
      </w:tr>
      <w:tr w:rsidR="000E041D" w:rsidRPr="000E041D" w:rsidTr="005F2AFD">
        <w:trPr>
          <w:trHeight w:val="151"/>
        </w:trPr>
        <w:tc>
          <w:tcPr>
            <w:tcW w:w="2381" w:type="dxa"/>
            <w:tcBorders>
              <w:top w:val="single" w:sz="4" w:space="0" w:color="auto"/>
              <w:left w:val="single" w:sz="4" w:space="0" w:color="auto"/>
              <w:bottom w:val="single" w:sz="4" w:space="0" w:color="auto"/>
              <w:right w:val="single" w:sz="4" w:space="0" w:color="auto"/>
            </w:tcBorders>
            <w:hideMark/>
          </w:tcPr>
          <w:p w:rsidR="000E041D" w:rsidRPr="000E041D" w:rsidRDefault="000E041D" w:rsidP="000E041D">
            <w:pPr>
              <w:tabs>
                <w:tab w:val="left" w:pos="1701"/>
              </w:tabs>
              <w:spacing w:after="0" w:line="240" w:lineRule="auto"/>
              <w:ind w:firstLine="5"/>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Досягнення рівня точності</w:t>
            </w:r>
          </w:p>
        </w:tc>
        <w:tc>
          <w:tcPr>
            <w:tcW w:w="7825" w:type="dxa"/>
            <w:tcBorders>
              <w:top w:val="single" w:sz="4" w:space="0" w:color="auto"/>
              <w:left w:val="single" w:sz="4" w:space="0" w:color="auto"/>
              <w:bottom w:val="single" w:sz="4" w:space="0" w:color="auto"/>
              <w:right w:val="single" w:sz="4" w:space="0" w:color="auto"/>
            </w:tcBorders>
            <w:hideMark/>
          </w:tcPr>
          <w:p w:rsidR="000E041D" w:rsidRPr="000E041D" w:rsidRDefault="000E041D" w:rsidP="000E041D">
            <w:pPr>
              <w:tabs>
                <w:tab w:val="left" w:pos="1701"/>
              </w:tabs>
              <w:autoSpaceDE w:val="0"/>
              <w:autoSpaceDN w:val="0"/>
              <w:adjustRightInd w:val="0"/>
              <w:spacing w:after="0" w:line="240" w:lineRule="auto"/>
              <w:jc w:val="both"/>
              <w:rPr>
                <w:rFonts w:ascii="Times New Roman" w:eastAsia="Calibri" w:hAnsi="Times New Roman" w:cs="Times New Roman"/>
                <w:i/>
                <w:iCs/>
                <w:sz w:val="28"/>
                <w:szCs w:val="28"/>
              </w:rPr>
            </w:pPr>
            <w:r w:rsidRPr="000E041D">
              <w:rPr>
                <w:rFonts w:ascii="Times New Roman" w:eastAsia="Calibri" w:hAnsi="Times New Roman" w:cs="Times New Roman"/>
                <w:i/>
                <w:iCs/>
                <w:sz w:val="28"/>
                <w:szCs w:val="28"/>
              </w:rPr>
              <w:t>демонструвати, завершувати, показувати, калібрувати, контролювати, вдосконалювати, практикувати, відпрацьовувати</w:t>
            </w:r>
          </w:p>
        </w:tc>
      </w:tr>
      <w:tr w:rsidR="000E041D" w:rsidRPr="000E041D" w:rsidTr="005F2AFD">
        <w:trPr>
          <w:trHeight w:val="151"/>
        </w:trPr>
        <w:tc>
          <w:tcPr>
            <w:tcW w:w="2381" w:type="dxa"/>
            <w:tcBorders>
              <w:top w:val="single" w:sz="4" w:space="0" w:color="auto"/>
              <w:left w:val="single" w:sz="4" w:space="0" w:color="auto"/>
              <w:bottom w:val="single" w:sz="4" w:space="0" w:color="auto"/>
              <w:right w:val="single" w:sz="4" w:space="0" w:color="auto"/>
            </w:tcBorders>
            <w:hideMark/>
          </w:tcPr>
          <w:p w:rsidR="000E041D" w:rsidRPr="000E041D" w:rsidRDefault="000E041D" w:rsidP="000E041D">
            <w:pPr>
              <w:tabs>
                <w:tab w:val="left" w:pos="1701"/>
              </w:tabs>
              <w:spacing w:after="0" w:line="240" w:lineRule="auto"/>
              <w:ind w:firstLine="5"/>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Поєднання</w:t>
            </w:r>
          </w:p>
        </w:tc>
        <w:tc>
          <w:tcPr>
            <w:tcW w:w="7825" w:type="dxa"/>
            <w:tcBorders>
              <w:top w:val="single" w:sz="4" w:space="0" w:color="auto"/>
              <w:left w:val="single" w:sz="4" w:space="0" w:color="auto"/>
              <w:bottom w:val="single" w:sz="4" w:space="0" w:color="auto"/>
              <w:right w:val="single" w:sz="4" w:space="0" w:color="auto"/>
            </w:tcBorders>
            <w:hideMark/>
          </w:tcPr>
          <w:p w:rsidR="000E041D" w:rsidRPr="000E041D" w:rsidRDefault="000E041D" w:rsidP="000E041D">
            <w:pPr>
              <w:tabs>
                <w:tab w:val="left" w:pos="1701"/>
              </w:tabs>
              <w:autoSpaceDE w:val="0"/>
              <w:autoSpaceDN w:val="0"/>
              <w:adjustRightInd w:val="0"/>
              <w:spacing w:after="0" w:line="240" w:lineRule="auto"/>
              <w:jc w:val="both"/>
              <w:rPr>
                <w:rFonts w:ascii="Times New Roman" w:eastAsia="Calibri" w:hAnsi="Times New Roman" w:cs="Times New Roman"/>
                <w:i/>
                <w:iCs/>
                <w:sz w:val="28"/>
                <w:szCs w:val="28"/>
              </w:rPr>
            </w:pPr>
            <w:r w:rsidRPr="000E041D">
              <w:rPr>
                <w:rFonts w:ascii="Times New Roman" w:eastAsia="Calibri" w:hAnsi="Times New Roman" w:cs="Times New Roman"/>
                <w:i/>
                <w:iCs/>
                <w:sz w:val="28"/>
                <w:szCs w:val="28"/>
              </w:rPr>
              <w:t>конструювати, вирішувати, координувати, комбінувати, інтегрувати, адаптувати, розробляти, формулювати, модифікувати, вдосконалювати, навчати</w:t>
            </w:r>
          </w:p>
        </w:tc>
      </w:tr>
      <w:tr w:rsidR="000E041D" w:rsidRPr="000E041D" w:rsidTr="005F2AFD">
        <w:trPr>
          <w:trHeight w:val="151"/>
        </w:trPr>
        <w:tc>
          <w:tcPr>
            <w:tcW w:w="2381" w:type="dxa"/>
            <w:tcBorders>
              <w:top w:val="single" w:sz="4" w:space="0" w:color="auto"/>
              <w:left w:val="single" w:sz="4" w:space="0" w:color="auto"/>
              <w:bottom w:val="single" w:sz="4" w:space="0" w:color="auto"/>
              <w:right w:val="single" w:sz="4" w:space="0" w:color="auto"/>
            </w:tcBorders>
            <w:hideMark/>
          </w:tcPr>
          <w:p w:rsidR="000E041D" w:rsidRPr="000E041D" w:rsidRDefault="000E041D" w:rsidP="000E041D">
            <w:pPr>
              <w:tabs>
                <w:tab w:val="left" w:pos="1701"/>
              </w:tabs>
              <w:spacing w:after="0" w:line="240" w:lineRule="auto"/>
              <w:ind w:firstLine="5"/>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Натуралізація</w:t>
            </w:r>
          </w:p>
        </w:tc>
        <w:tc>
          <w:tcPr>
            <w:tcW w:w="7825" w:type="dxa"/>
            <w:tcBorders>
              <w:top w:val="single" w:sz="4" w:space="0" w:color="auto"/>
              <w:left w:val="single" w:sz="4" w:space="0" w:color="auto"/>
              <w:bottom w:val="single" w:sz="4" w:space="0" w:color="auto"/>
              <w:right w:val="single" w:sz="4" w:space="0" w:color="auto"/>
            </w:tcBorders>
            <w:hideMark/>
          </w:tcPr>
          <w:p w:rsidR="000E041D" w:rsidRPr="000E041D" w:rsidRDefault="000E041D" w:rsidP="000E041D">
            <w:pPr>
              <w:tabs>
                <w:tab w:val="left" w:pos="1701"/>
              </w:tabs>
              <w:autoSpaceDE w:val="0"/>
              <w:autoSpaceDN w:val="0"/>
              <w:adjustRightInd w:val="0"/>
              <w:spacing w:after="0" w:line="240" w:lineRule="auto"/>
              <w:jc w:val="both"/>
              <w:rPr>
                <w:rFonts w:ascii="Times New Roman" w:eastAsia="Calibri" w:hAnsi="Times New Roman" w:cs="Times New Roman"/>
                <w:i/>
                <w:iCs/>
                <w:sz w:val="28"/>
                <w:szCs w:val="28"/>
              </w:rPr>
            </w:pPr>
            <w:r w:rsidRPr="000E041D">
              <w:rPr>
                <w:rFonts w:ascii="Times New Roman" w:eastAsia="Calibri" w:hAnsi="Times New Roman" w:cs="Times New Roman"/>
                <w:i/>
                <w:iCs/>
                <w:sz w:val="28"/>
                <w:szCs w:val="28"/>
              </w:rPr>
              <w:t>проектувати, виокремлювати, управляти, винаходити, керувати проектом</w:t>
            </w:r>
          </w:p>
        </w:tc>
      </w:tr>
    </w:tbl>
    <w:p w:rsidR="000E041D" w:rsidRPr="000E041D" w:rsidRDefault="000E041D" w:rsidP="000E041D">
      <w:pPr>
        <w:autoSpaceDE w:val="0"/>
        <w:autoSpaceDN w:val="0"/>
        <w:adjustRightInd w:val="0"/>
        <w:spacing w:after="0" w:line="240" w:lineRule="auto"/>
        <w:ind w:firstLine="567"/>
        <w:jc w:val="both"/>
        <w:rPr>
          <w:rFonts w:ascii="Times New Roman" w:eastAsia="Calibri" w:hAnsi="Times New Roman" w:cs="Times New Roman"/>
          <w:bCs/>
          <w:iCs/>
          <w:sz w:val="28"/>
          <w:szCs w:val="28"/>
        </w:rPr>
      </w:pPr>
    </w:p>
    <w:p w:rsidR="000E041D" w:rsidRPr="000E041D" w:rsidRDefault="000E041D" w:rsidP="000E041D">
      <w:pPr>
        <w:autoSpaceDE w:val="0"/>
        <w:autoSpaceDN w:val="0"/>
        <w:adjustRightInd w:val="0"/>
        <w:spacing w:after="0" w:line="240" w:lineRule="auto"/>
        <w:jc w:val="both"/>
        <w:rPr>
          <w:rFonts w:ascii="Times New Roman" w:eastAsia="Calibri" w:hAnsi="Times New Roman" w:cs="Times New Roman"/>
          <w:b/>
          <w:sz w:val="28"/>
          <w:szCs w:val="28"/>
          <w:lang w:eastAsia="uk-UA"/>
        </w:rPr>
      </w:pPr>
      <w:r w:rsidRPr="000E041D">
        <w:rPr>
          <w:rFonts w:ascii="Times New Roman" w:eastAsia="Calibri" w:hAnsi="Times New Roman" w:cs="Times New Roman"/>
          <w:bCs/>
          <w:iCs/>
          <w:sz w:val="28"/>
          <w:szCs w:val="28"/>
        </w:rPr>
        <w:br w:type="page"/>
      </w:r>
      <w:r w:rsidRPr="000E041D">
        <w:rPr>
          <w:rFonts w:ascii="Times New Roman" w:eastAsia="Calibri" w:hAnsi="Times New Roman" w:cs="Times New Roman"/>
          <w:b/>
          <w:sz w:val="28"/>
          <w:szCs w:val="28"/>
          <w:lang w:eastAsia="uk-UA"/>
        </w:rPr>
        <w:lastRenderedPageBreak/>
        <w:t>КОМЮНІКЕ БОЛОНСЬКОГО ПРОЦЕСУ</w:t>
      </w:r>
    </w:p>
    <w:p w:rsidR="000E041D" w:rsidRPr="000E041D" w:rsidRDefault="000E041D" w:rsidP="000E041D">
      <w:pPr>
        <w:autoSpaceDE w:val="0"/>
        <w:autoSpaceDN w:val="0"/>
        <w:adjustRightInd w:val="0"/>
        <w:spacing w:after="0" w:line="240" w:lineRule="auto"/>
        <w:jc w:val="both"/>
        <w:rPr>
          <w:rFonts w:ascii="Times New Roman" w:eastAsia="Calibri" w:hAnsi="Times New Roman" w:cs="Times New Roman"/>
          <w:b/>
          <w:sz w:val="28"/>
          <w:szCs w:val="28"/>
          <w:lang w:eastAsia="uk-UA"/>
        </w:rPr>
      </w:pPr>
    </w:p>
    <w:tbl>
      <w:tblPr>
        <w:tblW w:w="10522"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3"/>
        <w:gridCol w:w="1274"/>
        <w:gridCol w:w="1117"/>
        <w:gridCol w:w="1160"/>
        <w:gridCol w:w="1091"/>
        <w:gridCol w:w="1293"/>
        <w:gridCol w:w="1134"/>
        <w:gridCol w:w="1134"/>
        <w:gridCol w:w="1336"/>
      </w:tblGrid>
      <w:tr w:rsidR="000E041D" w:rsidRPr="000E041D" w:rsidTr="005F2AFD">
        <w:tc>
          <w:tcPr>
            <w:tcW w:w="983" w:type="dxa"/>
            <w:shd w:val="clear" w:color="auto" w:fill="auto"/>
          </w:tcPr>
          <w:p w:rsidR="000E041D" w:rsidRPr="000E041D" w:rsidRDefault="000E041D" w:rsidP="000E041D">
            <w:pPr>
              <w:spacing w:after="0" w:line="240" w:lineRule="auto"/>
              <w:jc w:val="both"/>
              <w:rPr>
                <w:rFonts w:ascii="Times New Roman" w:eastAsia="Calibri" w:hAnsi="Times New Roman" w:cs="Times New Roman"/>
                <w:b/>
                <w:bCs/>
                <w:sz w:val="20"/>
                <w:szCs w:val="20"/>
                <w:lang w:val="en-US"/>
              </w:rPr>
            </w:pPr>
            <w:r w:rsidRPr="000E041D">
              <w:rPr>
                <w:rFonts w:ascii="Times New Roman" w:eastAsia="Calibri" w:hAnsi="Times New Roman" w:cs="Times New Roman"/>
                <w:b/>
                <w:bCs/>
                <w:sz w:val="20"/>
                <w:szCs w:val="20"/>
                <w:lang w:val="en-US"/>
              </w:rPr>
              <w:t>1999</w:t>
            </w:r>
          </w:p>
          <w:p w:rsidR="000E041D" w:rsidRPr="000E041D" w:rsidRDefault="000E041D" w:rsidP="000E041D">
            <w:pPr>
              <w:spacing w:after="0" w:line="240" w:lineRule="auto"/>
              <w:jc w:val="both"/>
              <w:rPr>
                <w:rFonts w:ascii="Times New Roman" w:eastAsia="Calibri" w:hAnsi="Times New Roman" w:cs="Times New Roman"/>
                <w:b/>
                <w:bCs/>
                <w:sz w:val="20"/>
                <w:szCs w:val="20"/>
                <w:lang w:val="en-US"/>
              </w:rPr>
            </w:pPr>
            <w:r w:rsidRPr="000E041D">
              <w:rPr>
                <w:rFonts w:ascii="Times New Roman" w:eastAsia="Calibri" w:hAnsi="Times New Roman" w:cs="Times New Roman"/>
                <w:b/>
                <w:bCs/>
                <w:sz w:val="20"/>
                <w:szCs w:val="20"/>
                <w:lang w:val="en-US"/>
              </w:rPr>
              <w:t>Bologna Declaration</w:t>
            </w:r>
          </w:p>
        </w:tc>
        <w:tc>
          <w:tcPr>
            <w:tcW w:w="1274" w:type="dxa"/>
            <w:shd w:val="clear" w:color="auto" w:fill="auto"/>
          </w:tcPr>
          <w:p w:rsidR="000E041D" w:rsidRPr="000E041D" w:rsidRDefault="000E041D" w:rsidP="000E041D">
            <w:pPr>
              <w:spacing w:after="0" w:line="240" w:lineRule="auto"/>
              <w:jc w:val="both"/>
              <w:rPr>
                <w:rFonts w:ascii="Times New Roman" w:eastAsia="Calibri" w:hAnsi="Times New Roman" w:cs="Times New Roman"/>
                <w:b/>
                <w:bCs/>
                <w:sz w:val="20"/>
                <w:szCs w:val="20"/>
                <w:lang w:val="en-US"/>
              </w:rPr>
            </w:pPr>
            <w:r w:rsidRPr="000E041D">
              <w:rPr>
                <w:rFonts w:ascii="Times New Roman" w:eastAsia="Calibri" w:hAnsi="Times New Roman" w:cs="Times New Roman"/>
                <w:b/>
                <w:bCs/>
                <w:sz w:val="20"/>
                <w:szCs w:val="20"/>
                <w:lang w:val="en-US"/>
              </w:rPr>
              <w:t>2001</w:t>
            </w:r>
          </w:p>
          <w:p w:rsidR="000E041D" w:rsidRPr="000E041D" w:rsidRDefault="000E041D" w:rsidP="000E041D">
            <w:pPr>
              <w:spacing w:after="0" w:line="240" w:lineRule="auto"/>
              <w:jc w:val="both"/>
              <w:rPr>
                <w:rFonts w:ascii="Times New Roman" w:eastAsia="Calibri" w:hAnsi="Times New Roman" w:cs="Times New Roman"/>
                <w:b/>
                <w:bCs/>
                <w:sz w:val="20"/>
                <w:szCs w:val="20"/>
                <w:lang w:val="en-US"/>
              </w:rPr>
            </w:pPr>
            <w:r w:rsidRPr="000E041D">
              <w:rPr>
                <w:rFonts w:ascii="Times New Roman" w:eastAsia="Calibri" w:hAnsi="Times New Roman" w:cs="Times New Roman"/>
                <w:b/>
                <w:bCs/>
                <w:sz w:val="20"/>
                <w:szCs w:val="20"/>
                <w:lang w:val="en-US"/>
              </w:rPr>
              <w:t>Prague Communique</w:t>
            </w:r>
          </w:p>
        </w:tc>
        <w:tc>
          <w:tcPr>
            <w:tcW w:w="1117" w:type="dxa"/>
            <w:shd w:val="clear" w:color="auto" w:fill="auto"/>
          </w:tcPr>
          <w:p w:rsidR="000E041D" w:rsidRPr="000E041D" w:rsidRDefault="000E041D" w:rsidP="000E041D">
            <w:pPr>
              <w:spacing w:after="0" w:line="240" w:lineRule="auto"/>
              <w:jc w:val="both"/>
              <w:rPr>
                <w:rFonts w:ascii="Times New Roman" w:eastAsia="Calibri" w:hAnsi="Times New Roman" w:cs="Times New Roman"/>
                <w:b/>
                <w:bCs/>
                <w:sz w:val="20"/>
                <w:szCs w:val="20"/>
                <w:lang w:val="en-US"/>
              </w:rPr>
            </w:pPr>
            <w:r w:rsidRPr="000E041D">
              <w:rPr>
                <w:rFonts w:ascii="Times New Roman" w:eastAsia="Calibri" w:hAnsi="Times New Roman" w:cs="Times New Roman"/>
                <w:b/>
                <w:bCs/>
                <w:sz w:val="20"/>
                <w:szCs w:val="20"/>
                <w:lang w:val="en-US"/>
              </w:rPr>
              <w:t>2003</w:t>
            </w:r>
          </w:p>
          <w:p w:rsidR="000E041D" w:rsidRPr="000E041D" w:rsidRDefault="000E041D" w:rsidP="000E041D">
            <w:pPr>
              <w:spacing w:after="0" w:line="240" w:lineRule="auto"/>
              <w:jc w:val="both"/>
              <w:rPr>
                <w:rFonts w:ascii="Times New Roman" w:eastAsia="Calibri" w:hAnsi="Times New Roman" w:cs="Times New Roman"/>
                <w:b/>
                <w:bCs/>
                <w:sz w:val="20"/>
                <w:szCs w:val="20"/>
                <w:lang w:val="en-US"/>
              </w:rPr>
            </w:pPr>
            <w:r w:rsidRPr="000E041D">
              <w:rPr>
                <w:rFonts w:ascii="Times New Roman" w:eastAsia="Calibri" w:hAnsi="Times New Roman" w:cs="Times New Roman"/>
                <w:b/>
                <w:bCs/>
                <w:sz w:val="20"/>
                <w:szCs w:val="20"/>
                <w:lang w:val="en-US"/>
              </w:rPr>
              <w:t>Berlin Communique</w:t>
            </w:r>
          </w:p>
        </w:tc>
        <w:tc>
          <w:tcPr>
            <w:tcW w:w="1160" w:type="dxa"/>
            <w:shd w:val="clear" w:color="auto" w:fill="auto"/>
          </w:tcPr>
          <w:p w:rsidR="000E041D" w:rsidRPr="000E041D" w:rsidRDefault="000E041D" w:rsidP="000E041D">
            <w:pPr>
              <w:spacing w:after="0" w:line="240" w:lineRule="auto"/>
              <w:jc w:val="both"/>
              <w:rPr>
                <w:rFonts w:ascii="Times New Roman" w:eastAsia="Calibri" w:hAnsi="Times New Roman" w:cs="Times New Roman"/>
                <w:b/>
                <w:bCs/>
                <w:sz w:val="20"/>
                <w:szCs w:val="20"/>
                <w:lang w:val="en-US"/>
              </w:rPr>
            </w:pPr>
            <w:r w:rsidRPr="000E041D">
              <w:rPr>
                <w:rFonts w:ascii="Times New Roman" w:eastAsia="Calibri" w:hAnsi="Times New Roman" w:cs="Times New Roman"/>
                <w:b/>
                <w:bCs/>
                <w:sz w:val="20"/>
                <w:szCs w:val="20"/>
                <w:lang w:val="en-US"/>
              </w:rPr>
              <w:t>2005</w:t>
            </w:r>
          </w:p>
          <w:p w:rsidR="000E041D" w:rsidRPr="000E041D" w:rsidRDefault="000E041D" w:rsidP="000E041D">
            <w:pPr>
              <w:spacing w:after="0" w:line="240" w:lineRule="auto"/>
              <w:jc w:val="both"/>
              <w:rPr>
                <w:rFonts w:ascii="Times New Roman" w:eastAsia="Calibri" w:hAnsi="Times New Roman" w:cs="Times New Roman"/>
                <w:b/>
                <w:bCs/>
                <w:sz w:val="20"/>
                <w:szCs w:val="20"/>
                <w:lang w:val="en-US"/>
              </w:rPr>
            </w:pPr>
            <w:r w:rsidRPr="000E041D">
              <w:rPr>
                <w:rFonts w:ascii="Times New Roman" w:eastAsia="Calibri" w:hAnsi="Times New Roman" w:cs="Times New Roman"/>
                <w:b/>
                <w:bCs/>
                <w:sz w:val="20"/>
                <w:szCs w:val="20"/>
                <w:lang w:val="en-US"/>
              </w:rPr>
              <w:t>Bergen Communique</w:t>
            </w:r>
          </w:p>
        </w:tc>
        <w:tc>
          <w:tcPr>
            <w:tcW w:w="1091" w:type="dxa"/>
            <w:shd w:val="clear" w:color="auto" w:fill="auto"/>
          </w:tcPr>
          <w:p w:rsidR="000E041D" w:rsidRPr="000E041D" w:rsidRDefault="000E041D" w:rsidP="000E041D">
            <w:pPr>
              <w:spacing w:after="0" w:line="240" w:lineRule="auto"/>
              <w:jc w:val="both"/>
              <w:rPr>
                <w:rFonts w:ascii="Times New Roman" w:eastAsia="Calibri" w:hAnsi="Times New Roman" w:cs="Times New Roman"/>
                <w:b/>
                <w:bCs/>
                <w:sz w:val="20"/>
                <w:szCs w:val="20"/>
                <w:lang w:val="en-US"/>
              </w:rPr>
            </w:pPr>
            <w:r w:rsidRPr="000E041D">
              <w:rPr>
                <w:rFonts w:ascii="Times New Roman" w:eastAsia="Calibri" w:hAnsi="Times New Roman" w:cs="Times New Roman"/>
                <w:b/>
                <w:bCs/>
                <w:sz w:val="20"/>
                <w:szCs w:val="20"/>
                <w:lang w:val="en-US"/>
              </w:rPr>
              <w:t>2007</w:t>
            </w:r>
          </w:p>
          <w:p w:rsidR="000E041D" w:rsidRPr="000E041D" w:rsidRDefault="000E041D" w:rsidP="000E041D">
            <w:pPr>
              <w:spacing w:after="0" w:line="240" w:lineRule="auto"/>
              <w:jc w:val="both"/>
              <w:rPr>
                <w:rFonts w:ascii="Times New Roman" w:eastAsia="Calibri" w:hAnsi="Times New Roman" w:cs="Times New Roman"/>
                <w:b/>
                <w:bCs/>
                <w:sz w:val="20"/>
                <w:szCs w:val="20"/>
                <w:lang w:val="en-US"/>
              </w:rPr>
            </w:pPr>
            <w:r w:rsidRPr="000E041D">
              <w:rPr>
                <w:rFonts w:ascii="Times New Roman" w:eastAsia="Calibri" w:hAnsi="Times New Roman" w:cs="Times New Roman"/>
                <w:b/>
                <w:bCs/>
                <w:sz w:val="20"/>
                <w:szCs w:val="20"/>
                <w:lang w:val="en-US"/>
              </w:rPr>
              <w:t>London Communique</w:t>
            </w:r>
          </w:p>
        </w:tc>
        <w:tc>
          <w:tcPr>
            <w:tcW w:w="1293" w:type="dxa"/>
            <w:shd w:val="clear" w:color="auto" w:fill="auto"/>
          </w:tcPr>
          <w:p w:rsidR="000E041D" w:rsidRPr="000E041D" w:rsidRDefault="000E041D" w:rsidP="000E041D">
            <w:pPr>
              <w:spacing w:after="0" w:line="240" w:lineRule="auto"/>
              <w:jc w:val="both"/>
              <w:rPr>
                <w:rFonts w:ascii="Times New Roman" w:eastAsia="Calibri" w:hAnsi="Times New Roman" w:cs="Times New Roman"/>
                <w:b/>
                <w:bCs/>
                <w:sz w:val="20"/>
                <w:szCs w:val="20"/>
                <w:lang w:val="en-US"/>
              </w:rPr>
            </w:pPr>
            <w:r w:rsidRPr="000E041D">
              <w:rPr>
                <w:rFonts w:ascii="Times New Roman" w:eastAsia="Calibri" w:hAnsi="Times New Roman" w:cs="Times New Roman"/>
                <w:b/>
                <w:bCs/>
                <w:sz w:val="20"/>
                <w:szCs w:val="20"/>
                <w:lang w:val="en-US"/>
              </w:rPr>
              <w:t>2009</w:t>
            </w:r>
          </w:p>
          <w:p w:rsidR="000E041D" w:rsidRPr="000E041D" w:rsidRDefault="000E041D" w:rsidP="000E041D">
            <w:pPr>
              <w:spacing w:after="0" w:line="240" w:lineRule="auto"/>
              <w:jc w:val="both"/>
              <w:rPr>
                <w:rFonts w:ascii="Times New Roman" w:eastAsia="Calibri" w:hAnsi="Times New Roman" w:cs="Times New Roman"/>
                <w:b/>
                <w:bCs/>
                <w:sz w:val="20"/>
                <w:szCs w:val="20"/>
                <w:lang w:val="en-US"/>
              </w:rPr>
            </w:pPr>
            <w:r w:rsidRPr="000E041D">
              <w:rPr>
                <w:rFonts w:ascii="Times New Roman" w:eastAsia="Calibri" w:hAnsi="Times New Roman" w:cs="Times New Roman"/>
                <w:b/>
                <w:bCs/>
                <w:sz w:val="20"/>
                <w:szCs w:val="20"/>
                <w:lang w:val="en-US"/>
              </w:rPr>
              <w:t>Leuven / Louvain-la-Neuve Communique</w:t>
            </w:r>
          </w:p>
        </w:tc>
        <w:tc>
          <w:tcPr>
            <w:tcW w:w="1134" w:type="dxa"/>
            <w:shd w:val="clear" w:color="auto" w:fill="auto"/>
          </w:tcPr>
          <w:p w:rsidR="000E041D" w:rsidRPr="000E041D" w:rsidRDefault="000E041D" w:rsidP="000E041D">
            <w:pPr>
              <w:spacing w:after="0" w:line="240" w:lineRule="auto"/>
              <w:jc w:val="both"/>
              <w:rPr>
                <w:rFonts w:ascii="Times New Roman" w:eastAsia="Calibri" w:hAnsi="Times New Roman" w:cs="Times New Roman"/>
                <w:b/>
                <w:bCs/>
                <w:sz w:val="20"/>
                <w:szCs w:val="20"/>
                <w:lang w:val="en-US"/>
              </w:rPr>
            </w:pPr>
            <w:r w:rsidRPr="000E041D">
              <w:rPr>
                <w:rFonts w:ascii="Times New Roman" w:eastAsia="Calibri" w:hAnsi="Times New Roman" w:cs="Times New Roman"/>
                <w:b/>
                <w:bCs/>
                <w:sz w:val="20"/>
                <w:szCs w:val="20"/>
                <w:lang w:val="en-US"/>
              </w:rPr>
              <w:t>2012</w:t>
            </w:r>
          </w:p>
          <w:p w:rsidR="000E041D" w:rsidRPr="000E041D" w:rsidRDefault="000E041D" w:rsidP="000E041D">
            <w:pPr>
              <w:spacing w:after="0" w:line="240" w:lineRule="auto"/>
              <w:jc w:val="both"/>
              <w:rPr>
                <w:rFonts w:ascii="Times New Roman" w:eastAsia="Calibri" w:hAnsi="Times New Roman" w:cs="Times New Roman"/>
                <w:b/>
                <w:bCs/>
                <w:sz w:val="20"/>
                <w:szCs w:val="20"/>
                <w:lang w:val="en-US"/>
              </w:rPr>
            </w:pPr>
            <w:r w:rsidRPr="000E041D">
              <w:rPr>
                <w:rFonts w:ascii="Times New Roman" w:eastAsia="Calibri" w:hAnsi="Times New Roman" w:cs="Times New Roman"/>
                <w:b/>
                <w:bCs/>
                <w:sz w:val="20"/>
                <w:szCs w:val="20"/>
                <w:lang w:val="en-US"/>
              </w:rPr>
              <w:t>Bucharest Communique</w:t>
            </w:r>
          </w:p>
        </w:tc>
        <w:tc>
          <w:tcPr>
            <w:tcW w:w="1134" w:type="dxa"/>
            <w:shd w:val="clear" w:color="auto" w:fill="auto"/>
          </w:tcPr>
          <w:p w:rsidR="000E041D" w:rsidRPr="000E041D" w:rsidRDefault="000E041D" w:rsidP="000E041D">
            <w:pPr>
              <w:spacing w:after="0" w:line="240" w:lineRule="auto"/>
              <w:jc w:val="both"/>
              <w:rPr>
                <w:rFonts w:ascii="Times New Roman" w:eastAsia="Calibri" w:hAnsi="Times New Roman" w:cs="Times New Roman"/>
                <w:b/>
                <w:bCs/>
                <w:sz w:val="20"/>
                <w:szCs w:val="20"/>
                <w:lang w:val="en-US"/>
              </w:rPr>
            </w:pPr>
            <w:r w:rsidRPr="000E041D">
              <w:rPr>
                <w:rFonts w:ascii="Times New Roman" w:eastAsia="Calibri" w:hAnsi="Times New Roman" w:cs="Times New Roman"/>
                <w:b/>
                <w:bCs/>
                <w:sz w:val="20"/>
                <w:szCs w:val="20"/>
                <w:lang w:val="en-US"/>
              </w:rPr>
              <w:t>2015</w:t>
            </w:r>
          </w:p>
          <w:p w:rsidR="000E041D" w:rsidRPr="000E041D" w:rsidRDefault="000E041D" w:rsidP="000E041D">
            <w:pPr>
              <w:spacing w:after="0" w:line="240" w:lineRule="auto"/>
              <w:jc w:val="both"/>
              <w:rPr>
                <w:rFonts w:ascii="Times New Roman" w:eastAsia="Calibri" w:hAnsi="Times New Roman" w:cs="Times New Roman"/>
                <w:b/>
                <w:bCs/>
                <w:sz w:val="20"/>
                <w:szCs w:val="20"/>
                <w:lang w:val="en-US"/>
              </w:rPr>
            </w:pPr>
            <w:r w:rsidRPr="000E041D">
              <w:rPr>
                <w:rFonts w:ascii="Times New Roman" w:eastAsia="Calibri" w:hAnsi="Times New Roman" w:cs="Times New Roman"/>
                <w:b/>
                <w:bCs/>
                <w:sz w:val="20"/>
                <w:szCs w:val="20"/>
                <w:lang w:val="en-US"/>
              </w:rPr>
              <w:t>Yerevan Communique</w:t>
            </w:r>
          </w:p>
        </w:tc>
        <w:tc>
          <w:tcPr>
            <w:tcW w:w="1336" w:type="dxa"/>
            <w:shd w:val="clear" w:color="auto" w:fill="auto"/>
          </w:tcPr>
          <w:p w:rsidR="000E041D" w:rsidRPr="000E041D" w:rsidRDefault="000E041D" w:rsidP="000E041D">
            <w:pPr>
              <w:spacing w:after="0" w:line="240" w:lineRule="auto"/>
              <w:jc w:val="both"/>
              <w:rPr>
                <w:rFonts w:ascii="Times New Roman" w:eastAsia="Calibri" w:hAnsi="Times New Roman" w:cs="Times New Roman"/>
                <w:b/>
                <w:bCs/>
                <w:sz w:val="20"/>
                <w:szCs w:val="20"/>
              </w:rPr>
            </w:pPr>
            <w:r w:rsidRPr="000E041D">
              <w:rPr>
                <w:rFonts w:ascii="Times New Roman" w:eastAsia="Calibri" w:hAnsi="Times New Roman" w:cs="Times New Roman"/>
                <w:b/>
                <w:bCs/>
                <w:sz w:val="20"/>
                <w:szCs w:val="20"/>
              </w:rPr>
              <w:t>2018</w:t>
            </w:r>
          </w:p>
          <w:p w:rsidR="000E041D" w:rsidRPr="000E041D" w:rsidRDefault="000E041D" w:rsidP="000E041D">
            <w:pPr>
              <w:spacing w:after="0" w:line="240" w:lineRule="auto"/>
              <w:jc w:val="both"/>
              <w:rPr>
                <w:rFonts w:ascii="Times New Roman" w:eastAsia="Calibri" w:hAnsi="Times New Roman" w:cs="Times New Roman"/>
                <w:b/>
                <w:bCs/>
                <w:sz w:val="20"/>
                <w:szCs w:val="20"/>
                <w:lang w:val="en-US"/>
              </w:rPr>
            </w:pPr>
            <w:r w:rsidRPr="000E041D">
              <w:rPr>
                <w:rFonts w:ascii="Times New Roman" w:eastAsia="Calibri" w:hAnsi="Times New Roman" w:cs="Times New Roman"/>
                <w:b/>
                <w:bCs/>
                <w:sz w:val="20"/>
                <w:szCs w:val="20"/>
                <w:lang w:val="en-US"/>
              </w:rPr>
              <w:t>Paris Communique</w:t>
            </w:r>
          </w:p>
        </w:tc>
      </w:tr>
      <w:tr w:rsidR="000E041D" w:rsidRPr="000E041D" w:rsidTr="005F2AFD">
        <w:tc>
          <w:tcPr>
            <w:tcW w:w="983" w:type="dxa"/>
            <w:shd w:val="clear" w:color="auto" w:fill="auto"/>
          </w:tcPr>
          <w:p w:rsidR="000E041D" w:rsidRPr="000E041D" w:rsidRDefault="000E041D" w:rsidP="000E041D">
            <w:pPr>
              <w:spacing w:after="0" w:line="240" w:lineRule="auto"/>
              <w:jc w:val="both"/>
              <w:rPr>
                <w:rFonts w:ascii="Times New Roman" w:eastAsia="Calibri" w:hAnsi="Times New Roman" w:cs="Times New Roman"/>
                <w:bCs/>
                <w:sz w:val="20"/>
                <w:szCs w:val="20"/>
              </w:rPr>
            </w:pPr>
            <w:r w:rsidRPr="000E041D">
              <w:rPr>
                <w:rFonts w:ascii="Times New Roman" w:eastAsia="Calibri" w:hAnsi="Times New Roman" w:cs="Times New Roman"/>
                <w:b/>
                <w:bCs/>
                <w:sz w:val="20"/>
                <w:szCs w:val="20"/>
                <w:lang w:val="en-US"/>
              </w:rPr>
              <w:t>Mobility</w:t>
            </w:r>
            <w:r w:rsidRPr="000E041D">
              <w:rPr>
                <w:rFonts w:ascii="Times New Roman" w:eastAsia="Calibri" w:hAnsi="Times New Roman" w:cs="Times New Roman"/>
                <w:bCs/>
                <w:sz w:val="20"/>
                <w:szCs w:val="20"/>
                <w:lang w:val="en-US"/>
              </w:rPr>
              <w:t xml:space="preserve"> </w:t>
            </w:r>
          </w:p>
        </w:tc>
        <w:tc>
          <w:tcPr>
            <w:tcW w:w="1274" w:type="dxa"/>
            <w:shd w:val="clear" w:color="auto" w:fill="auto"/>
          </w:tcPr>
          <w:p w:rsidR="000E041D" w:rsidRPr="000E041D" w:rsidRDefault="000E041D" w:rsidP="000E041D">
            <w:pPr>
              <w:spacing w:after="0" w:line="240" w:lineRule="auto"/>
              <w:jc w:val="both"/>
              <w:rPr>
                <w:rFonts w:ascii="Times New Roman" w:eastAsia="Calibri" w:hAnsi="Times New Roman" w:cs="Times New Roman"/>
                <w:bCs/>
                <w:sz w:val="20"/>
                <w:szCs w:val="20"/>
                <w:lang w:val="en-US"/>
              </w:rPr>
            </w:pPr>
            <w:r w:rsidRPr="000E041D">
              <w:rPr>
                <w:rFonts w:ascii="Times New Roman" w:eastAsia="Calibri" w:hAnsi="Times New Roman" w:cs="Times New Roman"/>
                <w:bCs/>
                <w:sz w:val="20"/>
                <w:szCs w:val="20"/>
                <w:lang w:val="en-US"/>
              </w:rPr>
              <w:t>Social dimension of mobility</w:t>
            </w:r>
          </w:p>
        </w:tc>
        <w:tc>
          <w:tcPr>
            <w:tcW w:w="1117" w:type="dxa"/>
            <w:shd w:val="clear" w:color="auto" w:fill="auto"/>
          </w:tcPr>
          <w:p w:rsidR="000E041D" w:rsidRPr="000E041D" w:rsidRDefault="000E041D" w:rsidP="000E041D">
            <w:pPr>
              <w:spacing w:after="0" w:line="240" w:lineRule="auto"/>
              <w:jc w:val="both"/>
              <w:rPr>
                <w:rFonts w:ascii="Times New Roman" w:eastAsia="Calibri" w:hAnsi="Times New Roman" w:cs="Times New Roman"/>
                <w:bCs/>
                <w:sz w:val="20"/>
                <w:szCs w:val="20"/>
                <w:lang w:val="en-US"/>
              </w:rPr>
            </w:pPr>
            <w:r w:rsidRPr="000E041D">
              <w:rPr>
                <w:rFonts w:ascii="Times New Roman" w:eastAsia="Calibri" w:hAnsi="Times New Roman" w:cs="Times New Roman"/>
                <w:bCs/>
                <w:sz w:val="20"/>
                <w:szCs w:val="20"/>
                <w:lang w:val="en-US"/>
              </w:rPr>
              <w:t>Portability of loans and grands</w:t>
            </w:r>
          </w:p>
          <w:p w:rsidR="000E041D" w:rsidRPr="000E041D" w:rsidRDefault="000E041D" w:rsidP="000E041D">
            <w:pPr>
              <w:spacing w:after="0" w:line="240" w:lineRule="auto"/>
              <w:jc w:val="both"/>
              <w:rPr>
                <w:rFonts w:ascii="Times New Roman" w:eastAsia="Calibri" w:hAnsi="Times New Roman" w:cs="Times New Roman"/>
                <w:bCs/>
                <w:sz w:val="20"/>
                <w:szCs w:val="20"/>
                <w:lang w:val="en-US"/>
              </w:rPr>
            </w:pPr>
            <w:r w:rsidRPr="000E041D">
              <w:rPr>
                <w:rFonts w:ascii="Times New Roman" w:eastAsia="Calibri" w:hAnsi="Times New Roman" w:cs="Times New Roman"/>
                <w:bCs/>
                <w:sz w:val="20"/>
                <w:szCs w:val="20"/>
                <w:lang w:val="en-US"/>
              </w:rPr>
              <w:t>Improvement of mobility data</w:t>
            </w:r>
          </w:p>
        </w:tc>
        <w:tc>
          <w:tcPr>
            <w:tcW w:w="1160" w:type="dxa"/>
            <w:shd w:val="clear" w:color="auto" w:fill="auto"/>
          </w:tcPr>
          <w:p w:rsidR="000E041D" w:rsidRPr="000E041D" w:rsidRDefault="000E041D" w:rsidP="000E041D">
            <w:pPr>
              <w:spacing w:after="0" w:line="240" w:lineRule="auto"/>
              <w:jc w:val="both"/>
              <w:rPr>
                <w:rFonts w:ascii="Times New Roman" w:eastAsia="Calibri" w:hAnsi="Times New Roman" w:cs="Times New Roman"/>
                <w:bCs/>
                <w:sz w:val="20"/>
                <w:szCs w:val="20"/>
                <w:lang w:val="en-US"/>
              </w:rPr>
            </w:pPr>
            <w:r w:rsidRPr="000E041D">
              <w:rPr>
                <w:rFonts w:ascii="Times New Roman" w:eastAsia="Calibri" w:hAnsi="Times New Roman" w:cs="Times New Roman"/>
                <w:bCs/>
                <w:sz w:val="20"/>
                <w:szCs w:val="20"/>
                <w:lang w:val="en-US"/>
              </w:rPr>
              <w:t>Attention to visa and work permits</w:t>
            </w:r>
          </w:p>
        </w:tc>
        <w:tc>
          <w:tcPr>
            <w:tcW w:w="1091" w:type="dxa"/>
            <w:shd w:val="clear" w:color="auto" w:fill="auto"/>
          </w:tcPr>
          <w:p w:rsidR="000E041D" w:rsidRPr="000E041D" w:rsidRDefault="000E041D" w:rsidP="000E041D">
            <w:pPr>
              <w:spacing w:after="0" w:line="240" w:lineRule="auto"/>
              <w:jc w:val="both"/>
              <w:rPr>
                <w:rFonts w:ascii="Times New Roman" w:eastAsia="Calibri" w:hAnsi="Times New Roman" w:cs="Times New Roman"/>
                <w:bCs/>
                <w:sz w:val="20"/>
                <w:szCs w:val="20"/>
                <w:lang w:val="en-US"/>
              </w:rPr>
            </w:pPr>
            <w:r w:rsidRPr="000E041D">
              <w:rPr>
                <w:rFonts w:ascii="Times New Roman" w:eastAsia="Calibri" w:hAnsi="Times New Roman" w:cs="Times New Roman"/>
                <w:bCs/>
                <w:sz w:val="20"/>
                <w:szCs w:val="20"/>
                <w:lang w:val="en-US"/>
              </w:rPr>
              <w:t>Challenges of visa and work permits, pension systems and recognition</w:t>
            </w:r>
          </w:p>
        </w:tc>
        <w:tc>
          <w:tcPr>
            <w:tcW w:w="1293" w:type="dxa"/>
            <w:shd w:val="clear" w:color="auto" w:fill="auto"/>
          </w:tcPr>
          <w:p w:rsidR="000E041D" w:rsidRPr="000E041D" w:rsidRDefault="000E041D" w:rsidP="000E041D">
            <w:pPr>
              <w:spacing w:after="0" w:line="240" w:lineRule="auto"/>
              <w:jc w:val="both"/>
              <w:rPr>
                <w:rFonts w:ascii="Times New Roman" w:eastAsia="Calibri" w:hAnsi="Times New Roman" w:cs="Times New Roman"/>
                <w:bCs/>
                <w:sz w:val="20"/>
                <w:szCs w:val="20"/>
                <w:lang w:val="en-US"/>
              </w:rPr>
            </w:pPr>
            <w:r w:rsidRPr="000E041D">
              <w:rPr>
                <w:rFonts w:ascii="Times New Roman" w:eastAsia="Calibri" w:hAnsi="Times New Roman" w:cs="Times New Roman"/>
                <w:bCs/>
                <w:sz w:val="20"/>
                <w:szCs w:val="20"/>
                <w:lang w:val="en-US"/>
              </w:rPr>
              <w:t>Benchmark of 20% by 2020 for student mobility</w:t>
            </w:r>
          </w:p>
        </w:tc>
        <w:tc>
          <w:tcPr>
            <w:tcW w:w="1134" w:type="dxa"/>
            <w:shd w:val="clear" w:color="auto" w:fill="E2EFD9"/>
          </w:tcPr>
          <w:p w:rsidR="000E041D" w:rsidRPr="000E041D" w:rsidRDefault="000E041D" w:rsidP="000E041D">
            <w:pPr>
              <w:spacing w:after="0" w:line="240" w:lineRule="auto"/>
              <w:jc w:val="both"/>
              <w:rPr>
                <w:rFonts w:ascii="Times New Roman" w:eastAsia="Calibri" w:hAnsi="Times New Roman" w:cs="Times New Roman"/>
                <w:b/>
                <w:bCs/>
                <w:sz w:val="20"/>
                <w:szCs w:val="20"/>
                <w:lang w:val="en-US"/>
              </w:rPr>
            </w:pPr>
            <w:r w:rsidRPr="000E041D">
              <w:rPr>
                <w:rFonts w:ascii="Times New Roman" w:eastAsia="Calibri" w:hAnsi="Times New Roman" w:cs="Times New Roman"/>
                <w:bCs/>
                <w:sz w:val="20"/>
                <w:szCs w:val="20"/>
                <w:lang w:val="en-US"/>
              </w:rPr>
              <w:t>Explore ways to achieve</w:t>
            </w:r>
            <w:r w:rsidRPr="000E041D">
              <w:rPr>
                <w:rFonts w:ascii="Times New Roman" w:eastAsia="Calibri" w:hAnsi="Times New Roman" w:cs="Times New Roman"/>
                <w:b/>
                <w:bCs/>
                <w:sz w:val="20"/>
                <w:szCs w:val="20"/>
                <w:lang w:val="en-US"/>
              </w:rPr>
              <w:t xml:space="preserve"> automatic recognition of academic qualification</w:t>
            </w:r>
          </w:p>
        </w:tc>
        <w:tc>
          <w:tcPr>
            <w:tcW w:w="1134" w:type="dxa"/>
            <w:shd w:val="clear" w:color="auto" w:fill="auto"/>
          </w:tcPr>
          <w:p w:rsidR="000E041D" w:rsidRPr="000E041D" w:rsidRDefault="000E041D" w:rsidP="000E041D">
            <w:pPr>
              <w:spacing w:after="0" w:line="240" w:lineRule="auto"/>
              <w:jc w:val="both"/>
              <w:rPr>
                <w:rFonts w:ascii="Times New Roman" w:eastAsia="Calibri" w:hAnsi="Times New Roman" w:cs="Times New Roman"/>
                <w:bCs/>
                <w:sz w:val="20"/>
                <w:szCs w:val="20"/>
                <w:lang w:val="en-US"/>
              </w:rPr>
            </w:pPr>
            <w:r w:rsidRPr="000E041D">
              <w:rPr>
                <w:rFonts w:ascii="Times New Roman" w:eastAsia="Calibri" w:hAnsi="Times New Roman" w:cs="Times New Roman"/>
                <w:bCs/>
                <w:sz w:val="20"/>
                <w:szCs w:val="20"/>
                <w:lang w:val="en-US"/>
              </w:rPr>
              <w:t>Implementation of key commitments</w:t>
            </w:r>
          </w:p>
        </w:tc>
        <w:tc>
          <w:tcPr>
            <w:tcW w:w="1336" w:type="dxa"/>
            <w:shd w:val="clear" w:color="auto" w:fill="auto"/>
          </w:tcPr>
          <w:p w:rsidR="000E041D" w:rsidRPr="000E041D" w:rsidRDefault="000E041D" w:rsidP="000E041D">
            <w:pPr>
              <w:spacing w:after="0" w:line="240" w:lineRule="auto"/>
              <w:jc w:val="both"/>
              <w:rPr>
                <w:rFonts w:ascii="Times New Roman" w:eastAsia="Calibri" w:hAnsi="Times New Roman" w:cs="Times New Roman"/>
                <w:bCs/>
                <w:sz w:val="20"/>
                <w:szCs w:val="20"/>
                <w:lang w:val="en-US"/>
              </w:rPr>
            </w:pPr>
            <w:r w:rsidRPr="000E041D">
              <w:rPr>
                <w:rFonts w:ascii="Times New Roman" w:eastAsia="Calibri" w:hAnsi="Times New Roman" w:cs="Times New Roman"/>
                <w:bCs/>
                <w:sz w:val="20"/>
                <w:szCs w:val="20"/>
                <w:lang w:val="en-US"/>
              </w:rPr>
              <w:t xml:space="preserve">European student card </w:t>
            </w:r>
            <w:r w:rsidRPr="000E041D">
              <w:rPr>
                <w:rFonts w:ascii="Times New Roman" w:eastAsia="Calibri" w:hAnsi="Times New Roman" w:cs="Times New Roman"/>
                <w:bCs/>
                <w:sz w:val="20"/>
                <w:szCs w:val="20"/>
              </w:rPr>
              <w:t xml:space="preserve">/ </w:t>
            </w:r>
            <w:r w:rsidRPr="000E041D">
              <w:rPr>
                <w:rFonts w:ascii="Times New Roman" w:eastAsia="Calibri" w:hAnsi="Times New Roman" w:cs="Times New Roman"/>
                <w:bCs/>
                <w:i/>
                <w:sz w:val="20"/>
                <w:szCs w:val="20"/>
                <w:lang w:val="en-US"/>
              </w:rPr>
              <w:t xml:space="preserve">Європейський студентський квиток </w:t>
            </w:r>
          </w:p>
        </w:tc>
      </w:tr>
      <w:tr w:rsidR="000E041D" w:rsidRPr="000E041D" w:rsidTr="005F2AFD">
        <w:tc>
          <w:tcPr>
            <w:tcW w:w="983" w:type="dxa"/>
            <w:shd w:val="clear" w:color="auto" w:fill="auto"/>
          </w:tcPr>
          <w:p w:rsidR="000E041D" w:rsidRPr="000E041D" w:rsidRDefault="000E041D" w:rsidP="000E041D">
            <w:pPr>
              <w:spacing w:after="0" w:line="240" w:lineRule="auto"/>
              <w:jc w:val="both"/>
              <w:rPr>
                <w:rFonts w:ascii="Times New Roman" w:eastAsia="Calibri" w:hAnsi="Times New Roman" w:cs="Times New Roman"/>
                <w:b/>
                <w:bCs/>
                <w:sz w:val="20"/>
                <w:szCs w:val="20"/>
                <w:lang w:val="en-US"/>
              </w:rPr>
            </w:pPr>
            <w:r w:rsidRPr="000E041D">
              <w:rPr>
                <w:rFonts w:ascii="Times New Roman" w:eastAsia="Calibri" w:hAnsi="Times New Roman" w:cs="Times New Roman"/>
                <w:b/>
                <w:bCs/>
                <w:sz w:val="20"/>
                <w:szCs w:val="20"/>
                <w:lang w:val="en-US"/>
              </w:rPr>
              <w:t>Easily readable and comparable degrees</w:t>
            </w:r>
          </w:p>
        </w:tc>
        <w:tc>
          <w:tcPr>
            <w:tcW w:w="1274" w:type="dxa"/>
            <w:shd w:val="clear" w:color="auto" w:fill="E2EFD9"/>
          </w:tcPr>
          <w:p w:rsidR="000E041D" w:rsidRPr="000E041D" w:rsidRDefault="000E041D" w:rsidP="000E041D">
            <w:pPr>
              <w:spacing w:after="0" w:line="240" w:lineRule="auto"/>
              <w:jc w:val="both"/>
              <w:rPr>
                <w:rFonts w:ascii="Times New Roman" w:eastAsia="Calibri" w:hAnsi="Times New Roman" w:cs="Times New Roman"/>
                <w:b/>
                <w:bCs/>
                <w:sz w:val="20"/>
                <w:szCs w:val="20"/>
                <w:lang w:val="en-US"/>
              </w:rPr>
            </w:pPr>
            <w:r w:rsidRPr="000E041D">
              <w:rPr>
                <w:rFonts w:ascii="Times New Roman" w:eastAsia="Calibri" w:hAnsi="Times New Roman" w:cs="Times New Roman"/>
                <w:b/>
                <w:bCs/>
                <w:sz w:val="20"/>
                <w:szCs w:val="20"/>
                <w:lang w:val="en-US"/>
              </w:rPr>
              <w:t>Fair recognition</w:t>
            </w:r>
          </w:p>
          <w:p w:rsidR="000E041D" w:rsidRPr="000E041D" w:rsidRDefault="000E041D" w:rsidP="000E041D">
            <w:pPr>
              <w:spacing w:after="0" w:line="240" w:lineRule="auto"/>
              <w:jc w:val="both"/>
              <w:rPr>
                <w:rFonts w:ascii="Times New Roman" w:eastAsia="Calibri" w:hAnsi="Times New Roman" w:cs="Times New Roman"/>
                <w:b/>
                <w:bCs/>
                <w:sz w:val="20"/>
                <w:szCs w:val="20"/>
                <w:lang w:val="en-US"/>
              </w:rPr>
            </w:pPr>
            <w:r w:rsidRPr="000E041D">
              <w:rPr>
                <w:rFonts w:ascii="Times New Roman" w:eastAsia="Calibri" w:hAnsi="Times New Roman" w:cs="Times New Roman"/>
                <w:b/>
                <w:bCs/>
                <w:sz w:val="20"/>
                <w:szCs w:val="20"/>
                <w:lang w:val="en-US"/>
              </w:rPr>
              <w:t>Development of recognized Joint degrees</w:t>
            </w:r>
          </w:p>
        </w:tc>
        <w:tc>
          <w:tcPr>
            <w:tcW w:w="1117" w:type="dxa"/>
            <w:shd w:val="clear" w:color="auto" w:fill="E2EFD9"/>
          </w:tcPr>
          <w:p w:rsidR="000E041D" w:rsidRPr="000E041D" w:rsidRDefault="000E041D" w:rsidP="000E041D">
            <w:pPr>
              <w:spacing w:after="0" w:line="240" w:lineRule="auto"/>
              <w:jc w:val="both"/>
              <w:rPr>
                <w:rFonts w:ascii="Times New Roman" w:eastAsia="Calibri" w:hAnsi="Times New Roman" w:cs="Times New Roman"/>
                <w:b/>
                <w:bCs/>
                <w:sz w:val="20"/>
                <w:szCs w:val="20"/>
                <w:lang w:val="en-US"/>
              </w:rPr>
            </w:pPr>
            <w:r w:rsidRPr="000E041D">
              <w:rPr>
                <w:rFonts w:ascii="Times New Roman" w:eastAsia="Calibri" w:hAnsi="Times New Roman" w:cs="Times New Roman"/>
                <w:b/>
                <w:bCs/>
                <w:sz w:val="20"/>
                <w:szCs w:val="20"/>
                <w:lang w:val="en-US"/>
              </w:rPr>
              <w:t>Inclusion doctoral level at 3</w:t>
            </w:r>
            <w:r w:rsidRPr="000E041D">
              <w:rPr>
                <w:rFonts w:ascii="Times New Roman" w:eastAsia="Calibri" w:hAnsi="Times New Roman" w:cs="Times New Roman"/>
                <w:b/>
                <w:bCs/>
                <w:sz w:val="20"/>
                <w:szCs w:val="20"/>
                <w:vertAlign w:val="superscript"/>
                <w:lang w:val="en-US"/>
              </w:rPr>
              <w:t>rd</w:t>
            </w:r>
            <w:r w:rsidRPr="000E041D">
              <w:rPr>
                <w:rFonts w:ascii="Times New Roman" w:eastAsia="Calibri" w:hAnsi="Times New Roman" w:cs="Times New Roman"/>
                <w:b/>
                <w:bCs/>
                <w:sz w:val="20"/>
                <w:szCs w:val="20"/>
                <w:lang w:val="en-US"/>
              </w:rPr>
              <w:t xml:space="preserve"> cycle</w:t>
            </w:r>
          </w:p>
        </w:tc>
        <w:tc>
          <w:tcPr>
            <w:tcW w:w="1160" w:type="dxa"/>
            <w:shd w:val="clear" w:color="auto" w:fill="E2EFD9"/>
          </w:tcPr>
          <w:p w:rsidR="000E041D" w:rsidRPr="000E041D" w:rsidRDefault="000E041D" w:rsidP="000E041D">
            <w:pPr>
              <w:spacing w:after="0" w:line="240" w:lineRule="auto"/>
              <w:jc w:val="both"/>
              <w:rPr>
                <w:rFonts w:ascii="Times New Roman" w:eastAsia="Calibri" w:hAnsi="Times New Roman" w:cs="Times New Roman"/>
                <w:b/>
                <w:bCs/>
                <w:sz w:val="20"/>
                <w:szCs w:val="20"/>
                <w:lang w:val="en-US"/>
              </w:rPr>
            </w:pPr>
            <w:r w:rsidRPr="000E041D">
              <w:rPr>
                <w:rFonts w:ascii="Times New Roman" w:eastAsia="Calibri" w:hAnsi="Times New Roman" w:cs="Times New Roman"/>
                <w:b/>
                <w:bCs/>
                <w:sz w:val="20"/>
                <w:szCs w:val="20"/>
                <w:lang w:val="en-US"/>
              </w:rPr>
              <w:t xml:space="preserve">QF-EAHE adopted </w:t>
            </w:r>
          </w:p>
          <w:p w:rsidR="000E041D" w:rsidRPr="000E041D" w:rsidRDefault="000E041D" w:rsidP="000E041D">
            <w:pPr>
              <w:spacing w:after="0" w:line="240" w:lineRule="auto"/>
              <w:jc w:val="both"/>
              <w:rPr>
                <w:rFonts w:ascii="Times New Roman" w:eastAsia="Calibri" w:hAnsi="Times New Roman" w:cs="Times New Roman"/>
                <w:b/>
                <w:bCs/>
                <w:sz w:val="20"/>
                <w:szCs w:val="20"/>
                <w:lang w:val="en-US"/>
              </w:rPr>
            </w:pPr>
            <w:r w:rsidRPr="000E041D">
              <w:rPr>
                <w:rFonts w:ascii="Times New Roman" w:eastAsia="Calibri" w:hAnsi="Times New Roman" w:cs="Times New Roman"/>
                <w:b/>
                <w:bCs/>
                <w:sz w:val="20"/>
                <w:szCs w:val="20"/>
                <w:lang w:val="en-US"/>
              </w:rPr>
              <w:t>National QFs launched</w:t>
            </w:r>
          </w:p>
        </w:tc>
        <w:tc>
          <w:tcPr>
            <w:tcW w:w="1091" w:type="dxa"/>
            <w:shd w:val="clear" w:color="auto" w:fill="E2EFD9"/>
          </w:tcPr>
          <w:p w:rsidR="000E041D" w:rsidRPr="000E041D" w:rsidRDefault="000E041D" w:rsidP="000E041D">
            <w:pPr>
              <w:spacing w:after="0" w:line="240" w:lineRule="auto"/>
              <w:jc w:val="both"/>
              <w:rPr>
                <w:rFonts w:ascii="Times New Roman" w:eastAsia="Calibri" w:hAnsi="Times New Roman" w:cs="Times New Roman"/>
                <w:b/>
                <w:bCs/>
                <w:sz w:val="20"/>
                <w:szCs w:val="20"/>
                <w:lang w:val="en-US"/>
              </w:rPr>
            </w:pPr>
            <w:r w:rsidRPr="000E041D">
              <w:rPr>
                <w:rFonts w:ascii="Times New Roman" w:eastAsia="Calibri" w:hAnsi="Times New Roman" w:cs="Times New Roman"/>
                <w:b/>
                <w:bCs/>
                <w:sz w:val="20"/>
                <w:szCs w:val="20"/>
                <w:lang w:val="en-US"/>
              </w:rPr>
              <w:t>NQFs by 2010</w:t>
            </w:r>
          </w:p>
        </w:tc>
        <w:tc>
          <w:tcPr>
            <w:tcW w:w="1293" w:type="dxa"/>
            <w:shd w:val="clear" w:color="auto" w:fill="E2EFD9"/>
          </w:tcPr>
          <w:p w:rsidR="000E041D" w:rsidRPr="000E041D" w:rsidRDefault="000E041D" w:rsidP="000E041D">
            <w:pPr>
              <w:spacing w:after="0" w:line="240" w:lineRule="auto"/>
              <w:jc w:val="both"/>
              <w:rPr>
                <w:rFonts w:ascii="Times New Roman" w:eastAsia="Calibri" w:hAnsi="Times New Roman" w:cs="Times New Roman"/>
                <w:b/>
                <w:bCs/>
                <w:sz w:val="20"/>
                <w:szCs w:val="20"/>
                <w:lang w:val="en-US"/>
              </w:rPr>
            </w:pPr>
            <w:r w:rsidRPr="000E041D">
              <w:rPr>
                <w:rFonts w:ascii="Times New Roman" w:eastAsia="Calibri" w:hAnsi="Times New Roman" w:cs="Times New Roman"/>
                <w:b/>
                <w:bCs/>
                <w:sz w:val="20"/>
                <w:szCs w:val="20"/>
                <w:lang w:val="en-US"/>
              </w:rPr>
              <w:t xml:space="preserve">NQFs by 2012 </w:t>
            </w:r>
          </w:p>
        </w:tc>
        <w:tc>
          <w:tcPr>
            <w:tcW w:w="1134" w:type="dxa"/>
            <w:shd w:val="clear" w:color="auto" w:fill="auto"/>
          </w:tcPr>
          <w:p w:rsidR="000E041D" w:rsidRPr="000E041D" w:rsidRDefault="000E041D" w:rsidP="000E041D">
            <w:pPr>
              <w:spacing w:after="0" w:line="240" w:lineRule="auto"/>
              <w:jc w:val="both"/>
              <w:rPr>
                <w:rFonts w:ascii="Times New Roman" w:eastAsia="Calibri" w:hAnsi="Times New Roman" w:cs="Times New Roman"/>
                <w:bCs/>
                <w:sz w:val="20"/>
                <w:szCs w:val="20"/>
                <w:lang w:val="en-US"/>
              </w:rPr>
            </w:pPr>
            <w:r w:rsidRPr="000E041D">
              <w:rPr>
                <w:rFonts w:ascii="Times New Roman" w:eastAsia="Calibri" w:hAnsi="Times New Roman" w:cs="Times New Roman"/>
                <w:bCs/>
                <w:sz w:val="20"/>
                <w:szCs w:val="20"/>
                <w:lang w:val="en-US"/>
              </w:rPr>
              <w:t>Roadmaps for countries without NQF</w:t>
            </w:r>
          </w:p>
        </w:tc>
        <w:tc>
          <w:tcPr>
            <w:tcW w:w="1134" w:type="dxa"/>
            <w:shd w:val="clear" w:color="auto" w:fill="auto"/>
          </w:tcPr>
          <w:p w:rsidR="000E041D" w:rsidRPr="000E041D" w:rsidRDefault="000E041D" w:rsidP="000E041D">
            <w:pPr>
              <w:spacing w:after="0" w:line="240" w:lineRule="auto"/>
              <w:jc w:val="both"/>
              <w:rPr>
                <w:rFonts w:ascii="Times New Roman" w:eastAsia="Calibri" w:hAnsi="Times New Roman" w:cs="Times New Roman"/>
                <w:bCs/>
                <w:sz w:val="20"/>
                <w:szCs w:val="20"/>
                <w:lang w:val="en-US"/>
              </w:rPr>
            </w:pPr>
            <w:r w:rsidRPr="000E041D">
              <w:rPr>
                <w:rFonts w:ascii="Times New Roman" w:eastAsia="Calibri" w:hAnsi="Times New Roman" w:cs="Times New Roman"/>
                <w:bCs/>
                <w:sz w:val="20"/>
                <w:szCs w:val="20"/>
                <w:lang w:val="en-US"/>
              </w:rPr>
              <w:t>Implementation of key commitments</w:t>
            </w:r>
          </w:p>
        </w:tc>
        <w:tc>
          <w:tcPr>
            <w:tcW w:w="1336" w:type="dxa"/>
            <w:shd w:val="clear" w:color="auto" w:fill="E2EFD9"/>
          </w:tcPr>
          <w:p w:rsidR="000E041D" w:rsidRPr="000E041D" w:rsidRDefault="000E041D" w:rsidP="000E041D">
            <w:pPr>
              <w:spacing w:after="0" w:line="240" w:lineRule="auto"/>
              <w:jc w:val="both"/>
              <w:rPr>
                <w:rFonts w:ascii="Times New Roman" w:eastAsia="Calibri" w:hAnsi="Times New Roman" w:cs="Times New Roman"/>
                <w:b/>
                <w:bCs/>
                <w:i/>
                <w:sz w:val="20"/>
                <w:szCs w:val="20"/>
              </w:rPr>
            </w:pPr>
            <w:r w:rsidRPr="000E041D">
              <w:rPr>
                <w:rFonts w:ascii="Times New Roman" w:eastAsia="Calibri" w:hAnsi="Times New Roman" w:cs="Times New Roman"/>
                <w:b/>
                <w:bCs/>
                <w:sz w:val="20"/>
                <w:szCs w:val="20"/>
                <w:lang w:val="en-US"/>
              </w:rPr>
              <w:t>QF-EHEA 2018</w:t>
            </w:r>
            <w:r w:rsidRPr="000E041D">
              <w:rPr>
                <w:rFonts w:ascii="Times New Roman" w:eastAsia="Calibri" w:hAnsi="Times New Roman" w:cs="Times New Roman"/>
                <w:b/>
                <w:bCs/>
                <w:sz w:val="20"/>
                <w:szCs w:val="20"/>
              </w:rPr>
              <w:t xml:space="preserve">: </w:t>
            </w:r>
            <w:r w:rsidRPr="000E041D">
              <w:rPr>
                <w:rFonts w:ascii="Times New Roman" w:eastAsia="Calibri" w:hAnsi="Times New Roman" w:cs="Times New Roman"/>
                <w:b/>
                <w:bCs/>
                <w:sz w:val="20"/>
                <w:szCs w:val="20"/>
                <w:lang w:val="en-US"/>
              </w:rPr>
              <w:t xml:space="preserve">short-cycle qualifications as a stand-alone qualification </w:t>
            </w:r>
            <w:r w:rsidRPr="000E041D">
              <w:rPr>
                <w:rFonts w:ascii="Times New Roman" w:eastAsia="Calibri" w:hAnsi="Times New Roman" w:cs="Times New Roman"/>
                <w:b/>
                <w:bCs/>
                <w:sz w:val="20"/>
                <w:szCs w:val="20"/>
              </w:rPr>
              <w:t xml:space="preserve">/ </w:t>
            </w:r>
            <w:r w:rsidRPr="000E041D">
              <w:rPr>
                <w:rFonts w:ascii="Times New Roman" w:eastAsia="Calibri" w:hAnsi="Times New Roman" w:cs="Times New Roman"/>
                <w:b/>
                <w:bCs/>
                <w:i/>
                <w:sz w:val="20"/>
                <w:szCs w:val="20"/>
              </w:rPr>
              <w:t>кваліфікації короткого циклу як окрема кваліфікація</w:t>
            </w:r>
          </w:p>
        </w:tc>
      </w:tr>
      <w:tr w:rsidR="000E041D" w:rsidRPr="000E041D" w:rsidTr="005F2AFD">
        <w:tc>
          <w:tcPr>
            <w:tcW w:w="983" w:type="dxa"/>
            <w:shd w:val="clear" w:color="auto" w:fill="auto"/>
          </w:tcPr>
          <w:p w:rsidR="000E041D" w:rsidRPr="000E041D" w:rsidRDefault="000E041D" w:rsidP="000E041D">
            <w:pPr>
              <w:spacing w:after="0" w:line="240" w:lineRule="auto"/>
              <w:jc w:val="both"/>
              <w:rPr>
                <w:rFonts w:ascii="Times New Roman" w:eastAsia="Calibri" w:hAnsi="Times New Roman" w:cs="Times New Roman"/>
                <w:b/>
                <w:bCs/>
                <w:sz w:val="20"/>
                <w:szCs w:val="20"/>
                <w:lang w:val="en-US"/>
              </w:rPr>
            </w:pPr>
            <w:r w:rsidRPr="000E041D">
              <w:rPr>
                <w:rFonts w:ascii="Times New Roman" w:eastAsia="Calibri" w:hAnsi="Times New Roman" w:cs="Times New Roman"/>
                <w:b/>
                <w:bCs/>
                <w:sz w:val="20"/>
                <w:szCs w:val="20"/>
                <w:lang w:val="en-US"/>
              </w:rPr>
              <w:t>A system of credits (ECTS)</w:t>
            </w:r>
          </w:p>
        </w:tc>
        <w:tc>
          <w:tcPr>
            <w:tcW w:w="1274" w:type="dxa"/>
            <w:shd w:val="clear" w:color="auto" w:fill="E2EFD9"/>
          </w:tcPr>
          <w:p w:rsidR="000E041D" w:rsidRPr="000E041D" w:rsidRDefault="000E041D" w:rsidP="000E041D">
            <w:pPr>
              <w:spacing w:after="0" w:line="240" w:lineRule="auto"/>
              <w:jc w:val="both"/>
              <w:rPr>
                <w:rFonts w:ascii="Times New Roman" w:eastAsia="Calibri" w:hAnsi="Times New Roman" w:cs="Times New Roman"/>
                <w:b/>
                <w:bCs/>
                <w:sz w:val="20"/>
                <w:szCs w:val="20"/>
                <w:lang w:val="en-US"/>
              </w:rPr>
            </w:pPr>
            <w:r w:rsidRPr="000E041D">
              <w:rPr>
                <w:rFonts w:ascii="Times New Roman" w:eastAsia="Calibri" w:hAnsi="Times New Roman" w:cs="Times New Roman"/>
                <w:b/>
                <w:bCs/>
                <w:sz w:val="20"/>
                <w:szCs w:val="20"/>
                <w:lang w:val="en-US"/>
              </w:rPr>
              <w:t>ECTS and Diploma Supplement (DS)</w:t>
            </w:r>
          </w:p>
        </w:tc>
        <w:tc>
          <w:tcPr>
            <w:tcW w:w="1117" w:type="dxa"/>
            <w:shd w:val="clear" w:color="auto" w:fill="E2EFD9"/>
          </w:tcPr>
          <w:p w:rsidR="000E041D" w:rsidRPr="000E041D" w:rsidRDefault="000E041D" w:rsidP="000E041D">
            <w:pPr>
              <w:spacing w:after="0" w:line="240" w:lineRule="auto"/>
              <w:jc w:val="both"/>
              <w:rPr>
                <w:rFonts w:ascii="Times New Roman" w:eastAsia="Calibri" w:hAnsi="Times New Roman" w:cs="Times New Roman"/>
                <w:b/>
                <w:bCs/>
                <w:sz w:val="20"/>
                <w:szCs w:val="20"/>
                <w:lang w:val="en-US"/>
              </w:rPr>
            </w:pPr>
            <w:r w:rsidRPr="000E041D">
              <w:rPr>
                <w:rFonts w:ascii="Times New Roman" w:eastAsia="Calibri" w:hAnsi="Times New Roman" w:cs="Times New Roman"/>
                <w:b/>
                <w:bCs/>
                <w:sz w:val="20"/>
                <w:szCs w:val="20"/>
                <w:lang w:val="en-US"/>
              </w:rPr>
              <w:t>ECTS for credit accumulation</w:t>
            </w:r>
          </w:p>
        </w:tc>
        <w:tc>
          <w:tcPr>
            <w:tcW w:w="1160" w:type="dxa"/>
            <w:shd w:val="clear" w:color="auto" w:fill="auto"/>
          </w:tcPr>
          <w:p w:rsidR="000E041D" w:rsidRPr="000E041D" w:rsidRDefault="000E041D" w:rsidP="000E041D">
            <w:pPr>
              <w:spacing w:after="0" w:line="240" w:lineRule="auto"/>
              <w:jc w:val="both"/>
              <w:rPr>
                <w:rFonts w:ascii="Times New Roman" w:eastAsia="Calibri" w:hAnsi="Times New Roman" w:cs="Times New Roman"/>
                <w:b/>
                <w:bCs/>
                <w:sz w:val="20"/>
                <w:szCs w:val="20"/>
                <w:lang w:val="en-US"/>
              </w:rPr>
            </w:pPr>
          </w:p>
        </w:tc>
        <w:tc>
          <w:tcPr>
            <w:tcW w:w="1091" w:type="dxa"/>
            <w:shd w:val="clear" w:color="auto" w:fill="E2EFD9"/>
          </w:tcPr>
          <w:p w:rsidR="000E041D" w:rsidRPr="000E041D" w:rsidRDefault="000E041D" w:rsidP="000E041D">
            <w:pPr>
              <w:spacing w:after="0" w:line="240" w:lineRule="auto"/>
              <w:jc w:val="both"/>
              <w:rPr>
                <w:rFonts w:ascii="Times New Roman" w:eastAsia="Calibri" w:hAnsi="Times New Roman" w:cs="Times New Roman"/>
                <w:b/>
                <w:bCs/>
                <w:sz w:val="20"/>
                <w:szCs w:val="20"/>
                <w:lang w:val="en-US"/>
              </w:rPr>
            </w:pPr>
            <w:r w:rsidRPr="000E041D">
              <w:rPr>
                <w:rFonts w:ascii="Times New Roman" w:eastAsia="Calibri" w:hAnsi="Times New Roman" w:cs="Times New Roman"/>
                <w:b/>
                <w:bCs/>
                <w:sz w:val="20"/>
                <w:szCs w:val="20"/>
                <w:lang w:val="en-US"/>
              </w:rPr>
              <w:t>Coherent use of tools and recognition practices</w:t>
            </w:r>
          </w:p>
        </w:tc>
        <w:tc>
          <w:tcPr>
            <w:tcW w:w="1293" w:type="dxa"/>
            <w:shd w:val="clear" w:color="auto" w:fill="auto"/>
          </w:tcPr>
          <w:p w:rsidR="000E041D" w:rsidRPr="000E041D" w:rsidRDefault="000E041D" w:rsidP="000E041D">
            <w:pPr>
              <w:spacing w:after="0" w:line="240" w:lineRule="auto"/>
              <w:jc w:val="both"/>
              <w:rPr>
                <w:rFonts w:ascii="Times New Roman" w:eastAsia="Calibri" w:hAnsi="Times New Roman" w:cs="Times New Roman"/>
                <w:bCs/>
                <w:sz w:val="20"/>
                <w:szCs w:val="20"/>
                <w:lang w:val="en-US"/>
              </w:rPr>
            </w:pPr>
            <w:r w:rsidRPr="000E041D">
              <w:rPr>
                <w:rFonts w:ascii="Times New Roman" w:eastAsia="Calibri" w:hAnsi="Times New Roman" w:cs="Times New Roman"/>
                <w:bCs/>
                <w:sz w:val="20"/>
                <w:szCs w:val="20"/>
                <w:lang w:val="en-US"/>
              </w:rPr>
              <w:t xml:space="preserve">Implementation of Bologna tools </w:t>
            </w:r>
          </w:p>
        </w:tc>
        <w:tc>
          <w:tcPr>
            <w:tcW w:w="1134" w:type="dxa"/>
            <w:shd w:val="clear" w:color="auto" w:fill="E2EFD9"/>
          </w:tcPr>
          <w:p w:rsidR="000E041D" w:rsidRPr="000E041D" w:rsidRDefault="000E041D" w:rsidP="000E041D">
            <w:pPr>
              <w:spacing w:after="0" w:line="240" w:lineRule="auto"/>
              <w:jc w:val="both"/>
              <w:rPr>
                <w:rFonts w:ascii="Times New Roman" w:eastAsia="Calibri" w:hAnsi="Times New Roman" w:cs="Times New Roman"/>
                <w:b/>
                <w:bCs/>
                <w:sz w:val="20"/>
                <w:szCs w:val="20"/>
                <w:lang w:val="en-US"/>
              </w:rPr>
            </w:pPr>
            <w:r w:rsidRPr="000E041D">
              <w:rPr>
                <w:rFonts w:ascii="Times New Roman" w:eastAsia="Calibri" w:hAnsi="Times New Roman" w:cs="Times New Roman"/>
                <w:bCs/>
                <w:sz w:val="20"/>
                <w:szCs w:val="20"/>
                <w:lang w:val="en-US"/>
              </w:rPr>
              <w:t>Ensure that Bologna tools are based on</w:t>
            </w:r>
            <w:r w:rsidRPr="000E041D">
              <w:rPr>
                <w:rFonts w:ascii="Times New Roman" w:eastAsia="Calibri" w:hAnsi="Times New Roman" w:cs="Times New Roman"/>
                <w:b/>
                <w:bCs/>
                <w:sz w:val="20"/>
                <w:szCs w:val="20"/>
                <w:lang w:val="en-US"/>
              </w:rPr>
              <w:t xml:space="preserve"> learning outcomes</w:t>
            </w:r>
          </w:p>
        </w:tc>
        <w:tc>
          <w:tcPr>
            <w:tcW w:w="1134" w:type="dxa"/>
            <w:shd w:val="clear" w:color="auto" w:fill="E2EFD9"/>
          </w:tcPr>
          <w:p w:rsidR="000E041D" w:rsidRPr="000E041D" w:rsidRDefault="000E041D" w:rsidP="000E041D">
            <w:pPr>
              <w:spacing w:after="0" w:line="240" w:lineRule="auto"/>
              <w:jc w:val="both"/>
              <w:rPr>
                <w:rFonts w:ascii="Times New Roman" w:eastAsia="Calibri" w:hAnsi="Times New Roman" w:cs="Times New Roman"/>
                <w:b/>
                <w:bCs/>
                <w:sz w:val="20"/>
                <w:szCs w:val="20"/>
                <w:lang w:val="en-US"/>
              </w:rPr>
            </w:pPr>
            <w:r w:rsidRPr="000E041D">
              <w:rPr>
                <w:rFonts w:ascii="Times New Roman" w:eastAsia="Calibri" w:hAnsi="Times New Roman" w:cs="Times New Roman"/>
                <w:bCs/>
                <w:sz w:val="20"/>
                <w:szCs w:val="20"/>
                <w:lang w:val="en-US"/>
              </w:rPr>
              <w:t>Adoption of</w:t>
            </w:r>
            <w:r w:rsidRPr="000E041D">
              <w:rPr>
                <w:rFonts w:ascii="Times New Roman" w:eastAsia="Calibri" w:hAnsi="Times New Roman" w:cs="Times New Roman"/>
                <w:b/>
                <w:bCs/>
                <w:sz w:val="20"/>
                <w:szCs w:val="20"/>
                <w:lang w:val="en-US"/>
              </w:rPr>
              <w:t xml:space="preserve"> ECTS Users Guide</w:t>
            </w:r>
          </w:p>
        </w:tc>
        <w:tc>
          <w:tcPr>
            <w:tcW w:w="1336" w:type="dxa"/>
            <w:shd w:val="clear" w:color="auto" w:fill="E2EFD9"/>
          </w:tcPr>
          <w:p w:rsidR="000E041D" w:rsidRPr="000E041D" w:rsidRDefault="000E041D" w:rsidP="000E041D">
            <w:pPr>
              <w:spacing w:after="0" w:line="240" w:lineRule="auto"/>
              <w:jc w:val="both"/>
              <w:rPr>
                <w:rFonts w:ascii="Times New Roman" w:eastAsia="Calibri" w:hAnsi="Times New Roman" w:cs="Times New Roman"/>
                <w:b/>
                <w:bCs/>
                <w:sz w:val="20"/>
                <w:szCs w:val="20"/>
                <w:lang w:val="en-US"/>
              </w:rPr>
            </w:pPr>
            <w:r w:rsidRPr="000E041D">
              <w:rPr>
                <w:rFonts w:ascii="Times New Roman" w:eastAsia="Calibri" w:hAnsi="Times New Roman" w:cs="Times New Roman"/>
                <w:b/>
                <w:bCs/>
                <w:sz w:val="20"/>
                <w:szCs w:val="20"/>
                <w:lang w:val="en-US"/>
              </w:rPr>
              <w:t>DS 2018:</w:t>
            </w:r>
          </w:p>
          <w:p w:rsidR="000E041D" w:rsidRPr="000E041D" w:rsidRDefault="000E041D" w:rsidP="000E041D">
            <w:pPr>
              <w:spacing w:after="0" w:line="240" w:lineRule="auto"/>
              <w:jc w:val="both"/>
              <w:rPr>
                <w:rFonts w:ascii="Times New Roman" w:eastAsia="Calibri" w:hAnsi="Times New Roman" w:cs="Times New Roman"/>
                <w:b/>
                <w:bCs/>
                <w:i/>
                <w:sz w:val="20"/>
                <w:szCs w:val="20"/>
                <w:lang w:val="en-US"/>
              </w:rPr>
            </w:pPr>
            <w:r w:rsidRPr="000E041D">
              <w:rPr>
                <w:rFonts w:ascii="Times New Roman" w:eastAsia="Calibri" w:hAnsi="Times New Roman" w:cs="Times New Roman"/>
                <w:b/>
                <w:bCs/>
                <w:sz w:val="20"/>
                <w:szCs w:val="20"/>
                <w:lang w:val="en-US"/>
              </w:rPr>
              <w:t>digitalisation of the Diploma Supplement /</w:t>
            </w:r>
            <w:r w:rsidRPr="000E041D">
              <w:rPr>
                <w:rFonts w:ascii="Times New Roman" w:eastAsia="Calibri" w:hAnsi="Times New Roman" w:cs="Times New Roman"/>
                <w:b/>
                <w:bCs/>
                <w:sz w:val="20"/>
                <w:szCs w:val="20"/>
              </w:rPr>
              <w:t xml:space="preserve"> </w:t>
            </w:r>
            <w:r w:rsidRPr="000E041D">
              <w:rPr>
                <w:rFonts w:ascii="Times New Roman" w:eastAsia="Calibri" w:hAnsi="Times New Roman" w:cs="Times New Roman"/>
                <w:b/>
                <w:bCs/>
                <w:i/>
                <w:sz w:val="20"/>
                <w:szCs w:val="20"/>
                <w:lang w:val="ru-RU"/>
              </w:rPr>
              <w:t>оцифровування</w:t>
            </w:r>
            <w:r w:rsidRPr="000E041D">
              <w:rPr>
                <w:rFonts w:ascii="Times New Roman" w:eastAsia="Calibri" w:hAnsi="Times New Roman" w:cs="Times New Roman"/>
                <w:b/>
                <w:bCs/>
                <w:i/>
                <w:sz w:val="20"/>
                <w:szCs w:val="20"/>
                <w:lang w:val="en-US"/>
              </w:rPr>
              <w:t xml:space="preserve"> </w:t>
            </w:r>
            <w:r w:rsidRPr="000E041D">
              <w:rPr>
                <w:rFonts w:ascii="Times New Roman" w:eastAsia="Calibri" w:hAnsi="Times New Roman" w:cs="Times New Roman"/>
                <w:b/>
                <w:bCs/>
                <w:i/>
                <w:sz w:val="20"/>
                <w:szCs w:val="20"/>
                <w:lang w:val="ru-RU"/>
              </w:rPr>
              <w:t>Додатку</w:t>
            </w:r>
            <w:r w:rsidRPr="000E041D">
              <w:rPr>
                <w:rFonts w:ascii="Times New Roman" w:eastAsia="Calibri" w:hAnsi="Times New Roman" w:cs="Times New Roman"/>
                <w:b/>
                <w:bCs/>
                <w:i/>
                <w:sz w:val="20"/>
                <w:szCs w:val="20"/>
                <w:lang w:val="en-US"/>
              </w:rPr>
              <w:t xml:space="preserve"> </w:t>
            </w:r>
            <w:r w:rsidRPr="000E041D">
              <w:rPr>
                <w:rFonts w:ascii="Times New Roman" w:eastAsia="Calibri" w:hAnsi="Times New Roman" w:cs="Times New Roman"/>
                <w:b/>
                <w:bCs/>
                <w:i/>
                <w:sz w:val="20"/>
                <w:szCs w:val="20"/>
                <w:lang w:val="ru-RU"/>
              </w:rPr>
              <w:t>до</w:t>
            </w:r>
            <w:r w:rsidRPr="000E041D">
              <w:rPr>
                <w:rFonts w:ascii="Times New Roman" w:eastAsia="Calibri" w:hAnsi="Times New Roman" w:cs="Times New Roman"/>
                <w:b/>
                <w:bCs/>
                <w:i/>
                <w:sz w:val="20"/>
                <w:szCs w:val="20"/>
                <w:lang w:val="en-US"/>
              </w:rPr>
              <w:t xml:space="preserve"> </w:t>
            </w:r>
            <w:r w:rsidRPr="000E041D">
              <w:rPr>
                <w:rFonts w:ascii="Times New Roman" w:eastAsia="Calibri" w:hAnsi="Times New Roman" w:cs="Times New Roman"/>
                <w:b/>
                <w:bCs/>
                <w:i/>
                <w:sz w:val="20"/>
                <w:szCs w:val="20"/>
                <w:lang w:val="ru-RU"/>
              </w:rPr>
              <w:t>диплома</w:t>
            </w:r>
          </w:p>
        </w:tc>
      </w:tr>
      <w:tr w:rsidR="000E041D" w:rsidRPr="000E041D" w:rsidTr="005F2AFD">
        <w:tc>
          <w:tcPr>
            <w:tcW w:w="983" w:type="dxa"/>
            <w:shd w:val="clear" w:color="auto" w:fill="auto"/>
          </w:tcPr>
          <w:p w:rsidR="000E041D" w:rsidRPr="000E041D" w:rsidRDefault="000E041D" w:rsidP="000E041D">
            <w:pPr>
              <w:spacing w:after="0" w:line="240" w:lineRule="auto"/>
              <w:jc w:val="both"/>
              <w:rPr>
                <w:rFonts w:ascii="Times New Roman" w:eastAsia="Calibri" w:hAnsi="Times New Roman" w:cs="Times New Roman"/>
                <w:bCs/>
                <w:sz w:val="20"/>
                <w:szCs w:val="20"/>
                <w:lang w:val="en-US"/>
              </w:rPr>
            </w:pPr>
            <w:r w:rsidRPr="000E041D">
              <w:rPr>
                <w:rFonts w:ascii="Times New Roman" w:eastAsia="Calibri" w:hAnsi="Times New Roman" w:cs="Times New Roman"/>
                <w:b/>
                <w:bCs/>
                <w:sz w:val="20"/>
                <w:szCs w:val="20"/>
                <w:lang w:val="en-US"/>
              </w:rPr>
              <w:t>European cooperation in quality assurance (QA)</w:t>
            </w:r>
          </w:p>
        </w:tc>
        <w:tc>
          <w:tcPr>
            <w:tcW w:w="1274" w:type="dxa"/>
            <w:shd w:val="clear" w:color="auto" w:fill="E2EFD9"/>
          </w:tcPr>
          <w:p w:rsidR="000E041D" w:rsidRPr="000E041D" w:rsidRDefault="000E041D" w:rsidP="000E041D">
            <w:pPr>
              <w:spacing w:after="0" w:line="240" w:lineRule="auto"/>
              <w:jc w:val="both"/>
              <w:rPr>
                <w:rFonts w:ascii="Times New Roman" w:eastAsia="Calibri" w:hAnsi="Times New Roman" w:cs="Times New Roman"/>
                <w:b/>
                <w:bCs/>
                <w:sz w:val="20"/>
                <w:szCs w:val="20"/>
                <w:lang w:val="en-US"/>
              </w:rPr>
            </w:pPr>
            <w:r w:rsidRPr="000E041D">
              <w:rPr>
                <w:rFonts w:ascii="Times New Roman" w:eastAsia="Calibri" w:hAnsi="Times New Roman" w:cs="Times New Roman"/>
                <w:b/>
                <w:bCs/>
                <w:sz w:val="20"/>
                <w:szCs w:val="20"/>
                <w:lang w:val="en-US"/>
              </w:rPr>
              <w:t>Cooperation between QA and recognition professionals</w:t>
            </w:r>
          </w:p>
        </w:tc>
        <w:tc>
          <w:tcPr>
            <w:tcW w:w="1117" w:type="dxa"/>
            <w:shd w:val="clear" w:color="auto" w:fill="E2EFD9"/>
          </w:tcPr>
          <w:p w:rsidR="000E041D" w:rsidRPr="000E041D" w:rsidRDefault="000E041D" w:rsidP="000E041D">
            <w:pPr>
              <w:spacing w:after="0" w:line="240" w:lineRule="auto"/>
              <w:jc w:val="both"/>
              <w:rPr>
                <w:rFonts w:ascii="Times New Roman" w:eastAsia="Calibri" w:hAnsi="Times New Roman" w:cs="Times New Roman"/>
                <w:b/>
                <w:bCs/>
                <w:sz w:val="20"/>
                <w:szCs w:val="20"/>
                <w:lang w:val="en-US"/>
              </w:rPr>
            </w:pPr>
            <w:r w:rsidRPr="000E041D">
              <w:rPr>
                <w:rFonts w:ascii="Times New Roman" w:eastAsia="Calibri" w:hAnsi="Times New Roman" w:cs="Times New Roman"/>
                <w:b/>
                <w:bCs/>
                <w:sz w:val="20"/>
                <w:szCs w:val="20"/>
                <w:lang w:val="en-US"/>
              </w:rPr>
              <w:t>QA at institutional, national and European level</w:t>
            </w:r>
          </w:p>
        </w:tc>
        <w:tc>
          <w:tcPr>
            <w:tcW w:w="1160" w:type="dxa"/>
            <w:shd w:val="clear" w:color="auto" w:fill="E2EFD9"/>
          </w:tcPr>
          <w:p w:rsidR="000E041D" w:rsidRPr="000E041D" w:rsidRDefault="000E041D" w:rsidP="000E041D">
            <w:pPr>
              <w:spacing w:after="0" w:line="240" w:lineRule="auto"/>
              <w:jc w:val="both"/>
              <w:rPr>
                <w:rFonts w:ascii="Times New Roman" w:eastAsia="Calibri" w:hAnsi="Times New Roman" w:cs="Times New Roman"/>
                <w:b/>
                <w:bCs/>
                <w:sz w:val="20"/>
                <w:szCs w:val="20"/>
                <w:lang w:val="en-US"/>
              </w:rPr>
            </w:pPr>
            <w:r w:rsidRPr="000E041D">
              <w:rPr>
                <w:rFonts w:ascii="Times New Roman" w:eastAsia="Calibri" w:hAnsi="Times New Roman" w:cs="Times New Roman"/>
                <w:b/>
                <w:bCs/>
                <w:sz w:val="20"/>
                <w:szCs w:val="20"/>
                <w:lang w:val="en-US"/>
              </w:rPr>
              <w:t>ESG for QA adopted</w:t>
            </w:r>
          </w:p>
        </w:tc>
        <w:tc>
          <w:tcPr>
            <w:tcW w:w="1091" w:type="dxa"/>
            <w:shd w:val="clear" w:color="auto" w:fill="E2EFD9"/>
          </w:tcPr>
          <w:p w:rsidR="000E041D" w:rsidRPr="000E041D" w:rsidRDefault="000E041D" w:rsidP="000E041D">
            <w:pPr>
              <w:spacing w:after="0" w:line="240" w:lineRule="auto"/>
              <w:jc w:val="both"/>
              <w:rPr>
                <w:rFonts w:ascii="Times New Roman" w:eastAsia="Calibri" w:hAnsi="Times New Roman" w:cs="Times New Roman"/>
                <w:b/>
                <w:bCs/>
                <w:sz w:val="20"/>
                <w:szCs w:val="20"/>
                <w:lang w:val="en-US"/>
              </w:rPr>
            </w:pPr>
            <w:r w:rsidRPr="000E041D">
              <w:rPr>
                <w:rFonts w:ascii="Times New Roman" w:eastAsia="Calibri" w:hAnsi="Times New Roman" w:cs="Times New Roman"/>
                <w:b/>
                <w:bCs/>
                <w:sz w:val="20"/>
                <w:szCs w:val="20"/>
                <w:lang w:val="en-US"/>
              </w:rPr>
              <w:t>Creation of the European QA Register (EQAR)</w:t>
            </w:r>
          </w:p>
        </w:tc>
        <w:tc>
          <w:tcPr>
            <w:tcW w:w="1293" w:type="dxa"/>
            <w:shd w:val="clear" w:color="auto" w:fill="E2EFD9"/>
          </w:tcPr>
          <w:p w:rsidR="000E041D" w:rsidRPr="000E041D" w:rsidRDefault="000E041D" w:rsidP="000E041D">
            <w:pPr>
              <w:spacing w:after="0" w:line="240" w:lineRule="auto"/>
              <w:jc w:val="both"/>
              <w:rPr>
                <w:rFonts w:ascii="Times New Roman" w:eastAsia="Calibri" w:hAnsi="Times New Roman" w:cs="Times New Roman"/>
                <w:b/>
                <w:bCs/>
                <w:sz w:val="20"/>
                <w:szCs w:val="20"/>
                <w:lang w:val="en-US"/>
              </w:rPr>
            </w:pPr>
            <w:r w:rsidRPr="000E041D">
              <w:rPr>
                <w:rFonts w:ascii="Times New Roman" w:eastAsia="Calibri" w:hAnsi="Times New Roman" w:cs="Times New Roman"/>
                <w:b/>
                <w:bCs/>
                <w:sz w:val="20"/>
                <w:szCs w:val="20"/>
                <w:lang w:val="en-US"/>
              </w:rPr>
              <w:t>Quality as an overarching focus for EHEA</w:t>
            </w:r>
          </w:p>
        </w:tc>
        <w:tc>
          <w:tcPr>
            <w:tcW w:w="1134" w:type="dxa"/>
            <w:shd w:val="clear" w:color="auto" w:fill="E2EFD9"/>
          </w:tcPr>
          <w:p w:rsidR="000E041D" w:rsidRPr="000E041D" w:rsidRDefault="000E041D" w:rsidP="000E041D">
            <w:pPr>
              <w:spacing w:after="0" w:line="240" w:lineRule="auto"/>
              <w:jc w:val="both"/>
              <w:rPr>
                <w:rFonts w:ascii="Times New Roman" w:eastAsia="Calibri" w:hAnsi="Times New Roman" w:cs="Times New Roman"/>
                <w:b/>
                <w:bCs/>
                <w:sz w:val="20"/>
                <w:szCs w:val="20"/>
                <w:lang w:val="en-US"/>
              </w:rPr>
            </w:pPr>
            <w:r w:rsidRPr="000E041D">
              <w:rPr>
                <w:rFonts w:ascii="Times New Roman" w:eastAsia="Calibri" w:hAnsi="Times New Roman" w:cs="Times New Roman"/>
                <w:b/>
                <w:bCs/>
                <w:sz w:val="20"/>
                <w:szCs w:val="20"/>
                <w:lang w:val="en-US"/>
              </w:rPr>
              <w:t>Allow EQAR registered agencies to perform their activities across the EHEA</w:t>
            </w:r>
          </w:p>
        </w:tc>
        <w:tc>
          <w:tcPr>
            <w:tcW w:w="1134" w:type="dxa"/>
            <w:shd w:val="clear" w:color="auto" w:fill="E2EFD9"/>
          </w:tcPr>
          <w:p w:rsidR="000E041D" w:rsidRPr="000E041D" w:rsidRDefault="000E041D" w:rsidP="000E041D">
            <w:pPr>
              <w:spacing w:after="0" w:line="240" w:lineRule="auto"/>
              <w:jc w:val="both"/>
              <w:rPr>
                <w:rFonts w:ascii="Times New Roman" w:eastAsia="Calibri" w:hAnsi="Times New Roman" w:cs="Times New Roman"/>
                <w:b/>
                <w:bCs/>
                <w:sz w:val="20"/>
                <w:szCs w:val="20"/>
                <w:lang w:val="en-US"/>
              </w:rPr>
            </w:pPr>
            <w:r w:rsidRPr="000E041D">
              <w:rPr>
                <w:rFonts w:ascii="Times New Roman" w:eastAsia="Calibri" w:hAnsi="Times New Roman" w:cs="Times New Roman"/>
                <w:b/>
                <w:bCs/>
                <w:sz w:val="20"/>
                <w:szCs w:val="20"/>
                <w:lang w:val="en-US"/>
              </w:rPr>
              <w:t>Adoption of revised ESG and European Approach to QA of joint programmes</w:t>
            </w:r>
          </w:p>
        </w:tc>
        <w:tc>
          <w:tcPr>
            <w:tcW w:w="1336" w:type="dxa"/>
            <w:shd w:val="clear" w:color="auto" w:fill="E2EFD9"/>
          </w:tcPr>
          <w:p w:rsidR="000E041D" w:rsidRPr="000E041D" w:rsidRDefault="000E041D" w:rsidP="000E041D">
            <w:pPr>
              <w:spacing w:after="0" w:line="240" w:lineRule="auto"/>
              <w:jc w:val="both"/>
              <w:rPr>
                <w:rFonts w:ascii="Times New Roman" w:eastAsia="Calibri" w:hAnsi="Times New Roman" w:cs="Times New Roman"/>
                <w:b/>
                <w:bCs/>
                <w:sz w:val="20"/>
                <w:szCs w:val="20"/>
                <w:lang w:val="en-US"/>
              </w:rPr>
            </w:pPr>
            <w:r w:rsidRPr="000E041D">
              <w:rPr>
                <w:rFonts w:ascii="Times New Roman" w:eastAsia="Calibri" w:hAnsi="Times New Roman" w:cs="Times New Roman"/>
                <w:b/>
                <w:bCs/>
                <w:sz w:val="20"/>
                <w:szCs w:val="20"/>
                <w:lang w:val="en-US"/>
              </w:rPr>
              <w:t>Database of External Quality Assurance Results (DEQAR) /</w:t>
            </w:r>
            <w:r w:rsidRPr="000E041D">
              <w:rPr>
                <w:rFonts w:ascii="Times New Roman" w:eastAsia="Calibri" w:hAnsi="Times New Roman" w:cs="Times New Roman"/>
                <w:b/>
                <w:bCs/>
                <w:sz w:val="20"/>
                <w:szCs w:val="20"/>
              </w:rPr>
              <w:t xml:space="preserve"> </w:t>
            </w:r>
            <w:r w:rsidRPr="000E041D">
              <w:rPr>
                <w:rFonts w:ascii="Times New Roman" w:eastAsia="Calibri" w:hAnsi="Times New Roman" w:cs="Times New Roman"/>
                <w:b/>
                <w:bCs/>
                <w:i/>
                <w:sz w:val="20"/>
                <w:szCs w:val="20"/>
                <w:lang w:val="en-US"/>
              </w:rPr>
              <w:t>Баз</w:t>
            </w:r>
            <w:r w:rsidRPr="000E041D">
              <w:rPr>
                <w:rFonts w:ascii="Times New Roman" w:eastAsia="Calibri" w:hAnsi="Times New Roman" w:cs="Times New Roman"/>
                <w:b/>
                <w:bCs/>
                <w:i/>
                <w:sz w:val="20"/>
                <w:szCs w:val="20"/>
              </w:rPr>
              <w:t>а</w:t>
            </w:r>
            <w:r w:rsidRPr="000E041D">
              <w:rPr>
                <w:rFonts w:ascii="Times New Roman" w:eastAsia="Calibri" w:hAnsi="Times New Roman" w:cs="Times New Roman"/>
                <w:b/>
                <w:bCs/>
                <w:i/>
                <w:sz w:val="20"/>
                <w:szCs w:val="20"/>
                <w:lang w:val="en-US"/>
              </w:rPr>
              <w:t xml:space="preserve"> даних результатів зовнішнього забезпечення якості</w:t>
            </w:r>
          </w:p>
        </w:tc>
      </w:tr>
      <w:tr w:rsidR="000E041D" w:rsidRPr="000E041D" w:rsidTr="005F2AFD">
        <w:tc>
          <w:tcPr>
            <w:tcW w:w="983" w:type="dxa"/>
            <w:shd w:val="clear" w:color="auto" w:fill="auto"/>
          </w:tcPr>
          <w:p w:rsidR="000E041D" w:rsidRPr="000E041D" w:rsidRDefault="000E041D" w:rsidP="000E041D">
            <w:pPr>
              <w:spacing w:after="0" w:line="240" w:lineRule="auto"/>
              <w:jc w:val="both"/>
              <w:rPr>
                <w:rFonts w:ascii="Times New Roman" w:eastAsia="Calibri" w:hAnsi="Times New Roman" w:cs="Times New Roman"/>
                <w:bCs/>
                <w:sz w:val="20"/>
                <w:szCs w:val="20"/>
                <w:lang w:val="en-US"/>
              </w:rPr>
            </w:pPr>
          </w:p>
        </w:tc>
        <w:tc>
          <w:tcPr>
            <w:tcW w:w="1274" w:type="dxa"/>
            <w:shd w:val="clear" w:color="auto" w:fill="auto"/>
          </w:tcPr>
          <w:p w:rsidR="000E041D" w:rsidRPr="000E041D" w:rsidRDefault="000E041D" w:rsidP="000E041D">
            <w:pPr>
              <w:spacing w:after="0" w:line="240" w:lineRule="auto"/>
              <w:jc w:val="both"/>
              <w:rPr>
                <w:rFonts w:ascii="Times New Roman" w:eastAsia="Calibri" w:hAnsi="Times New Roman" w:cs="Times New Roman"/>
                <w:bCs/>
                <w:sz w:val="20"/>
                <w:szCs w:val="20"/>
                <w:lang w:val="en-US"/>
              </w:rPr>
            </w:pPr>
          </w:p>
        </w:tc>
        <w:tc>
          <w:tcPr>
            <w:tcW w:w="1117" w:type="dxa"/>
            <w:shd w:val="clear" w:color="auto" w:fill="auto"/>
          </w:tcPr>
          <w:p w:rsidR="000E041D" w:rsidRPr="000E041D" w:rsidRDefault="000E041D" w:rsidP="000E041D">
            <w:pPr>
              <w:spacing w:after="0" w:line="240" w:lineRule="auto"/>
              <w:jc w:val="both"/>
              <w:rPr>
                <w:rFonts w:ascii="Times New Roman" w:eastAsia="Calibri" w:hAnsi="Times New Roman" w:cs="Times New Roman"/>
                <w:bCs/>
                <w:sz w:val="20"/>
                <w:szCs w:val="20"/>
                <w:lang w:val="en-US"/>
              </w:rPr>
            </w:pPr>
          </w:p>
        </w:tc>
        <w:tc>
          <w:tcPr>
            <w:tcW w:w="1160" w:type="dxa"/>
            <w:shd w:val="clear" w:color="auto" w:fill="auto"/>
          </w:tcPr>
          <w:p w:rsidR="000E041D" w:rsidRPr="000E041D" w:rsidRDefault="000E041D" w:rsidP="000E041D">
            <w:pPr>
              <w:spacing w:after="0" w:line="240" w:lineRule="auto"/>
              <w:jc w:val="both"/>
              <w:rPr>
                <w:rFonts w:ascii="Times New Roman" w:eastAsia="Calibri" w:hAnsi="Times New Roman" w:cs="Times New Roman"/>
                <w:bCs/>
                <w:sz w:val="20"/>
                <w:szCs w:val="20"/>
                <w:lang w:val="en-US"/>
              </w:rPr>
            </w:pPr>
          </w:p>
        </w:tc>
        <w:tc>
          <w:tcPr>
            <w:tcW w:w="1091" w:type="dxa"/>
            <w:shd w:val="clear" w:color="auto" w:fill="auto"/>
          </w:tcPr>
          <w:p w:rsidR="000E041D" w:rsidRPr="000E041D" w:rsidRDefault="000E041D" w:rsidP="000E041D">
            <w:pPr>
              <w:spacing w:after="0" w:line="240" w:lineRule="auto"/>
              <w:jc w:val="both"/>
              <w:rPr>
                <w:rFonts w:ascii="Times New Roman" w:eastAsia="Calibri" w:hAnsi="Times New Roman" w:cs="Times New Roman"/>
                <w:bCs/>
                <w:sz w:val="20"/>
                <w:szCs w:val="20"/>
                <w:lang w:val="en-US"/>
              </w:rPr>
            </w:pPr>
          </w:p>
        </w:tc>
        <w:tc>
          <w:tcPr>
            <w:tcW w:w="1293" w:type="dxa"/>
            <w:shd w:val="clear" w:color="auto" w:fill="auto"/>
          </w:tcPr>
          <w:p w:rsidR="000E041D" w:rsidRPr="000E041D" w:rsidRDefault="000E041D" w:rsidP="000E041D">
            <w:pPr>
              <w:spacing w:after="0" w:line="240" w:lineRule="auto"/>
              <w:jc w:val="both"/>
              <w:rPr>
                <w:rFonts w:ascii="Times New Roman" w:eastAsia="Calibri" w:hAnsi="Times New Roman" w:cs="Times New Roman"/>
                <w:bCs/>
                <w:sz w:val="20"/>
                <w:szCs w:val="20"/>
                <w:lang w:val="en-US"/>
              </w:rPr>
            </w:pPr>
          </w:p>
        </w:tc>
        <w:tc>
          <w:tcPr>
            <w:tcW w:w="1134" w:type="dxa"/>
            <w:shd w:val="clear" w:color="auto" w:fill="auto"/>
          </w:tcPr>
          <w:p w:rsidR="000E041D" w:rsidRPr="000E041D" w:rsidRDefault="000E041D" w:rsidP="000E041D">
            <w:pPr>
              <w:spacing w:after="0" w:line="240" w:lineRule="auto"/>
              <w:jc w:val="both"/>
              <w:rPr>
                <w:rFonts w:ascii="Times New Roman" w:eastAsia="Calibri" w:hAnsi="Times New Roman" w:cs="Times New Roman"/>
                <w:bCs/>
                <w:sz w:val="20"/>
                <w:szCs w:val="20"/>
                <w:lang w:val="en-US"/>
              </w:rPr>
            </w:pPr>
          </w:p>
        </w:tc>
        <w:tc>
          <w:tcPr>
            <w:tcW w:w="1134" w:type="dxa"/>
            <w:shd w:val="clear" w:color="auto" w:fill="auto"/>
          </w:tcPr>
          <w:p w:rsidR="000E041D" w:rsidRPr="000E041D" w:rsidRDefault="000E041D" w:rsidP="000E041D">
            <w:pPr>
              <w:spacing w:after="0" w:line="240" w:lineRule="auto"/>
              <w:jc w:val="both"/>
              <w:rPr>
                <w:rFonts w:ascii="Times New Roman" w:eastAsia="Calibri" w:hAnsi="Times New Roman" w:cs="Times New Roman"/>
                <w:b/>
                <w:bCs/>
                <w:sz w:val="20"/>
                <w:szCs w:val="20"/>
                <w:lang w:val="en-US"/>
              </w:rPr>
            </w:pPr>
            <w:r w:rsidRPr="000E041D">
              <w:rPr>
                <w:rFonts w:ascii="Times New Roman" w:eastAsia="Calibri" w:hAnsi="Times New Roman" w:cs="Times New Roman"/>
                <w:b/>
                <w:bCs/>
                <w:sz w:val="20"/>
                <w:szCs w:val="20"/>
                <w:lang w:val="en-US"/>
              </w:rPr>
              <w:t xml:space="preserve">Learning and Teaching: Relevance and Quality </w:t>
            </w:r>
          </w:p>
        </w:tc>
        <w:tc>
          <w:tcPr>
            <w:tcW w:w="1336" w:type="dxa"/>
            <w:shd w:val="clear" w:color="auto" w:fill="E2EFD9"/>
          </w:tcPr>
          <w:p w:rsidR="000E041D" w:rsidRPr="000E041D" w:rsidRDefault="000E041D" w:rsidP="000E041D">
            <w:pPr>
              <w:spacing w:after="0" w:line="240" w:lineRule="auto"/>
              <w:jc w:val="both"/>
              <w:rPr>
                <w:rFonts w:ascii="Times New Roman" w:eastAsia="Calibri" w:hAnsi="Times New Roman" w:cs="Times New Roman"/>
                <w:b/>
                <w:bCs/>
                <w:sz w:val="20"/>
                <w:szCs w:val="20"/>
                <w:lang w:val="en-US"/>
              </w:rPr>
            </w:pPr>
            <w:r w:rsidRPr="000E041D">
              <w:rPr>
                <w:rFonts w:ascii="Times New Roman" w:eastAsia="Calibri" w:hAnsi="Times New Roman" w:cs="Times New Roman"/>
                <w:b/>
                <w:bCs/>
                <w:sz w:val="20"/>
                <w:szCs w:val="20"/>
                <w:lang w:val="en-US"/>
              </w:rPr>
              <w:t xml:space="preserve">Pedagogical training, continuous professional development of higher education teachers </w:t>
            </w:r>
            <w:r w:rsidRPr="000E041D">
              <w:rPr>
                <w:rFonts w:ascii="Times New Roman" w:eastAsia="Calibri" w:hAnsi="Times New Roman" w:cs="Times New Roman"/>
                <w:b/>
                <w:bCs/>
                <w:sz w:val="20"/>
                <w:szCs w:val="20"/>
              </w:rPr>
              <w:t xml:space="preserve">/ </w:t>
            </w:r>
            <w:r w:rsidRPr="000E041D">
              <w:rPr>
                <w:rFonts w:ascii="Times New Roman" w:eastAsia="Calibri" w:hAnsi="Times New Roman" w:cs="Times New Roman"/>
                <w:b/>
                <w:bCs/>
                <w:i/>
                <w:sz w:val="20"/>
                <w:szCs w:val="20"/>
              </w:rPr>
              <w:t>П</w:t>
            </w:r>
            <w:r w:rsidRPr="000E041D">
              <w:rPr>
                <w:rFonts w:ascii="Times New Roman" w:eastAsia="Calibri" w:hAnsi="Times New Roman" w:cs="Times New Roman"/>
                <w:b/>
                <w:bCs/>
                <w:i/>
                <w:sz w:val="20"/>
                <w:szCs w:val="20"/>
                <w:lang w:val="en-US"/>
              </w:rPr>
              <w:t>едагогічн</w:t>
            </w:r>
            <w:r w:rsidRPr="000E041D">
              <w:rPr>
                <w:rFonts w:ascii="Times New Roman" w:eastAsia="Calibri" w:hAnsi="Times New Roman" w:cs="Times New Roman"/>
                <w:b/>
                <w:bCs/>
                <w:i/>
                <w:sz w:val="20"/>
                <w:szCs w:val="20"/>
              </w:rPr>
              <w:t>а</w:t>
            </w:r>
            <w:r w:rsidRPr="000E041D">
              <w:rPr>
                <w:rFonts w:ascii="Times New Roman" w:eastAsia="Calibri" w:hAnsi="Times New Roman" w:cs="Times New Roman"/>
                <w:b/>
                <w:bCs/>
                <w:i/>
                <w:sz w:val="20"/>
                <w:szCs w:val="20"/>
                <w:lang w:val="en-US"/>
              </w:rPr>
              <w:t xml:space="preserve"> підготовк</w:t>
            </w:r>
            <w:r w:rsidRPr="000E041D">
              <w:rPr>
                <w:rFonts w:ascii="Times New Roman" w:eastAsia="Calibri" w:hAnsi="Times New Roman" w:cs="Times New Roman"/>
                <w:b/>
                <w:bCs/>
                <w:i/>
                <w:sz w:val="20"/>
                <w:szCs w:val="20"/>
              </w:rPr>
              <w:t>а</w:t>
            </w:r>
            <w:r w:rsidRPr="000E041D">
              <w:rPr>
                <w:rFonts w:ascii="Times New Roman" w:eastAsia="Calibri" w:hAnsi="Times New Roman" w:cs="Times New Roman"/>
                <w:b/>
                <w:bCs/>
                <w:i/>
                <w:sz w:val="20"/>
                <w:szCs w:val="20"/>
                <w:lang w:val="en-US"/>
              </w:rPr>
              <w:t>, безперервн</w:t>
            </w:r>
            <w:r w:rsidRPr="000E041D">
              <w:rPr>
                <w:rFonts w:ascii="Times New Roman" w:eastAsia="Calibri" w:hAnsi="Times New Roman" w:cs="Times New Roman"/>
                <w:b/>
                <w:bCs/>
                <w:i/>
                <w:sz w:val="20"/>
                <w:szCs w:val="20"/>
              </w:rPr>
              <w:t>ий</w:t>
            </w:r>
            <w:r w:rsidRPr="000E041D">
              <w:rPr>
                <w:rFonts w:ascii="Times New Roman" w:eastAsia="Calibri" w:hAnsi="Times New Roman" w:cs="Times New Roman"/>
                <w:b/>
                <w:bCs/>
                <w:i/>
                <w:sz w:val="20"/>
                <w:szCs w:val="20"/>
                <w:lang w:val="en-US"/>
              </w:rPr>
              <w:t xml:space="preserve"> професійн</w:t>
            </w:r>
            <w:r w:rsidRPr="000E041D">
              <w:rPr>
                <w:rFonts w:ascii="Times New Roman" w:eastAsia="Calibri" w:hAnsi="Times New Roman" w:cs="Times New Roman"/>
                <w:b/>
                <w:bCs/>
                <w:i/>
                <w:sz w:val="20"/>
                <w:szCs w:val="20"/>
              </w:rPr>
              <w:t>и</w:t>
            </w:r>
            <w:r w:rsidRPr="000E041D">
              <w:rPr>
                <w:rFonts w:ascii="Times New Roman" w:eastAsia="Calibri" w:hAnsi="Times New Roman" w:cs="Times New Roman"/>
                <w:b/>
                <w:bCs/>
                <w:i/>
                <w:sz w:val="20"/>
                <w:szCs w:val="20"/>
              </w:rPr>
              <w:lastRenderedPageBreak/>
              <w:t>й</w:t>
            </w:r>
            <w:r w:rsidRPr="000E041D">
              <w:rPr>
                <w:rFonts w:ascii="Times New Roman" w:eastAsia="Calibri" w:hAnsi="Times New Roman" w:cs="Times New Roman"/>
                <w:b/>
                <w:bCs/>
                <w:i/>
                <w:sz w:val="20"/>
                <w:szCs w:val="20"/>
                <w:lang w:val="en-US"/>
              </w:rPr>
              <w:t xml:space="preserve"> розвит</w:t>
            </w:r>
            <w:r w:rsidRPr="000E041D">
              <w:rPr>
                <w:rFonts w:ascii="Times New Roman" w:eastAsia="Calibri" w:hAnsi="Times New Roman" w:cs="Times New Roman"/>
                <w:b/>
                <w:bCs/>
                <w:i/>
                <w:sz w:val="20"/>
                <w:szCs w:val="20"/>
              </w:rPr>
              <w:t>о</w:t>
            </w:r>
            <w:r w:rsidRPr="000E041D">
              <w:rPr>
                <w:rFonts w:ascii="Times New Roman" w:eastAsia="Calibri" w:hAnsi="Times New Roman" w:cs="Times New Roman"/>
                <w:b/>
                <w:bCs/>
                <w:i/>
                <w:sz w:val="20"/>
                <w:szCs w:val="20"/>
                <w:lang w:val="en-US"/>
              </w:rPr>
              <w:t>к викладачів</w:t>
            </w:r>
          </w:p>
        </w:tc>
      </w:tr>
    </w:tbl>
    <w:p w:rsidR="000E041D" w:rsidRPr="000E041D" w:rsidRDefault="000E041D" w:rsidP="000E041D">
      <w:pPr>
        <w:autoSpaceDE w:val="0"/>
        <w:autoSpaceDN w:val="0"/>
        <w:adjustRightInd w:val="0"/>
        <w:spacing w:after="0" w:line="240" w:lineRule="auto"/>
        <w:ind w:firstLine="567"/>
        <w:jc w:val="both"/>
        <w:rPr>
          <w:rFonts w:ascii="Times New Roman" w:eastAsia="Calibri" w:hAnsi="Times New Roman" w:cs="Times New Roman"/>
          <w:bCs/>
          <w:iCs/>
          <w:sz w:val="28"/>
          <w:szCs w:val="28"/>
          <w:lang w:val="en-US"/>
        </w:rPr>
      </w:pPr>
    </w:p>
    <w:p w:rsidR="000E041D" w:rsidRPr="000E041D" w:rsidRDefault="000E041D" w:rsidP="000E041D">
      <w:pPr>
        <w:autoSpaceDE w:val="0"/>
        <w:autoSpaceDN w:val="0"/>
        <w:adjustRightInd w:val="0"/>
        <w:spacing w:after="0" w:line="240" w:lineRule="auto"/>
        <w:jc w:val="both"/>
        <w:rPr>
          <w:rFonts w:ascii="Times New Roman" w:eastAsia="Calibri" w:hAnsi="Times New Roman" w:cs="Times New Roman"/>
          <w:b/>
          <w:bCs/>
          <w:iCs/>
          <w:sz w:val="28"/>
          <w:szCs w:val="28"/>
          <w:lang w:val="ru-RU"/>
        </w:rPr>
      </w:pPr>
      <w:r w:rsidRPr="000E041D">
        <w:rPr>
          <w:rFonts w:ascii="Times New Roman" w:eastAsia="Calibri" w:hAnsi="Times New Roman" w:cs="Times New Roman"/>
          <w:bCs/>
          <w:iCs/>
          <w:sz w:val="28"/>
          <w:szCs w:val="28"/>
          <w:lang w:val="en-US"/>
        </w:rPr>
        <w:br w:type="page"/>
      </w:r>
      <w:r w:rsidRPr="000E041D">
        <w:rPr>
          <w:rFonts w:ascii="Times New Roman" w:eastAsia="Calibri" w:hAnsi="Times New Roman" w:cs="Times New Roman"/>
          <w:b/>
          <w:bCs/>
          <w:iCs/>
          <w:sz w:val="28"/>
          <w:szCs w:val="28"/>
        </w:rPr>
        <w:lastRenderedPageBreak/>
        <w:t>ЗРАЗОК О</w:t>
      </w:r>
      <w:r w:rsidRPr="000E041D">
        <w:rPr>
          <w:rFonts w:ascii="Times New Roman" w:eastAsia="Calibri" w:hAnsi="Times New Roman" w:cs="Times New Roman"/>
          <w:b/>
          <w:sz w:val="28"/>
          <w:szCs w:val="28"/>
          <w:lang w:eastAsia="uk-UA"/>
        </w:rPr>
        <w:t>ПИСУ ПРЕДМЕТНОЇ ОБЛАСТІ</w:t>
      </w:r>
    </w:p>
    <w:p w:rsidR="000E041D" w:rsidRPr="000E041D" w:rsidRDefault="000E041D" w:rsidP="000E041D">
      <w:pPr>
        <w:autoSpaceDE w:val="0"/>
        <w:autoSpaceDN w:val="0"/>
        <w:adjustRightInd w:val="0"/>
        <w:spacing w:after="0" w:line="240" w:lineRule="auto"/>
        <w:ind w:firstLine="567"/>
        <w:jc w:val="both"/>
        <w:rPr>
          <w:rFonts w:ascii="Times New Roman" w:eastAsia="Calibri" w:hAnsi="Times New Roman" w:cs="Times New Roman"/>
          <w:bCs/>
          <w:iCs/>
          <w:sz w:val="28"/>
          <w:szCs w:val="28"/>
        </w:rPr>
      </w:pPr>
    </w:p>
    <w:p w:rsidR="000E041D" w:rsidRPr="000E041D" w:rsidRDefault="000E041D" w:rsidP="000E041D">
      <w:pPr>
        <w:autoSpaceDE w:val="0"/>
        <w:autoSpaceDN w:val="0"/>
        <w:adjustRightInd w:val="0"/>
        <w:spacing w:after="0" w:line="240" w:lineRule="auto"/>
        <w:ind w:firstLine="567"/>
        <w:jc w:val="both"/>
        <w:rPr>
          <w:rFonts w:ascii="Times New Roman" w:eastAsia="Calibri" w:hAnsi="Times New Roman" w:cs="Times New Roman"/>
          <w:i/>
          <w:sz w:val="28"/>
          <w:szCs w:val="28"/>
        </w:rPr>
      </w:pPr>
      <w:r w:rsidRPr="000E041D">
        <w:rPr>
          <w:rFonts w:ascii="Times New Roman" w:eastAsia="Calibri" w:hAnsi="Times New Roman" w:cs="Times New Roman"/>
          <w:i/>
          <w:sz w:val="28"/>
          <w:szCs w:val="28"/>
          <w:lang w:eastAsia="uk-UA"/>
        </w:rPr>
        <w:t xml:space="preserve">ПРИКЛАД: </w:t>
      </w:r>
      <w:r w:rsidRPr="000E041D">
        <w:rPr>
          <w:rFonts w:ascii="Times New Roman" w:eastAsia="Calibri" w:hAnsi="Times New Roman" w:cs="Times New Roman"/>
          <w:i/>
          <w:sz w:val="28"/>
          <w:szCs w:val="28"/>
        </w:rPr>
        <w:t xml:space="preserve">281 Публічне управління та адміністрування, бакалавр  </w:t>
      </w:r>
    </w:p>
    <w:tbl>
      <w:tblPr>
        <w:tblW w:w="4921" w:type="pct"/>
        <w:tblInd w:w="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57"/>
        <w:gridCol w:w="8120"/>
      </w:tblGrid>
      <w:tr w:rsidR="000E041D" w:rsidRPr="000E041D" w:rsidTr="005F2AFD">
        <w:trPr>
          <w:trHeight w:val="151"/>
        </w:trPr>
        <w:tc>
          <w:tcPr>
            <w:tcW w:w="716" w:type="pct"/>
            <w:vAlign w:val="center"/>
          </w:tcPr>
          <w:p w:rsidR="000E041D" w:rsidRPr="000E041D" w:rsidRDefault="000E041D" w:rsidP="000E041D">
            <w:pPr>
              <w:spacing w:after="0" w:line="240" w:lineRule="auto"/>
              <w:jc w:val="both"/>
              <w:rPr>
                <w:rFonts w:ascii="Times New Roman" w:eastAsia="Calibri" w:hAnsi="Times New Roman" w:cs="Times New Roman"/>
                <w:b/>
                <w:sz w:val="24"/>
                <w:szCs w:val="24"/>
                <w:lang w:eastAsia="uk-UA"/>
              </w:rPr>
            </w:pPr>
            <w:r w:rsidRPr="000E041D">
              <w:rPr>
                <w:rFonts w:ascii="Times New Roman" w:eastAsia="Calibri" w:hAnsi="Times New Roman" w:cs="Times New Roman"/>
                <w:b/>
                <w:sz w:val="24"/>
                <w:szCs w:val="24"/>
                <w:lang w:eastAsia="uk-UA"/>
              </w:rPr>
              <w:t>Опис предметної області</w:t>
            </w:r>
          </w:p>
        </w:tc>
        <w:tc>
          <w:tcPr>
            <w:tcW w:w="4284" w:type="pct"/>
          </w:tcPr>
          <w:p w:rsidR="000E041D" w:rsidRPr="000E041D" w:rsidRDefault="000E041D" w:rsidP="000E041D">
            <w:pPr>
              <w:autoSpaceDE w:val="0"/>
              <w:autoSpaceDN w:val="0"/>
              <w:adjustRightInd w:val="0"/>
              <w:spacing w:after="0" w:line="240" w:lineRule="auto"/>
              <w:jc w:val="both"/>
              <w:rPr>
                <w:rFonts w:ascii="Times New Roman" w:eastAsia="Calibri" w:hAnsi="Times New Roman" w:cs="Times New Roman"/>
                <w:sz w:val="24"/>
                <w:szCs w:val="24"/>
              </w:rPr>
            </w:pPr>
            <w:r w:rsidRPr="000E041D">
              <w:rPr>
                <w:rFonts w:ascii="Times New Roman" w:eastAsia="Calibri" w:hAnsi="Times New Roman" w:cs="Times New Roman"/>
                <w:i/>
                <w:sz w:val="24"/>
                <w:szCs w:val="24"/>
              </w:rPr>
              <w:t>Об’єкти вивчення та/або діяльності</w:t>
            </w:r>
            <w:r w:rsidRPr="000E041D">
              <w:rPr>
                <w:rFonts w:ascii="Times New Roman" w:eastAsia="Calibri" w:hAnsi="Times New Roman" w:cs="Times New Roman"/>
                <w:sz w:val="24"/>
                <w:szCs w:val="24"/>
              </w:rPr>
              <w:t xml:space="preserve">: сфера публічного управління та адміністрування. </w:t>
            </w:r>
          </w:p>
          <w:p w:rsidR="000E041D" w:rsidRPr="000E041D" w:rsidRDefault="000E041D" w:rsidP="000E041D">
            <w:pPr>
              <w:autoSpaceDE w:val="0"/>
              <w:autoSpaceDN w:val="0"/>
              <w:adjustRightInd w:val="0"/>
              <w:spacing w:after="0" w:line="240" w:lineRule="auto"/>
              <w:jc w:val="both"/>
              <w:rPr>
                <w:rFonts w:ascii="Times New Roman" w:eastAsia="Calibri" w:hAnsi="Times New Roman" w:cs="Times New Roman"/>
                <w:sz w:val="24"/>
                <w:szCs w:val="24"/>
              </w:rPr>
            </w:pPr>
            <w:r w:rsidRPr="000E041D">
              <w:rPr>
                <w:rFonts w:ascii="Times New Roman" w:eastAsia="Calibri" w:hAnsi="Times New Roman" w:cs="Times New Roman"/>
                <w:i/>
                <w:sz w:val="24"/>
                <w:szCs w:val="24"/>
              </w:rPr>
              <w:t>Цілі навчання</w:t>
            </w:r>
            <w:r w:rsidRPr="000E041D">
              <w:rPr>
                <w:rFonts w:ascii="Times New Roman" w:eastAsia="Calibri" w:hAnsi="Times New Roman" w:cs="Times New Roman"/>
                <w:sz w:val="24"/>
                <w:szCs w:val="24"/>
              </w:rPr>
              <w:t xml:space="preserve">: набуття здатності розв’язувати складні спеціалізовані задачі та практичні проблеми у сфері публічного управління та адміністрування або у процесі навчання. </w:t>
            </w:r>
          </w:p>
          <w:p w:rsidR="000E041D" w:rsidRPr="000E041D" w:rsidRDefault="000E041D" w:rsidP="000E041D">
            <w:pPr>
              <w:autoSpaceDE w:val="0"/>
              <w:autoSpaceDN w:val="0"/>
              <w:adjustRightInd w:val="0"/>
              <w:spacing w:after="0" w:line="240" w:lineRule="auto"/>
              <w:jc w:val="both"/>
              <w:rPr>
                <w:rFonts w:ascii="Times New Roman" w:eastAsia="Calibri" w:hAnsi="Times New Roman" w:cs="Times New Roman"/>
                <w:sz w:val="24"/>
                <w:szCs w:val="24"/>
              </w:rPr>
            </w:pPr>
            <w:r w:rsidRPr="000E041D">
              <w:rPr>
                <w:rFonts w:ascii="Times New Roman" w:eastAsia="Calibri" w:hAnsi="Times New Roman" w:cs="Times New Roman"/>
                <w:i/>
                <w:sz w:val="24"/>
                <w:szCs w:val="24"/>
              </w:rPr>
              <w:t>Теоретичний зміст предметної області</w:t>
            </w:r>
            <w:r w:rsidRPr="000E041D">
              <w:rPr>
                <w:rFonts w:ascii="Times New Roman" w:eastAsia="Calibri" w:hAnsi="Times New Roman" w:cs="Times New Roman"/>
                <w:sz w:val="24"/>
                <w:szCs w:val="24"/>
              </w:rPr>
              <w:t xml:space="preserve">: наукові концепції (теорії) публічного управління та адміністрування, управління на загальнодержавному, регіональному та місцевому рівнях, адміністрування у всіх сферах діяльності. </w:t>
            </w:r>
          </w:p>
          <w:p w:rsidR="000E041D" w:rsidRPr="000E041D" w:rsidRDefault="000E041D" w:rsidP="000E041D">
            <w:pPr>
              <w:autoSpaceDE w:val="0"/>
              <w:autoSpaceDN w:val="0"/>
              <w:adjustRightInd w:val="0"/>
              <w:spacing w:after="0" w:line="240" w:lineRule="auto"/>
              <w:jc w:val="both"/>
              <w:rPr>
                <w:rFonts w:ascii="Times New Roman" w:eastAsia="Calibri" w:hAnsi="Times New Roman" w:cs="Times New Roman"/>
                <w:sz w:val="24"/>
                <w:szCs w:val="24"/>
              </w:rPr>
            </w:pPr>
            <w:r w:rsidRPr="000E041D">
              <w:rPr>
                <w:rFonts w:ascii="Times New Roman" w:eastAsia="Calibri" w:hAnsi="Times New Roman" w:cs="Times New Roman"/>
                <w:i/>
                <w:sz w:val="24"/>
                <w:szCs w:val="24"/>
              </w:rPr>
              <w:t xml:space="preserve">Методи, методики та технології </w:t>
            </w:r>
            <w:r w:rsidRPr="000E041D">
              <w:rPr>
                <w:rFonts w:ascii="Times New Roman" w:eastAsia="Calibri" w:hAnsi="Times New Roman" w:cs="Times New Roman"/>
                <w:sz w:val="24"/>
                <w:szCs w:val="24"/>
              </w:rPr>
              <w:t xml:space="preserve">наукового пізнання, управління та прийняття рішень, аналітичної обробки інформації, організаційно-технологічного та правового забезпечення, електронного урядування. </w:t>
            </w:r>
          </w:p>
          <w:p w:rsidR="000E041D" w:rsidRPr="000E041D" w:rsidRDefault="000E041D" w:rsidP="000E041D">
            <w:pPr>
              <w:autoSpaceDE w:val="0"/>
              <w:autoSpaceDN w:val="0"/>
              <w:adjustRightInd w:val="0"/>
              <w:spacing w:after="0" w:line="240" w:lineRule="auto"/>
              <w:jc w:val="both"/>
              <w:rPr>
                <w:rFonts w:ascii="Times New Roman" w:eastAsia="Calibri" w:hAnsi="Times New Roman" w:cs="Times New Roman"/>
                <w:sz w:val="24"/>
                <w:szCs w:val="24"/>
              </w:rPr>
            </w:pPr>
            <w:r w:rsidRPr="000E041D">
              <w:rPr>
                <w:rFonts w:ascii="Times New Roman" w:eastAsia="Calibri" w:hAnsi="Times New Roman" w:cs="Times New Roman"/>
                <w:i/>
                <w:sz w:val="24"/>
                <w:szCs w:val="24"/>
              </w:rPr>
              <w:t>Інструменти та обладнання</w:t>
            </w:r>
            <w:r w:rsidRPr="000E041D">
              <w:rPr>
                <w:rFonts w:ascii="Times New Roman" w:eastAsia="Calibri" w:hAnsi="Times New Roman" w:cs="Times New Roman"/>
                <w:sz w:val="24"/>
                <w:szCs w:val="24"/>
              </w:rPr>
              <w:t>: інформаційно-аналітичні інструменти, системи підтримки прийняття управлінських рішень, спеціалізоване програмне забезпечення</w:t>
            </w:r>
          </w:p>
        </w:tc>
      </w:tr>
    </w:tbl>
    <w:p w:rsidR="000E041D" w:rsidRPr="000E041D" w:rsidRDefault="000E041D" w:rsidP="000E041D">
      <w:pPr>
        <w:autoSpaceDE w:val="0"/>
        <w:autoSpaceDN w:val="0"/>
        <w:adjustRightInd w:val="0"/>
        <w:spacing w:after="0" w:line="240" w:lineRule="auto"/>
        <w:ind w:firstLine="567"/>
        <w:jc w:val="both"/>
        <w:rPr>
          <w:rFonts w:ascii="Times New Roman" w:eastAsia="Calibri" w:hAnsi="Times New Roman" w:cs="Times New Roman"/>
          <w:sz w:val="24"/>
          <w:szCs w:val="24"/>
        </w:rPr>
      </w:pPr>
    </w:p>
    <w:p w:rsidR="000E041D" w:rsidRPr="000E041D" w:rsidRDefault="000E041D" w:rsidP="000E041D">
      <w:pPr>
        <w:autoSpaceDE w:val="0"/>
        <w:autoSpaceDN w:val="0"/>
        <w:adjustRightInd w:val="0"/>
        <w:spacing w:after="0" w:line="240" w:lineRule="auto"/>
        <w:ind w:firstLine="567"/>
        <w:jc w:val="both"/>
        <w:rPr>
          <w:rFonts w:ascii="Times New Roman" w:eastAsia="Calibri" w:hAnsi="Times New Roman" w:cs="Times New Roman"/>
          <w:i/>
          <w:sz w:val="28"/>
          <w:szCs w:val="28"/>
        </w:rPr>
      </w:pPr>
      <w:r w:rsidRPr="000E041D">
        <w:rPr>
          <w:rFonts w:ascii="Times New Roman" w:eastAsia="Calibri" w:hAnsi="Times New Roman" w:cs="Times New Roman"/>
          <w:i/>
          <w:sz w:val="28"/>
          <w:szCs w:val="28"/>
          <w:lang w:eastAsia="uk-UA"/>
        </w:rPr>
        <w:t xml:space="preserve">ПРИКЛАД: </w:t>
      </w:r>
      <w:r w:rsidRPr="000E041D">
        <w:rPr>
          <w:rFonts w:ascii="Times New Roman" w:eastAsia="Calibri" w:hAnsi="Times New Roman" w:cs="Times New Roman"/>
          <w:i/>
          <w:sz w:val="28"/>
          <w:szCs w:val="28"/>
        </w:rPr>
        <w:t>051 Економіка, бакалавр</w:t>
      </w:r>
    </w:p>
    <w:tbl>
      <w:tblPr>
        <w:tblW w:w="489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13"/>
        <w:gridCol w:w="8108"/>
      </w:tblGrid>
      <w:tr w:rsidR="000E041D" w:rsidRPr="000E041D" w:rsidTr="005F2AFD">
        <w:trPr>
          <w:trHeight w:val="151"/>
        </w:trPr>
        <w:tc>
          <w:tcPr>
            <w:tcW w:w="697" w:type="pct"/>
            <w:vAlign w:val="center"/>
          </w:tcPr>
          <w:p w:rsidR="000E041D" w:rsidRPr="000E041D" w:rsidRDefault="000E041D" w:rsidP="000E041D">
            <w:pPr>
              <w:spacing w:after="0" w:line="240" w:lineRule="auto"/>
              <w:jc w:val="both"/>
              <w:rPr>
                <w:rFonts w:ascii="Times New Roman" w:eastAsia="Calibri" w:hAnsi="Times New Roman" w:cs="Times New Roman"/>
                <w:b/>
                <w:sz w:val="24"/>
                <w:szCs w:val="24"/>
                <w:lang w:eastAsia="uk-UA"/>
              </w:rPr>
            </w:pPr>
            <w:r w:rsidRPr="000E041D">
              <w:rPr>
                <w:rFonts w:ascii="Times New Roman" w:eastAsia="Calibri" w:hAnsi="Times New Roman" w:cs="Times New Roman"/>
                <w:b/>
                <w:sz w:val="24"/>
                <w:szCs w:val="24"/>
                <w:lang w:eastAsia="uk-UA"/>
              </w:rPr>
              <w:t>Опис предметної області</w:t>
            </w:r>
          </w:p>
        </w:tc>
        <w:tc>
          <w:tcPr>
            <w:tcW w:w="4303" w:type="pct"/>
          </w:tcPr>
          <w:p w:rsidR="000E041D" w:rsidRPr="000E041D" w:rsidRDefault="000E041D" w:rsidP="000E041D">
            <w:pPr>
              <w:autoSpaceDE w:val="0"/>
              <w:autoSpaceDN w:val="0"/>
              <w:adjustRightInd w:val="0"/>
              <w:spacing w:after="0" w:line="240" w:lineRule="auto"/>
              <w:jc w:val="both"/>
              <w:rPr>
                <w:rFonts w:ascii="Times New Roman" w:eastAsia="Calibri" w:hAnsi="Times New Roman" w:cs="Times New Roman"/>
                <w:sz w:val="24"/>
                <w:szCs w:val="24"/>
              </w:rPr>
            </w:pPr>
            <w:r w:rsidRPr="000E041D">
              <w:rPr>
                <w:rFonts w:ascii="Times New Roman" w:eastAsia="Calibri" w:hAnsi="Times New Roman" w:cs="Times New Roman"/>
                <w:i/>
                <w:sz w:val="24"/>
                <w:szCs w:val="24"/>
              </w:rPr>
              <w:t>Об’єкт вивчення та/або діяльності</w:t>
            </w:r>
            <w:r w:rsidRPr="000E041D">
              <w:rPr>
                <w:rFonts w:ascii="Times New Roman" w:eastAsia="Calibri" w:hAnsi="Times New Roman" w:cs="Times New Roman"/>
                <w:sz w:val="24"/>
                <w:szCs w:val="24"/>
              </w:rPr>
              <w:t xml:space="preserve">: закономірності функціонування та розвитку соціально-економічних систем, соціально-економічних процесів, їх моделювання, прогнозування та регулювання, мотивація і поведінка економічних суб’єктів. </w:t>
            </w:r>
          </w:p>
          <w:p w:rsidR="000E041D" w:rsidRPr="000E041D" w:rsidRDefault="000E041D" w:rsidP="000E041D">
            <w:pPr>
              <w:autoSpaceDE w:val="0"/>
              <w:autoSpaceDN w:val="0"/>
              <w:adjustRightInd w:val="0"/>
              <w:spacing w:after="0" w:line="240" w:lineRule="auto"/>
              <w:jc w:val="both"/>
              <w:rPr>
                <w:rFonts w:ascii="Times New Roman" w:eastAsia="Calibri" w:hAnsi="Times New Roman" w:cs="Times New Roman"/>
                <w:sz w:val="24"/>
                <w:szCs w:val="24"/>
              </w:rPr>
            </w:pPr>
            <w:r w:rsidRPr="000E041D">
              <w:rPr>
                <w:rFonts w:ascii="Times New Roman" w:eastAsia="Calibri" w:hAnsi="Times New Roman" w:cs="Times New Roman"/>
                <w:i/>
                <w:sz w:val="24"/>
                <w:szCs w:val="24"/>
              </w:rPr>
              <w:t>Цілі навчання</w:t>
            </w:r>
            <w:r w:rsidRPr="000E041D">
              <w:rPr>
                <w:rFonts w:ascii="Times New Roman" w:eastAsia="Calibri" w:hAnsi="Times New Roman" w:cs="Times New Roman"/>
                <w:sz w:val="24"/>
                <w:szCs w:val="24"/>
              </w:rPr>
              <w:t xml:space="preserve">: оволодіння сучасним економічним мисленням, набуття здатності розв’язувати складні спеціалізовані задачі та практичні проблеми економічної сфери. </w:t>
            </w:r>
          </w:p>
          <w:p w:rsidR="000E041D" w:rsidRPr="000E041D" w:rsidRDefault="000E041D" w:rsidP="000E041D">
            <w:pPr>
              <w:autoSpaceDE w:val="0"/>
              <w:autoSpaceDN w:val="0"/>
              <w:adjustRightInd w:val="0"/>
              <w:spacing w:after="0" w:line="240" w:lineRule="auto"/>
              <w:jc w:val="both"/>
              <w:rPr>
                <w:rFonts w:ascii="Times New Roman" w:eastAsia="Calibri" w:hAnsi="Times New Roman" w:cs="Times New Roman"/>
                <w:sz w:val="24"/>
                <w:szCs w:val="24"/>
              </w:rPr>
            </w:pPr>
            <w:r w:rsidRPr="000E041D">
              <w:rPr>
                <w:rFonts w:ascii="Times New Roman" w:eastAsia="Calibri" w:hAnsi="Times New Roman" w:cs="Times New Roman"/>
                <w:i/>
                <w:sz w:val="24"/>
                <w:szCs w:val="24"/>
              </w:rPr>
              <w:t>Теоретичний зміст предметної області</w:t>
            </w:r>
            <w:r w:rsidRPr="000E041D">
              <w:rPr>
                <w:rFonts w:ascii="Times New Roman" w:eastAsia="Calibri" w:hAnsi="Times New Roman" w:cs="Times New Roman"/>
                <w:sz w:val="24"/>
                <w:szCs w:val="24"/>
              </w:rPr>
              <w:t xml:space="preserve">: поняття, категорії, концепції, принципи економічних наук. </w:t>
            </w:r>
          </w:p>
          <w:p w:rsidR="000E041D" w:rsidRPr="000E041D" w:rsidRDefault="000E041D" w:rsidP="000E041D">
            <w:pPr>
              <w:autoSpaceDE w:val="0"/>
              <w:autoSpaceDN w:val="0"/>
              <w:adjustRightInd w:val="0"/>
              <w:spacing w:after="0" w:line="240" w:lineRule="auto"/>
              <w:jc w:val="both"/>
              <w:rPr>
                <w:rFonts w:ascii="Times New Roman" w:eastAsia="Calibri" w:hAnsi="Times New Roman" w:cs="Times New Roman"/>
                <w:sz w:val="24"/>
                <w:szCs w:val="24"/>
              </w:rPr>
            </w:pPr>
            <w:r w:rsidRPr="000E041D">
              <w:rPr>
                <w:rFonts w:ascii="Times New Roman" w:eastAsia="Calibri" w:hAnsi="Times New Roman" w:cs="Times New Roman"/>
                <w:i/>
                <w:sz w:val="24"/>
                <w:szCs w:val="24"/>
              </w:rPr>
              <w:t>Методи, методики та технології</w:t>
            </w:r>
            <w:r w:rsidRPr="000E041D">
              <w:rPr>
                <w:rFonts w:ascii="Times New Roman" w:eastAsia="Calibri" w:hAnsi="Times New Roman" w:cs="Times New Roman"/>
                <w:sz w:val="24"/>
                <w:szCs w:val="24"/>
              </w:rPr>
              <w:t xml:space="preserve">: загальнонаукові методи пізнання та дослідницької діяльності, математичні та статистичні методи економічного аналізу, економіко-математичне моделювання, інформаційно-комунікаційні технології досліджень, розповсюдження, презентацій результатів досліджень. </w:t>
            </w:r>
          </w:p>
          <w:p w:rsidR="000E041D" w:rsidRPr="000E041D" w:rsidRDefault="000E041D" w:rsidP="000E041D">
            <w:pPr>
              <w:autoSpaceDE w:val="0"/>
              <w:autoSpaceDN w:val="0"/>
              <w:adjustRightInd w:val="0"/>
              <w:spacing w:after="0" w:line="240" w:lineRule="auto"/>
              <w:jc w:val="both"/>
              <w:rPr>
                <w:rFonts w:ascii="Times New Roman" w:eastAsia="Calibri" w:hAnsi="Times New Roman" w:cs="Times New Roman"/>
                <w:sz w:val="24"/>
                <w:szCs w:val="24"/>
              </w:rPr>
            </w:pPr>
            <w:r w:rsidRPr="000E041D">
              <w:rPr>
                <w:rFonts w:ascii="Times New Roman" w:eastAsia="Calibri" w:hAnsi="Times New Roman" w:cs="Times New Roman"/>
                <w:i/>
                <w:sz w:val="24"/>
                <w:szCs w:val="24"/>
              </w:rPr>
              <w:t>Інструментарій та обладнання</w:t>
            </w:r>
            <w:r w:rsidRPr="000E041D">
              <w:rPr>
                <w:rFonts w:ascii="Times New Roman" w:eastAsia="Calibri" w:hAnsi="Times New Roman" w:cs="Times New Roman"/>
                <w:sz w:val="24"/>
                <w:szCs w:val="24"/>
              </w:rPr>
              <w:t>: сучасне інформаційно-комунікаційне обладнання, інформаційні системи та програмні продукти, що застосовуються у професійній діяльності.</w:t>
            </w:r>
          </w:p>
        </w:tc>
      </w:tr>
    </w:tbl>
    <w:p w:rsidR="000E041D" w:rsidRPr="000E041D" w:rsidRDefault="000E041D" w:rsidP="000E041D">
      <w:pPr>
        <w:autoSpaceDE w:val="0"/>
        <w:autoSpaceDN w:val="0"/>
        <w:adjustRightInd w:val="0"/>
        <w:spacing w:after="0" w:line="240" w:lineRule="auto"/>
        <w:ind w:firstLine="567"/>
        <w:jc w:val="both"/>
        <w:rPr>
          <w:rFonts w:ascii="Times New Roman" w:eastAsia="Calibri" w:hAnsi="Times New Roman" w:cs="Times New Roman"/>
          <w:i/>
          <w:sz w:val="28"/>
          <w:szCs w:val="28"/>
        </w:rPr>
      </w:pPr>
    </w:p>
    <w:p w:rsidR="00ED4C83" w:rsidRPr="000E041D" w:rsidRDefault="00ED4C83" w:rsidP="000E041D">
      <w:pPr>
        <w:spacing w:after="0" w:line="240" w:lineRule="auto"/>
        <w:jc w:val="both"/>
        <w:rPr>
          <w:rFonts w:ascii="Times New Roman" w:hAnsi="Times New Roman" w:cs="Times New Roman"/>
        </w:rPr>
      </w:pPr>
    </w:p>
    <w:sectPr w:rsidR="00ED4C83" w:rsidRPr="000E041D">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5C46" w:rsidRDefault="000D5C46">
      <w:pPr>
        <w:spacing w:after="0" w:line="240" w:lineRule="auto"/>
      </w:pPr>
      <w:r>
        <w:separator/>
      </w:r>
    </w:p>
  </w:endnote>
  <w:endnote w:type="continuationSeparator" w:id="0">
    <w:p w:rsidR="000D5C46" w:rsidRDefault="000D5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1251 Times">
    <w:altName w:val="Courier New"/>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5C46" w:rsidRDefault="000D5C46">
      <w:pPr>
        <w:spacing w:after="0" w:line="240" w:lineRule="auto"/>
      </w:pPr>
      <w:r>
        <w:separator/>
      </w:r>
    </w:p>
  </w:footnote>
  <w:footnote w:type="continuationSeparator" w:id="0">
    <w:p w:rsidR="000D5C46" w:rsidRDefault="000D5C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3DB2" w:rsidRPr="003C4813" w:rsidRDefault="000E041D">
    <w:pPr>
      <w:pStyle w:val="a5"/>
      <w:jc w:val="center"/>
      <w:rPr>
        <w:sz w:val="24"/>
        <w:szCs w:val="24"/>
      </w:rPr>
    </w:pPr>
    <w:r w:rsidRPr="003C4813">
      <w:rPr>
        <w:sz w:val="24"/>
        <w:szCs w:val="24"/>
      </w:rPr>
      <w:fldChar w:fldCharType="begin"/>
    </w:r>
    <w:r w:rsidRPr="003C4813">
      <w:rPr>
        <w:sz w:val="24"/>
        <w:szCs w:val="24"/>
      </w:rPr>
      <w:instrText>PAGE   \* MERGEFORMAT</w:instrText>
    </w:r>
    <w:r w:rsidRPr="003C4813">
      <w:rPr>
        <w:sz w:val="24"/>
        <w:szCs w:val="24"/>
      </w:rPr>
      <w:fldChar w:fldCharType="separate"/>
    </w:r>
    <w:r w:rsidR="005D18B3" w:rsidRPr="005D18B3">
      <w:rPr>
        <w:noProof/>
        <w:sz w:val="24"/>
        <w:szCs w:val="24"/>
        <w:lang w:val="uk-UA"/>
      </w:rPr>
      <w:t>2</w:t>
    </w:r>
    <w:r w:rsidRPr="003C4813">
      <w:rPr>
        <w:sz w:val="24"/>
        <w:szCs w:val="24"/>
      </w:rPr>
      <w:fldChar w:fldCharType="end"/>
    </w:r>
  </w:p>
  <w:p w:rsidR="006C3DB2" w:rsidRDefault="000D5C46">
    <w:pPr>
      <w:pStyle w:val="a5"/>
      <w:ind w:firstLine="0"/>
      <w:rPr>
        <w:rFonts w:ascii="Times New Roman" w:hAnsi="Times New Roman"/>
        <w:sz w:val="16"/>
        <w:szCs w:val="16"/>
        <w:lang w:val="uk-UA"/>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E701F"/>
    <w:multiLevelType w:val="hybridMultilevel"/>
    <w:tmpl w:val="C2A4A19C"/>
    <w:lvl w:ilvl="0" w:tplc="46C8C37C">
      <w:start w:val="1"/>
      <w:numFmt w:val="decimal"/>
      <w:lvlText w:val="%1."/>
      <w:lvlJc w:val="left"/>
      <w:pPr>
        <w:ind w:left="1405" w:hanging="360"/>
      </w:pPr>
      <w:rPr>
        <w:rFonts w:cs="Times New Roman" w:hint="default"/>
      </w:rPr>
    </w:lvl>
    <w:lvl w:ilvl="1" w:tplc="44FCF986">
      <w:start w:val="5"/>
      <w:numFmt w:val="bullet"/>
      <w:lvlText w:val="-"/>
      <w:lvlJc w:val="left"/>
      <w:pPr>
        <w:ind w:left="2125" w:hanging="360"/>
      </w:pPr>
      <w:rPr>
        <w:rFonts w:ascii="Calibri Light" w:eastAsia="Calibri" w:hAnsi="Calibri Light" w:cs="Times New Roman" w:hint="default"/>
      </w:rPr>
    </w:lvl>
    <w:lvl w:ilvl="2" w:tplc="0422001B" w:tentative="1">
      <w:start w:val="1"/>
      <w:numFmt w:val="lowerRoman"/>
      <w:lvlText w:val="%3."/>
      <w:lvlJc w:val="right"/>
      <w:pPr>
        <w:ind w:left="2845" w:hanging="180"/>
      </w:pPr>
      <w:rPr>
        <w:rFonts w:cs="Times New Roman"/>
      </w:rPr>
    </w:lvl>
    <w:lvl w:ilvl="3" w:tplc="0422000F" w:tentative="1">
      <w:start w:val="1"/>
      <w:numFmt w:val="decimal"/>
      <w:lvlText w:val="%4."/>
      <w:lvlJc w:val="left"/>
      <w:pPr>
        <w:ind w:left="3565" w:hanging="360"/>
      </w:pPr>
      <w:rPr>
        <w:rFonts w:cs="Times New Roman"/>
      </w:rPr>
    </w:lvl>
    <w:lvl w:ilvl="4" w:tplc="04220019" w:tentative="1">
      <w:start w:val="1"/>
      <w:numFmt w:val="lowerLetter"/>
      <w:lvlText w:val="%5."/>
      <w:lvlJc w:val="left"/>
      <w:pPr>
        <w:ind w:left="4285" w:hanging="360"/>
      </w:pPr>
      <w:rPr>
        <w:rFonts w:cs="Times New Roman"/>
      </w:rPr>
    </w:lvl>
    <w:lvl w:ilvl="5" w:tplc="0422001B" w:tentative="1">
      <w:start w:val="1"/>
      <w:numFmt w:val="lowerRoman"/>
      <w:lvlText w:val="%6."/>
      <w:lvlJc w:val="right"/>
      <w:pPr>
        <w:ind w:left="5005" w:hanging="180"/>
      </w:pPr>
      <w:rPr>
        <w:rFonts w:cs="Times New Roman"/>
      </w:rPr>
    </w:lvl>
    <w:lvl w:ilvl="6" w:tplc="0422000F" w:tentative="1">
      <w:start w:val="1"/>
      <w:numFmt w:val="decimal"/>
      <w:lvlText w:val="%7."/>
      <w:lvlJc w:val="left"/>
      <w:pPr>
        <w:ind w:left="5725" w:hanging="360"/>
      </w:pPr>
      <w:rPr>
        <w:rFonts w:cs="Times New Roman"/>
      </w:rPr>
    </w:lvl>
    <w:lvl w:ilvl="7" w:tplc="04220019" w:tentative="1">
      <w:start w:val="1"/>
      <w:numFmt w:val="lowerLetter"/>
      <w:lvlText w:val="%8."/>
      <w:lvlJc w:val="left"/>
      <w:pPr>
        <w:ind w:left="6445" w:hanging="360"/>
      </w:pPr>
      <w:rPr>
        <w:rFonts w:cs="Times New Roman"/>
      </w:rPr>
    </w:lvl>
    <w:lvl w:ilvl="8" w:tplc="0422001B" w:tentative="1">
      <w:start w:val="1"/>
      <w:numFmt w:val="lowerRoman"/>
      <w:lvlText w:val="%9."/>
      <w:lvlJc w:val="right"/>
      <w:pPr>
        <w:ind w:left="7165" w:hanging="180"/>
      </w:pPr>
      <w:rPr>
        <w:rFonts w:cs="Times New Roman"/>
      </w:rPr>
    </w:lvl>
  </w:abstractNum>
  <w:abstractNum w:abstractNumId="1" w15:restartNumberingAfterBreak="0">
    <w:nsid w:val="02EB2D8C"/>
    <w:multiLevelType w:val="hybridMultilevel"/>
    <w:tmpl w:val="4566ED8C"/>
    <w:lvl w:ilvl="0" w:tplc="44FCF986">
      <w:start w:val="5"/>
      <w:numFmt w:val="bullet"/>
      <w:lvlText w:val="-"/>
      <w:lvlJc w:val="left"/>
      <w:pPr>
        <w:ind w:left="754" w:hanging="360"/>
      </w:pPr>
      <w:rPr>
        <w:rFonts w:ascii="Calibri Light" w:eastAsia="Calibri" w:hAnsi="Calibri Light" w:cs="Times New Roman" w:hint="default"/>
      </w:rPr>
    </w:lvl>
    <w:lvl w:ilvl="1" w:tplc="04190003" w:tentative="1">
      <w:start w:val="1"/>
      <w:numFmt w:val="bullet"/>
      <w:lvlText w:val="o"/>
      <w:lvlJc w:val="left"/>
      <w:pPr>
        <w:ind w:left="1474" w:hanging="360"/>
      </w:pPr>
      <w:rPr>
        <w:rFonts w:ascii="Courier New" w:hAnsi="Courier New" w:cs="Courier New" w:hint="default"/>
      </w:rPr>
    </w:lvl>
    <w:lvl w:ilvl="2" w:tplc="04190005" w:tentative="1">
      <w:start w:val="1"/>
      <w:numFmt w:val="bullet"/>
      <w:lvlText w:val=""/>
      <w:lvlJc w:val="left"/>
      <w:pPr>
        <w:ind w:left="2194" w:hanging="360"/>
      </w:pPr>
      <w:rPr>
        <w:rFonts w:ascii="Wingdings" w:hAnsi="Wingdings" w:hint="default"/>
      </w:rPr>
    </w:lvl>
    <w:lvl w:ilvl="3" w:tplc="04190001" w:tentative="1">
      <w:start w:val="1"/>
      <w:numFmt w:val="bullet"/>
      <w:lvlText w:val=""/>
      <w:lvlJc w:val="left"/>
      <w:pPr>
        <w:ind w:left="2914" w:hanging="360"/>
      </w:pPr>
      <w:rPr>
        <w:rFonts w:ascii="Symbol" w:hAnsi="Symbol" w:hint="default"/>
      </w:rPr>
    </w:lvl>
    <w:lvl w:ilvl="4" w:tplc="04190003" w:tentative="1">
      <w:start w:val="1"/>
      <w:numFmt w:val="bullet"/>
      <w:lvlText w:val="o"/>
      <w:lvlJc w:val="left"/>
      <w:pPr>
        <w:ind w:left="3634" w:hanging="360"/>
      </w:pPr>
      <w:rPr>
        <w:rFonts w:ascii="Courier New" w:hAnsi="Courier New" w:cs="Courier New" w:hint="default"/>
      </w:rPr>
    </w:lvl>
    <w:lvl w:ilvl="5" w:tplc="04190005" w:tentative="1">
      <w:start w:val="1"/>
      <w:numFmt w:val="bullet"/>
      <w:lvlText w:val=""/>
      <w:lvlJc w:val="left"/>
      <w:pPr>
        <w:ind w:left="4354" w:hanging="360"/>
      </w:pPr>
      <w:rPr>
        <w:rFonts w:ascii="Wingdings" w:hAnsi="Wingdings" w:hint="default"/>
      </w:rPr>
    </w:lvl>
    <w:lvl w:ilvl="6" w:tplc="04190001" w:tentative="1">
      <w:start w:val="1"/>
      <w:numFmt w:val="bullet"/>
      <w:lvlText w:val=""/>
      <w:lvlJc w:val="left"/>
      <w:pPr>
        <w:ind w:left="5074" w:hanging="360"/>
      </w:pPr>
      <w:rPr>
        <w:rFonts w:ascii="Symbol" w:hAnsi="Symbol" w:hint="default"/>
      </w:rPr>
    </w:lvl>
    <w:lvl w:ilvl="7" w:tplc="04190003" w:tentative="1">
      <w:start w:val="1"/>
      <w:numFmt w:val="bullet"/>
      <w:lvlText w:val="o"/>
      <w:lvlJc w:val="left"/>
      <w:pPr>
        <w:ind w:left="5794" w:hanging="360"/>
      </w:pPr>
      <w:rPr>
        <w:rFonts w:ascii="Courier New" w:hAnsi="Courier New" w:cs="Courier New" w:hint="default"/>
      </w:rPr>
    </w:lvl>
    <w:lvl w:ilvl="8" w:tplc="04190005" w:tentative="1">
      <w:start w:val="1"/>
      <w:numFmt w:val="bullet"/>
      <w:lvlText w:val=""/>
      <w:lvlJc w:val="left"/>
      <w:pPr>
        <w:ind w:left="6514" w:hanging="360"/>
      </w:pPr>
      <w:rPr>
        <w:rFonts w:ascii="Wingdings" w:hAnsi="Wingdings" w:hint="default"/>
      </w:rPr>
    </w:lvl>
  </w:abstractNum>
  <w:abstractNum w:abstractNumId="2" w15:restartNumberingAfterBreak="0">
    <w:nsid w:val="04D05687"/>
    <w:multiLevelType w:val="hybridMultilevel"/>
    <w:tmpl w:val="6C043B76"/>
    <w:lvl w:ilvl="0" w:tplc="44FCF986">
      <w:start w:val="5"/>
      <w:numFmt w:val="bullet"/>
      <w:lvlText w:val="-"/>
      <w:lvlJc w:val="left"/>
      <w:pPr>
        <w:ind w:left="720" w:hanging="360"/>
      </w:pPr>
      <w:rPr>
        <w:rFonts w:ascii="Calibri Light" w:eastAsia="Calibri" w:hAnsi="Calibri Light"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04FB4D43"/>
    <w:multiLevelType w:val="hybridMultilevel"/>
    <w:tmpl w:val="79043520"/>
    <w:lvl w:ilvl="0" w:tplc="44FCF986">
      <w:start w:val="5"/>
      <w:numFmt w:val="bullet"/>
      <w:lvlText w:val="-"/>
      <w:lvlJc w:val="left"/>
      <w:pPr>
        <w:ind w:left="1070" w:hanging="360"/>
      </w:pPr>
      <w:rPr>
        <w:rFonts w:ascii="Calibri Light" w:eastAsia="Calibri" w:hAnsi="Calibri Light" w:cs="Times New Roman" w:hint="default"/>
      </w:rPr>
    </w:lvl>
    <w:lvl w:ilvl="1" w:tplc="04220003" w:tentative="1">
      <w:start w:val="1"/>
      <w:numFmt w:val="bullet"/>
      <w:lvlText w:val="o"/>
      <w:lvlJc w:val="left"/>
      <w:pPr>
        <w:ind w:left="1790" w:hanging="360"/>
      </w:pPr>
      <w:rPr>
        <w:rFonts w:ascii="Courier New" w:hAnsi="Courier New" w:hint="default"/>
      </w:rPr>
    </w:lvl>
    <w:lvl w:ilvl="2" w:tplc="04220005" w:tentative="1">
      <w:start w:val="1"/>
      <w:numFmt w:val="bullet"/>
      <w:lvlText w:val=""/>
      <w:lvlJc w:val="left"/>
      <w:pPr>
        <w:ind w:left="2510" w:hanging="360"/>
      </w:pPr>
      <w:rPr>
        <w:rFonts w:ascii="Wingdings" w:hAnsi="Wingdings" w:hint="default"/>
      </w:rPr>
    </w:lvl>
    <w:lvl w:ilvl="3" w:tplc="04220001" w:tentative="1">
      <w:start w:val="1"/>
      <w:numFmt w:val="bullet"/>
      <w:lvlText w:val=""/>
      <w:lvlJc w:val="left"/>
      <w:pPr>
        <w:ind w:left="3230" w:hanging="360"/>
      </w:pPr>
      <w:rPr>
        <w:rFonts w:ascii="Symbol" w:hAnsi="Symbol" w:hint="default"/>
      </w:rPr>
    </w:lvl>
    <w:lvl w:ilvl="4" w:tplc="04220003" w:tentative="1">
      <w:start w:val="1"/>
      <w:numFmt w:val="bullet"/>
      <w:lvlText w:val="o"/>
      <w:lvlJc w:val="left"/>
      <w:pPr>
        <w:ind w:left="3950" w:hanging="360"/>
      </w:pPr>
      <w:rPr>
        <w:rFonts w:ascii="Courier New" w:hAnsi="Courier New" w:hint="default"/>
      </w:rPr>
    </w:lvl>
    <w:lvl w:ilvl="5" w:tplc="04220005" w:tentative="1">
      <w:start w:val="1"/>
      <w:numFmt w:val="bullet"/>
      <w:lvlText w:val=""/>
      <w:lvlJc w:val="left"/>
      <w:pPr>
        <w:ind w:left="4670" w:hanging="360"/>
      </w:pPr>
      <w:rPr>
        <w:rFonts w:ascii="Wingdings" w:hAnsi="Wingdings" w:hint="default"/>
      </w:rPr>
    </w:lvl>
    <w:lvl w:ilvl="6" w:tplc="04220001" w:tentative="1">
      <w:start w:val="1"/>
      <w:numFmt w:val="bullet"/>
      <w:lvlText w:val=""/>
      <w:lvlJc w:val="left"/>
      <w:pPr>
        <w:ind w:left="5390" w:hanging="360"/>
      </w:pPr>
      <w:rPr>
        <w:rFonts w:ascii="Symbol" w:hAnsi="Symbol" w:hint="default"/>
      </w:rPr>
    </w:lvl>
    <w:lvl w:ilvl="7" w:tplc="04220003" w:tentative="1">
      <w:start w:val="1"/>
      <w:numFmt w:val="bullet"/>
      <w:lvlText w:val="o"/>
      <w:lvlJc w:val="left"/>
      <w:pPr>
        <w:ind w:left="6110" w:hanging="360"/>
      </w:pPr>
      <w:rPr>
        <w:rFonts w:ascii="Courier New" w:hAnsi="Courier New" w:hint="default"/>
      </w:rPr>
    </w:lvl>
    <w:lvl w:ilvl="8" w:tplc="04220005" w:tentative="1">
      <w:start w:val="1"/>
      <w:numFmt w:val="bullet"/>
      <w:lvlText w:val=""/>
      <w:lvlJc w:val="left"/>
      <w:pPr>
        <w:ind w:left="6830" w:hanging="360"/>
      </w:pPr>
      <w:rPr>
        <w:rFonts w:ascii="Wingdings" w:hAnsi="Wingdings" w:hint="default"/>
      </w:rPr>
    </w:lvl>
  </w:abstractNum>
  <w:abstractNum w:abstractNumId="4" w15:restartNumberingAfterBreak="0">
    <w:nsid w:val="05956463"/>
    <w:multiLevelType w:val="hybridMultilevel"/>
    <w:tmpl w:val="D20A7BCE"/>
    <w:lvl w:ilvl="0" w:tplc="44FCF986">
      <w:start w:val="5"/>
      <w:numFmt w:val="bullet"/>
      <w:lvlText w:val="-"/>
      <w:lvlJc w:val="left"/>
      <w:pPr>
        <w:ind w:left="1068" w:hanging="360"/>
      </w:pPr>
      <w:rPr>
        <w:rFonts w:ascii="Calibri Light" w:eastAsia="Calibri" w:hAnsi="Calibri Light" w:cs="Times New Roman" w:hint="default"/>
      </w:rPr>
    </w:lvl>
    <w:lvl w:ilvl="1" w:tplc="04220003" w:tentative="1">
      <w:start w:val="1"/>
      <w:numFmt w:val="bullet"/>
      <w:lvlText w:val="o"/>
      <w:lvlJc w:val="left"/>
      <w:pPr>
        <w:ind w:left="1788" w:hanging="360"/>
      </w:pPr>
      <w:rPr>
        <w:rFonts w:ascii="Courier New" w:hAnsi="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5" w15:restartNumberingAfterBreak="0">
    <w:nsid w:val="05F36D9B"/>
    <w:multiLevelType w:val="hybridMultilevel"/>
    <w:tmpl w:val="657A8BE2"/>
    <w:lvl w:ilvl="0" w:tplc="5FD84172">
      <w:start w:val="1"/>
      <w:numFmt w:val="decimal"/>
      <w:lvlText w:val="%1."/>
      <w:lvlJc w:val="left"/>
      <w:pPr>
        <w:ind w:left="1495" w:hanging="360"/>
      </w:pPr>
      <w:rPr>
        <w:rFonts w:cs="Times New Roman" w:hint="default"/>
      </w:rPr>
    </w:lvl>
    <w:lvl w:ilvl="1" w:tplc="44FCF986">
      <w:start w:val="5"/>
      <w:numFmt w:val="bullet"/>
      <w:lvlText w:val="-"/>
      <w:lvlJc w:val="left"/>
      <w:pPr>
        <w:ind w:left="2215" w:hanging="360"/>
      </w:pPr>
      <w:rPr>
        <w:rFonts w:ascii="Calibri Light" w:eastAsia="Calibri" w:hAnsi="Calibri Light" w:cs="Times New Roman" w:hint="default"/>
      </w:rPr>
    </w:lvl>
    <w:lvl w:ilvl="2" w:tplc="0422001B" w:tentative="1">
      <w:start w:val="1"/>
      <w:numFmt w:val="lowerRoman"/>
      <w:lvlText w:val="%3."/>
      <w:lvlJc w:val="right"/>
      <w:pPr>
        <w:ind w:left="2935" w:hanging="180"/>
      </w:pPr>
      <w:rPr>
        <w:rFonts w:cs="Times New Roman"/>
      </w:rPr>
    </w:lvl>
    <w:lvl w:ilvl="3" w:tplc="0422000F" w:tentative="1">
      <w:start w:val="1"/>
      <w:numFmt w:val="decimal"/>
      <w:lvlText w:val="%4."/>
      <w:lvlJc w:val="left"/>
      <w:pPr>
        <w:ind w:left="3655" w:hanging="360"/>
      </w:pPr>
      <w:rPr>
        <w:rFonts w:cs="Times New Roman"/>
      </w:rPr>
    </w:lvl>
    <w:lvl w:ilvl="4" w:tplc="04220019" w:tentative="1">
      <w:start w:val="1"/>
      <w:numFmt w:val="lowerLetter"/>
      <w:lvlText w:val="%5."/>
      <w:lvlJc w:val="left"/>
      <w:pPr>
        <w:ind w:left="4375" w:hanging="360"/>
      </w:pPr>
      <w:rPr>
        <w:rFonts w:cs="Times New Roman"/>
      </w:rPr>
    </w:lvl>
    <w:lvl w:ilvl="5" w:tplc="0422001B" w:tentative="1">
      <w:start w:val="1"/>
      <w:numFmt w:val="lowerRoman"/>
      <w:lvlText w:val="%6."/>
      <w:lvlJc w:val="right"/>
      <w:pPr>
        <w:ind w:left="5095" w:hanging="180"/>
      </w:pPr>
      <w:rPr>
        <w:rFonts w:cs="Times New Roman"/>
      </w:rPr>
    </w:lvl>
    <w:lvl w:ilvl="6" w:tplc="0422000F" w:tentative="1">
      <w:start w:val="1"/>
      <w:numFmt w:val="decimal"/>
      <w:lvlText w:val="%7."/>
      <w:lvlJc w:val="left"/>
      <w:pPr>
        <w:ind w:left="5815" w:hanging="360"/>
      </w:pPr>
      <w:rPr>
        <w:rFonts w:cs="Times New Roman"/>
      </w:rPr>
    </w:lvl>
    <w:lvl w:ilvl="7" w:tplc="04220019" w:tentative="1">
      <w:start w:val="1"/>
      <w:numFmt w:val="lowerLetter"/>
      <w:lvlText w:val="%8."/>
      <w:lvlJc w:val="left"/>
      <w:pPr>
        <w:ind w:left="6535" w:hanging="360"/>
      </w:pPr>
      <w:rPr>
        <w:rFonts w:cs="Times New Roman"/>
      </w:rPr>
    </w:lvl>
    <w:lvl w:ilvl="8" w:tplc="0422001B" w:tentative="1">
      <w:start w:val="1"/>
      <w:numFmt w:val="lowerRoman"/>
      <w:lvlText w:val="%9."/>
      <w:lvlJc w:val="right"/>
      <w:pPr>
        <w:ind w:left="7255" w:hanging="180"/>
      </w:pPr>
      <w:rPr>
        <w:rFonts w:cs="Times New Roman"/>
      </w:rPr>
    </w:lvl>
  </w:abstractNum>
  <w:abstractNum w:abstractNumId="6" w15:restartNumberingAfterBreak="0">
    <w:nsid w:val="05FB1AC3"/>
    <w:multiLevelType w:val="hybridMultilevel"/>
    <w:tmpl w:val="DC8C7D3C"/>
    <w:lvl w:ilvl="0" w:tplc="44FCF986">
      <w:start w:val="5"/>
      <w:numFmt w:val="bullet"/>
      <w:lvlText w:val="-"/>
      <w:lvlJc w:val="left"/>
      <w:pPr>
        <w:ind w:left="720" w:hanging="360"/>
      </w:pPr>
      <w:rPr>
        <w:rFonts w:ascii="Calibri Light" w:eastAsia="Calibri" w:hAnsi="Calibri Light"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076E43BB"/>
    <w:multiLevelType w:val="hybridMultilevel"/>
    <w:tmpl w:val="5352FA38"/>
    <w:lvl w:ilvl="0" w:tplc="0422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07CF4382"/>
    <w:multiLevelType w:val="hybridMultilevel"/>
    <w:tmpl w:val="1FA429AA"/>
    <w:lvl w:ilvl="0" w:tplc="44FCF986">
      <w:start w:val="5"/>
      <w:numFmt w:val="bullet"/>
      <w:lvlText w:val="-"/>
      <w:lvlJc w:val="left"/>
      <w:pPr>
        <w:ind w:left="754" w:hanging="360"/>
      </w:pPr>
      <w:rPr>
        <w:rFonts w:ascii="Calibri Light" w:eastAsia="Calibri" w:hAnsi="Calibri Light" w:cs="Times New Roman" w:hint="default"/>
      </w:rPr>
    </w:lvl>
    <w:lvl w:ilvl="1" w:tplc="04190003" w:tentative="1">
      <w:start w:val="1"/>
      <w:numFmt w:val="bullet"/>
      <w:lvlText w:val="o"/>
      <w:lvlJc w:val="left"/>
      <w:pPr>
        <w:ind w:left="1474" w:hanging="360"/>
      </w:pPr>
      <w:rPr>
        <w:rFonts w:ascii="Courier New" w:hAnsi="Courier New" w:cs="Courier New" w:hint="default"/>
      </w:rPr>
    </w:lvl>
    <w:lvl w:ilvl="2" w:tplc="04190005" w:tentative="1">
      <w:start w:val="1"/>
      <w:numFmt w:val="bullet"/>
      <w:lvlText w:val=""/>
      <w:lvlJc w:val="left"/>
      <w:pPr>
        <w:ind w:left="2194" w:hanging="360"/>
      </w:pPr>
      <w:rPr>
        <w:rFonts w:ascii="Wingdings" w:hAnsi="Wingdings" w:hint="default"/>
      </w:rPr>
    </w:lvl>
    <w:lvl w:ilvl="3" w:tplc="04190001" w:tentative="1">
      <w:start w:val="1"/>
      <w:numFmt w:val="bullet"/>
      <w:lvlText w:val=""/>
      <w:lvlJc w:val="left"/>
      <w:pPr>
        <w:ind w:left="2914" w:hanging="360"/>
      </w:pPr>
      <w:rPr>
        <w:rFonts w:ascii="Symbol" w:hAnsi="Symbol" w:hint="default"/>
      </w:rPr>
    </w:lvl>
    <w:lvl w:ilvl="4" w:tplc="04190003" w:tentative="1">
      <w:start w:val="1"/>
      <w:numFmt w:val="bullet"/>
      <w:lvlText w:val="o"/>
      <w:lvlJc w:val="left"/>
      <w:pPr>
        <w:ind w:left="3634" w:hanging="360"/>
      </w:pPr>
      <w:rPr>
        <w:rFonts w:ascii="Courier New" w:hAnsi="Courier New" w:cs="Courier New" w:hint="default"/>
      </w:rPr>
    </w:lvl>
    <w:lvl w:ilvl="5" w:tplc="04190005" w:tentative="1">
      <w:start w:val="1"/>
      <w:numFmt w:val="bullet"/>
      <w:lvlText w:val=""/>
      <w:lvlJc w:val="left"/>
      <w:pPr>
        <w:ind w:left="4354" w:hanging="360"/>
      </w:pPr>
      <w:rPr>
        <w:rFonts w:ascii="Wingdings" w:hAnsi="Wingdings" w:hint="default"/>
      </w:rPr>
    </w:lvl>
    <w:lvl w:ilvl="6" w:tplc="04190001" w:tentative="1">
      <w:start w:val="1"/>
      <w:numFmt w:val="bullet"/>
      <w:lvlText w:val=""/>
      <w:lvlJc w:val="left"/>
      <w:pPr>
        <w:ind w:left="5074" w:hanging="360"/>
      </w:pPr>
      <w:rPr>
        <w:rFonts w:ascii="Symbol" w:hAnsi="Symbol" w:hint="default"/>
      </w:rPr>
    </w:lvl>
    <w:lvl w:ilvl="7" w:tplc="04190003" w:tentative="1">
      <w:start w:val="1"/>
      <w:numFmt w:val="bullet"/>
      <w:lvlText w:val="o"/>
      <w:lvlJc w:val="left"/>
      <w:pPr>
        <w:ind w:left="5794" w:hanging="360"/>
      </w:pPr>
      <w:rPr>
        <w:rFonts w:ascii="Courier New" w:hAnsi="Courier New" w:cs="Courier New" w:hint="default"/>
      </w:rPr>
    </w:lvl>
    <w:lvl w:ilvl="8" w:tplc="04190005" w:tentative="1">
      <w:start w:val="1"/>
      <w:numFmt w:val="bullet"/>
      <w:lvlText w:val=""/>
      <w:lvlJc w:val="left"/>
      <w:pPr>
        <w:ind w:left="6514" w:hanging="360"/>
      </w:pPr>
      <w:rPr>
        <w:rFonts w:ascii="Wingdings" w:hAnsi="Wingdings" w:hint="default"/>
      </w:rPr>
    </w:lvl>
  </w:abstractNum>
  <w:abstractNum w:abstractNumId="9" w15:restartNumberingAfterBreak="0">
    <w:nsid w:val="0B421EE0"/>
    <w:multiLevelType w:val="hybridMultilevel"/>
    <w:tmpl w:val="3C2A8294"/>
    <w:lvl w:ilvl="0" w:tplc="44FCF986">
      <w:start w:val="5"/>
      <w:numFmt w:val="bullet"/>
      <w:lvlText w:val="-"/>
      <w:lvlJc w:val="left"/>
      <w:pPr>
        <w:ind w:left="1070" w:hanging="360"/>
      </w:pPr>
      <w:rPr>
        <w:rFonts w:ascii="Calibri Light" w:eastAsia="Calibri" w:hAnsi="Calibri Light" w:cs="Times New Roman" w:hint="default"/>
      </w:rPr>
    </w:lvl>
    <w:lvl w:ilvl="1" w:tplc="04220003" w:tentative="1">
      <w:start w:val="1"/>
      <w:numFmt w:val="bullet"/>
      <w:lvlText w:val="o"/>
      <w:lvlJc w:val="left"/>
      <w:pPr>
        <w:ind w:left="1790" w:hanging="360"/>
      </w:pPr>
      <w:rPr>
        <w:rFonts w:ascii="Courier New" w:hAnsi="Courier New" w:hint="default"/>
      </w:rPr>
    </w:lvl>
    <w:lvl w:ilvl="2" w:tplc="04220005" w:tentative="1">
      <w:start w:val="1"/>
      <w:numFmt w:val="bullet"/>
      <w:lvlText w:val=""/>
      <w:lvlJc w:val="left"/>
      <w:pPr>
        <w:ind w:left="2510" w:hanging="360"/>
      </w:pPr>
      <w:rPr>
        <w:rFonts w:ascii="Wingdings" w:hAnsi="Wingdings" w:hint="default"/>
      </w:rPr>
    </w:lvl>
    <w:lvl w:ilvl="3" w:tplc="04220001" w:tentative="1">
      <w:start w:val="1"/>
      <w:numFmt w:val="bullet"/>
      <w:lvlText w:val=""/>
      <w:lvlJc w:val="left"/>
      <w:pPr>
        <w:ind w:left="3230" w:hanging="360"/>
      </w:pPr>
      <w:rPr>
        <w:rFonts w:ascii="Symbol" w:hAnsi="Symbol" w:hint="default"/>
      </w:rPr>
    </w:lvl>
    <w:lvl w:ilvl="4" w:tplc="04220003" w:tentative="1">
      <w:start w:val="1"/>
      <w:numFmt w:val="bullet"/>
      <w:lvlText w:val="o"/>
      <w:lvlJc w:val="left"/>
      <w:pPr>
        <w:ind w:left="3950" w:hanging="360"/>
      </w:pPr>
      <w:rPr>
        <w:rFonts w:ascii="Courier New" w:hAnsi="Courier New" w:hint="default"/>
      </w:rPr>
    </w:lvl>
    <w:lvl w:ilvl="5" w:tplc="04220005" w:tentative="1">
      <w:start w:val="1"/>
      <w:numFmt w:val="bullet"/>
      <w:lvlText w:val=""/>
      <w:lvlJc w:val="left"/>
      <w:pPr>
        <w:ind w:left="4670" w:hanging="360"/>
      </w:pPr>
      <w:rPr>
        <w:rFonts w:ascii="Wingdings" w:hAnsi="Wingdings" w:hint="default"/>
      </w:rPr>
    </w:lvl>
    <w:lvl w:ilvl="6" w:tplc="04220001" w:tentative="1">
      <w:start w:val="1"/>
      <w:numFmt w:val="bullet"/>
      <w:lvlText w:val=""/>
      <w:lvlJc w:val="left"/>
      <w:pPr>
        <w:ind w:left="5390" w:hanging="360"/>
      </w:pPr>
      <w:rPr>
        <w:rFonts w:ascii="Symbol" w:hAnsi="Symbol" w:hint="default"/>
      </w:rPr>
    </w:lvl>
    <w:lvl w:ilvl="7" w:tplc="04220003" w:tentative="1">
      <w:start w:val="1"/>
      <w:numFmt w:val="bullet"/>
      <w:lvlText w:val="o"/>
      <w:lvlJc w:val="left"/>
      <w:pPr>
        <w:ind w:left="6110" w:hanging="360"/>
      </w:pPr>
      <w:rPr>
        <w:rFonts w:ascii="Courier New" w:hAnsi="Courier New" w:hint="default"/>
      </w:rPr>
    </w:lvl>
    <w:lvl w:ilvl="8" w:tplc="04220005" w:tentative="1">
      <w:start w:val="1"/>
      <w:numFmt w:val="bullet"/>
      <w:lvlText w:val=""/>
      <w:lvlJc w:val="left"/>
      <w:pPr>
        <w:ind w:left="6830" w:hanging="360"/>
      </w:pPr>
      <w:rPr>
        <w:rFonts w:ascii="Wingdings" w:hAnsi="Wingdings" w:hint="default"/>
      </w:rPr>
    </w:lvl>
  </w:abstractNum>
  <w:abstractNum w:abstractNumId="10" w15:restartNumberingAfterBreak="0">
    <w:nsid w:val="10F66679"/>
    <w:multiLevelType w:val="hybridMultilevel"/>
    <w:tmpl w:val="34A4E20E"/>
    <w:lvl w:ilvl="0" w:tplc="0422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5B85D67"/>
    <w:multiLevelType w:val="hybridMultilevel"/>
    <w:tmpl w:val="18E0D22E"/>
    <w:lvl w:ilvl="0" w:tplc="44FCF986">
      <w:start w:val="5"/>
      <w:numFmt w:val="bullet"/>
      <w:lvlText w:val="-"/>
      <w:lvlJc w:val="left"/>
      <w:pPr>
        <w:ind w:left="786" w:hanging="360"/>
      </w:pPr>
      <w:rPr>
        <w:rFonts w:ascii="Calibri Light" w:eastAsia="Calibri" w:hAnsi="Calibri Light" w:cs="Times New Roman" w:hint="default"/>
      </w:rPr>
    </w:lvl>
    <w:lvl w:ilvl="1" w:tplc="04220003" w:tentative="1">
      <w:start w:val="1"/>
      <w:numFmt w:val="bullet"/>
      <w:lvlText w:val="o"/>
      <w:lvlJc w:val="left"/>
      <w:pPr>
        <w:ind w:left="1506" w:hanging="360"/>
      </w:pPr>
      <w:rPr>
        <w:rFonts w:ascii="Courier New" w:hAnsi="Courier New" w:hint="default"/>
      </w:rPr>
    </w:lvl>
    <w:lvl w:ilvl="2" w:tplc="04220005" w:tentative="1">
      <w:start w:val="1"/>
      <w:numFmt w:val="bullet"/>
      <w:lvlText w:val=""/>
      <w:lvlJc w:val="left"/>
      <w:pPr>
        <w:ind w:left="2226" w:hanging="360"/>
      </w:pPr>
      <w:rPr>
        <w:rFonts w:ascii="Wingdings" w:hAnsi="Wingdings" w:hint="default"/>
      </w:rPr>
    </w:lvl>
    <w:lvl w:ilvl="3" w:tplc="04220001" w:tentative="1">
      <w:start w:val="1"/>
      <w:numFmt w:val="bullet"/>
      <w:lvlText w:val=""/>
      <w:lvlJc w:val="left"/>
      <w:pPr>
        <w:ind w:left="2946" w:hanging="360"/>
      </w:pPr>
      <w:rPr>
        <w:rFonts w:ascii="Symbol" w:hAnsi="Symbol" w:hint="default"/>
      </w:rPr>
    </w:lvl>
    <w:lvl w:ilvl="4" w:tplc="04220003" w:tentative="1">
      <w:start w:val="1"/>
      <w:numFmt w:val="bullet"/>
      <w:lvlText w:val="o"/>
      <w:lvlJc w:val="left"/>
      <w:pPr>
        <w:ind w:left="3666" w:hanging="360"/>
      </w:pPr>
      <w:rPr>
        <w:rFonts w:ascii="Courier New" w:hAnsi="Courier New" w:hint="default"/>
      </w:rPr>
    </w:lvl>
    <w:lvl w:ilvl="5" w:tplc="04220005" w:tentative="1">
      <w:start w:val="1"/>
      <w:numFmt w:val="bullet"/>
      <w:lvlText w:val=""/>
      <w:lvlJc w:val="left"/>
      <w:pPr>
        <w:ind w:left="4386" w:hanging="360"/>
      </w:pPr>
      <w:rPr>
        <w:rFonts w:ascii="Wingdings" w:hAnsi="Wingdings" w:hint="default"/>
      </w:rPr>
    </w:lvl>
    <w:lvl w:ilvl="6" w:tplc="04220001" w:tentative="1">
      <w:start w:val="1"/>
      <w:numFmt w:val="bullet"/>
      <w:lvlText w:val=""/>
      <w:lvlJc w:val="left"/>
      <w:pPr>
        <w:ind w:left="5106" w:hanging="360"/>
      </w:pPr>
      <w:rPr>
        <w:rFonts w:ascii="Symbol" w:hAnsi="Symbol" w:hint="default"/>
      </w:rPr>
    </w:lvl>
    <w:lvl w:ilvl="7" w:tplc="04220003" w:tentative="1">
      <w:start w:val="1"/>
      <w:numFmt w:val="bullet"/>
      <w:lvlText w:val="o"/>
      <w:lvlJc w:val="left"/>
      <w:pPr>
        <w:ind w:left="5826" w:hanging="360"/>
      </w:pPr>
      <w:rPr>
        <w:rFonts w:ascii="Courier New" w:hAnsi="Courier New" w:hint="default"/>
      </w:rPr>
    </w:lvl>
    <w:lvl w:ilvl="8" w:tplc="04220005" w:tentative="1">
      <w:start w:val="1"/>
      <w:numFmt w:val="bullet"/>
      <w:lvlText w:val=""/>
      <w:lvlJc w:val="left"/>
      <w:pPr>
        <w:ind w:left="6546" w:hanging="360"/>
      </w:pPr>
      <w:rPr>
        <w:rFonts w:ascii="Wingdings" w:hAnsi="Wingdings" w:hint="default"/>
      </w:rPr>
    </w:lvl>
  </w:abstractNum>
  <w:abstractNum w:abstractNumId="12" w15:restartNumberingAfterBreak="0">
    <w:nsid w:val="207F69DD"/>
    <w:multiLevelType w:val="hybridMultilevel"/>
    <w:tmpl w:val="1060B7A0"/>
    <w:lvl w:ilvl="0" w:tplc="44FCF986">
      <w:start w:val="5"/>
      <w:numFmt w:val="bullet"/>
      <w:lvlText w:val="-"/>
      <w:lvlJc w:val="left"/>
      <w:pPr>
        <w:ind w:left="720" w:hanging="360"/>
      </w:pPr>
      <w:rPr>
        <w:rFonts w:ascii="Calibri Light" w:eastAsia="Calibri" w:hAnsi="Calibri Light"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214A5463"/>
    <w:multiLevelType w:val="hybridMultilevel"/>
    <w:tmpl w:val="6980DE7A"/>
    <w:lvl w:ilvl="0" w:tplc="44FCF986">
      <w:start w:val="5"/>
      <w:numFmt w:val="bullet"/>
      <w:lvlText w:val="-"/>
      <w:lvlJc w:val="left"/>
      <w:pPr>
        <w:ind w:left="1429" w:hanging="360"/>
      </w:pPr>
      <w:rPr>
        <w:rFonts w:ascii="Calibri Light" w:eastAsia="Calibri" w:hAnsi="Calibri Light"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2FF3CFF"/>
    <w:multiLevelType w:val="hybridMultilevel"/>
    <w:tmpl w:val="9D6229FE"/>
    <w:lvl w:ilvl="0" w:tplc="0422000F">
      <w:start w:val="1"/>
      <w:numFmt w:val="decimal"/>
      <w:lvlText w:val="%1."/>
      <w:lvlJc w:val="left"/>
      <w:pPr>
        <w:ind w:left="720" w:hanging="360"/>
      </w:pPr>
    </w:lvl>
    <w:lvl w:ilvl="1" w:tplc="0422000F">
      <w:start w:val="1"/>
      <w:numFmt w:val="decimal"/>
      <w:lvlText w:val="%2."/>
      <w:lvlJc w:val="left"/>
      <w:pPr>
        <w:ind w:left="1495"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2ADF5564"/>
    <w:multiLevelType w:val="hybridMultilevel"/>
    <w:tmpl w:val="9A8685A0"/>
    <w:lvl w:ilvl="0" w:tplc="44FCF986">
      <w:start w:val="5"/>
      <w:numFmt w:val="bullet"/>
      <w:lvlText w:val="-"/>
      <w:lvlJc w:val="left"/>
      <w:pPr>
        <w:ind w:left="686" w:hanging="360"/>
      </w:pPr>
      <w:rPr>
        <w:rFonts w:ascii="Calibri Light" w:eastAsia="Calibri" w:hAnsi="Calibri Light" w:cs="Times New Roman" w:hint="default"/>
      </w:rPr>
    </w:lvl>
    <w:lvl w:ilvl="1" w:tplc="04190003" w:tentative="1">
      <w:start w:val="1"/>
      <w:numFmt w:val="bullet"/>
      <w:lvlText w:val="o"/>
      <w:lvlJc w:val="left"/>
      <w:pPr>
        <w:ind w:left="1406" w:hanging="360"/>
      </w:pPr>
      <w:rPr>
        <w:rFonts w:ascii="Courier New" w:hAnsi="Courier New" w:cs="Courier New" w:hint="default"/>
      </w:rPr>
    </w:lvl>
    <w:lvl w:ilvl="2" w:tplc="04190005" w:tentative="1">
      <w:start w:val="1"/>
      <w:numFmt w:val="bullet"/>
      <w:lvlText w:val=""/>
      <w:lvlJc w:val="left"/>
      <w:pPr>
        <w:ind w:left="2126" w:hanging="360"/>
      </w:pPr>
      <w:rPr>
        <w:rFonts w:ascii="Wingdings" w:hAnsi="Wingdings" w:hint="default"/>
      </w:rPr>
    </w:lvl>
    <w:lvl w:ilvl="3" w:tplc="04190001" w:tentative="1">
      <w:start w:val="1"/>
      <w:numFmt w:val="bullet"/>
      <w:lvlText w:val=""/>
      <w:lvlJc w:val="left"/>
      <w:pPr>
        <w:ind w:left="2846" w:hanging="360"/>
      </w:pPr>
      <w:rPr>
        <w:rFonts w:ascii="Symbol" w:hAnsi="Symbol" w:hint="default"/>
      </w:rPr>
    </w:lvl>
    <w:lvl w:ilvl="4" w:tplc="04190003" w:tentative="1">
      <w:start w:val="1"/>
      <w:numFmt w:val="bullet"/>
      <w:lvlText w:val="o"/>
      <w:lvlJc w:val="left"/>
      <w:pPr>
        <w:ind w:left="3566" w:hanging="360"/>
      </w:pPr>
      <w:rPr>
        <w:rFonts w:ascii="Courier New" w:hAnsi="Courier New" w:cs="Courier New" w:hint="default"/>
      </w:rPr>
    </w:lvl>
    <w:lvl w:ilvl="5" w:tplc="04190005" w:tentative="1">
      <w:start w:val="1"/>
      <w:numFmt w:val="bullet"/>
      <w:lvlText w:val=""/>
      <w:lvlJc w:val="left"/>
      <w:pPr>
        <w:ind w:left="4286" w:hanging="360"/>
      </w:pPr>
      <w:rPr>
        <w:rFonts w:ascii="Wingdings" w:hAnsi="Wingdings" w:hint="default"/>
      </w:rPr>
    </w:lvl>
    <w:lvl w:ilvl="6" w:tplc="04190001" w:tentative="1">
      <w:start w:val="1"/>
      <w:numFmt w:val="bullet"/>
      <w:lvlText w:val=""/>
      <w:lvlJc w:val="left"/>
      <w:pPr>
        <w:ind w:left="5006" w:hanging="360"/>
      </w:pPr>
      <w:rPr>
        <w:rFonts w:ascii="Symbol" w:hAnsi="Symbol" w:hint="default"/>
      </w:rPr>
    </w:lvl>
    <w:lvl w:ilvl="7" w:tplc="04190003" w:tentative="1">
      <w:start w:val="1"/>
      <w:numFmt w:val="bullet"/>
      <w:lvlText w:val="o"/>
      <w:lvlJc w:val="left"/>
      <w:pPr>
        <w:ind w:left="5726" w:hanging="360"/>
      </w:pPr>
      <w:rPr>
        <w:rFonts w:ascii="Courier New" w:hAnsi="Courier New" w:cs="Courier New" w:hint="default"/>
      </w:rPr>
    </w:lvl>
    <w:lvl w:ilvl="8" w:tplc="04190005" w:tentative="1">
      <w:start w:val="1"/>
      <w:numFmt w:val="bullet"/>
      <w:lvlText w:val=""/>
      <w:lvlJc w:val="left"/>
      <w:pPr>
        <w:ind w:left="6446" w:hanging="360"/>
      </w:pPr>
      <w:rPr>
        <w:rFonts w:ascii="Wingdings" w:hAnsi="Wingdings" w:hint="default"/>
      </w:rPr>
    </w:lvl>
  </w:abstractNum>
  <w:abstractNum w:abstractNumId="16" w15:restartNumberingAfterBreak="0">
    <w:nsid w:val="2D137D0D"/>
    <w:multiLevelType w:val="hybridMultilevel"/>
    <w:tmpl w:val="578852FC"/>
    <w:lvl w:ilvl="0" w:tplc="44FCF986">
      <w:start w:val="5"/>
      <w:numFmt w:val="bullet"/>
      <w:lvlText w:val="-"/>
      <w:lvlJc w:val="left"/>
      <w:pPr>
        <w:ind w:left="720" w:hanging="360"/>
      </w:pPr>
      <w:rPr>
        <w:rFonts w:ascii="Calibri Light" w:eastAsia="Calibri" w:hAnsi="Calibri Light"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15:restartNumberingAfterBreak="0">
    <w:nsid w:val="30030E96"/>
    <w:multiLevelType w:val="hybridMultilevel"/>
    <w:tmpl w:val="8764B0E0"/>
    <w:lvl w:ilvl="0" w:tplc="44FCF986">
      <w:start w:val="5"/>
      <w:numFmt w:val="bullet"/>
      <w:lvlText w:val="-"/>
      <w:lvlJc w:val="left"/>
      <w:pPr>
        <w:ind w:left="720" w:hanging="360"/>
      </w:pPr>
      <w:rPr>
        <w:rFonts w:ascii="Calibri Light" w:eastAsia="Calibri" w:hAnsi="Calibri Light"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15:restartNumberingAfterBreak="0">
    <w:nsid w:val="33086BE4"/>
    <w:multiLevelType w:val="hybridMultilevel"/>
    <w:tmpl w:val="657A8BE2"/>
    <w:lvl w:ilvl="0" w:tplc="5FD84172">
      <w:start w:val="1"/>
      <w:numFmt w:val="decimal"/>
      <w:lvlText w:val="%1."/>
      <w:lvlJc w:val="left"/>
      <w:pPr>
        <w:ind w:left="1068" w:hanging="360"/>
      </w:pPr>
      <w:rPr>
        <w:rFonts w:cs="Times New Roman" w:hint="default"/>
      </w:rPr>
    </w:lvl>
    <w:lvl w:ilvl="1" w:tplc="44FCF986">
      <w:start w:val="5"/>
      <w:numFmt w:val="bullet"/>
      <w:lvlText w:val="-"/>
      <w:lvlJc w:val="left"/>
      <w:pPr>
        <w:ind w:left="1788" w:hanging="360"/>
      </w:pPr>
      <w:rPr>
        <w:rFonts w:ascii="Calibri Light" w:eastAsia="Calibri" w:hAnsi="Calibri Light" w:cs="Times New Roman" w:hint="default"/>
      </w:rPr>
    </w:lvl>
    <w:lvl w:ilvl="2" w:tplc="0422001B" w:tentative="1">
      <w:start w:val="1"/>
      <w:numFmt w:val="lowerRoman"/>
      <w:lvlText w:val="%3."/>
      <w:lvlJc w:val="right"/>
      <w:pPr>
        <w:ind w:left="2508" w:hanging="180"/>
      </w:pPr>
      <w:rPr>
        <w:rFonts w:cs="Times New Roman"/>
      </w:rPr>
    </w:lvl>
    <w:lvl w:ilvl="3" w:tplc="0422000F" w:tentative="1">
      <w:start w:val="1"/>
      <w:numFmt w:val="decimal"/>
      <w:lvlText w:val="%4."/>
      <w:lvlJc w:val="left"/>
      <w:pPr>
        <w:ind w:left="3228" w:hanging="360"/>
      </w:pPr>
      <w:rPr>
        <w:rFonts w:cs="Times New Roman"/>
      </w:rPr>
    </w:lvl>
    <w:lvl w:ilvl="4" w:tplc="04220019" w:tentative="1">
      <w:start w:val="1"/>
      <w:numFmt w:val="lowerLetter"/>
      <w:lvlText w:val="%5."/>
      <w:lvlJc w:val="left"/>
      <w:pPr>
        <w:ind w:left="3948" w:hanging="360"/>
      </w:pPr>
      <w:rPr>
        <w:rFonts w:cs="Times New Roman"/>
      </w:rPr>
    </w:lvl>
    <w:lvl w:ilvl="5" w:tplc="0422001B" w:tentative="1">
      <w:start w:val="1"/>
      <w:numFmt w:val="lowerRoman"/>
      <w:lvlText w:val="%6."/>
      <w:lvlJc w:val="right"/>
      <w:pPr>
        <w:ind w:left="4668" w:hanging="180"/>
      </w:pPr>
      <w:rPr>
        <w:rFonts w:cs="Times New Roman"/>
      </w:rPr>
    </w:lvl>
    <w:lvl w:ilvl="6" w:tplc="0422000F" w:tentative="1">
      <w:start w:val="1"/>
      <w:numFmt w:val="decimal"/>
      <w:lvlText w:val="%7."/>
      <w:lvlJc w:val="left"/>
      <w:pPr>
        <w:ind w:left="5388" w:hanging="360"/>
      </w:pPr>
      <w:rPr>
        <w:rFonts w:cs="Times New Roman"/>
      </w:rPr>
    </w:lvl>
    <w:lvl w:ilvl="7" w:tplc="04220019" w:tentative="1">
      <w:start w:val="1"/>
      <w:numFmt w:val="lowerLetter"/>
      <w:lvlText w:val="%8."/>
      <w:lvlJc w:val="left"/>
      <w:pPr>
        <w:ind w:left="6108" w:hanging="360"/>
      </w:pPr>
      <w:rPr>
        <w:rFonts w:cs="Times New Roman"/>
      </w:rPr>
    </w:lvl>
    <w:lvl w:ilvl="8" w:tplc="0422001B" w:tentative="1">
      <w:start w:val="1"/>
      <w:numFmt w:val="lowerRoman"/>
      <w:lvlText w:val="%9."/>
      <w:lvlJc w:val="right"/>
      <w:pPr>
        <w:ind w:left="6828" w:hanging="180"/>
      </w:pPr>
      <w:rPr>
        <w:rFonts w:cs="Times New Roman"/>
      </w:rPr>
    </w:lvl>
  </w:abstractNum>
  <w:abstractNum w:abstractNumId="19" w15:restartNumberingAfterBreak="0">
    <w:nsid w:val="33993C9F"/>
    <w:multiLevelType w:val="hybridMultilevel"/>
    <w:tmpl w:val="9B604F94"/>
    <w:lvl w:ilvl="0" w:tplc="44FCF986">
      <w:start w:val="5"/>
      <w:numFmt w:val="bullet"/>
      <w:lvlText w:val="-"/>
      <w:lvlJc w:val="left"/>
      <w:pPr>
        <w:ind w:left="720" w:hanging="360"/>
      </w:pPr>
      <w:rPr>
        <w:rFonts w:ascii="Calibri Light" w:eastAsia="Calibri" w:hAnsi="Calibri Light"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0" w15:restartNumberingAfterBreak="0">
    <w:nsid w:val="36AA48AB"/>
    <w:multiLevelType w:val="hybridMultilevel"/>
    <w:tmpl w:val="32F2C0C8"/>
    <w:lvl w:ilvl="0" w:tplc="44FCF986">
      <w:start w:val="5"/>
      <w:numFmt w:val="bullet"/>
      <w:lvlText w:val="-"/>
      <w:lvlJc w:val="left"/>
      <w:pPr>
        <w:ind w:left="1070" w:hanging="360"/>
      </w:pPr>
      <w:rPr>
        <w:rFonts w:ascii="Calibri Light" w:eastAsia="Calibri" w:hAnsi="Calibri Light" w:cs="Times New Roman" w:hint="default"/>
      </w:rPr>
    </w:lvl>
    <w:lvl w:ilvl="1" w:tplc="04220003" w:tentative="1">
      <w:start w:val="1"/>
      <w:numFmt w:val="bullet"/>
      <w:lvlText w:val="o"/>
      <w:lvlJc w:val="left"/>
      <w:pPr>
        <w:ind w:left="1790" w:hanging="360"/>
      </w:pPr>
      <w:rPr>
        <w:rFonts w:ascii="Courier New" w:hAnsi="Courier New" w:hint="default"/>
      </w:rPr>
    </w:lvl>
    <w:lvl w:ilvl="2" w:tplc="04220005" w:tentative="1">
      <w:start w:val="1"/>
      <w:numFmt w:val="bullet"/>
      <w:lvlText w:val=""/>
      <w:lvlJc w:val="left"/>
      <w:pPr>
        <w:ind w:left="2510" w:hanging="360"/>
      </w:pPr>
      <w:rPr>
        <w:rFonts w:ascii="Wingdings" w:hAnsi="Wingdings" w:hint="default"/>
      </w:rPr>
    </w:lvl>
    <w:lvl w:ilvl="3" w:tplc="04220001" w:tentative="1">
      <w:start w:val="1"/>
      <w:numFmt w:val="bullet"/>
      <w:lvlText w:val=""/>
      <w:lvlJc w:val="left"/>
      <w:pPr>
        <w:ind w:left="3230" w:hanging="360"/>
      </w:pPr>
      <w:rPr>
        <w:rFonts w:ascii="Symbol" w:hAnsi="Symbol" w:hint="default"/>
      </w:rPr>
    </w:lvl>
    <w:lvl w:ilvl="4" w:tplc="04220003" w:tentative="1">
      <w:start w:val="1"/>
      <w:numFmt w:val="bullet"/>
      <w:lvlText w:val="o"/>
      <w:lvlJc w:val="left"/>
      <w:pPr>
        <w:ind w:left="3950" w:hanging="360"/>
      </w:pPr>
      <w:rPr>
        <w:rFonts w:ascii="Courier New" w:hAnsi="Courier New" w:hint="default"/>
      </w:rPr>
    </w:lvl>
    <w:lvl w:ilvl="5" w:tplc="04220005" w:tentative="1">
      <w:start w:val="1"/>
      <w:numFmt w:val="bullet"/>
      <w:lvlText w:val=""/>
      <w:lvlJc w:val="left"/>
      <w:pPr>
        <w:ind w:left="4670" w:hanging="360"/>
      </w:pPr>
      <w:rPr>
        <w:rFonts w:ascii="Wingdings" w:hAnsi="Wingdings" w:hint="default"/>
      </w:rPr>
    </w:lvl>
    <w:lvl w:ilvl="6" w:tplc="04220001" w:tentative="1">
      <w:start w:val="1"/>
      <w:numFmt w:val="bullet"/>
      <w:lvlText w:val=""/>
      <w:lvlJc w:val="left"/>
      <w:pPr>
        <w:ind w:left="5390" w:hanging="360"/>
      </w:pPr>
      <w:rPr>
        <w:rFonts w:ascii="Symbol" w:hAnsi="Symbol" w:hint="default"/>
      </w:rPr>
    </w:lvl>
    <w:lvl w:ilvl="7" w:tplc="04220003" w:tentative="1">
      <w:start w:val="1"/>
      <w:numFmt w:val="bullet"/>
      <w:lvlText w:val="o"/>
      <w:lvlJc w:val="left"/>
      <w:pPr>
        <w:ind w:left="6110" w:hanging="360"/>
      </w:pPr>
      <w:rPr>
        <w:rFonts w:ascii="Courier New" w:hAnsi="Courier New" w:hint="default"/>
      </w:rPr>
    </w:lvl>
    <w:lvl w:ilvl="8" w:tplc="04220005" w:tentative="1">
      <w:start w:val="1"/>
      <w:numFmt w:val="bullet"/>
      <w:lvlText w:val=""/>
      <w:lvlJc w:val="left"/>
      <w:pPr>
        <w:ind w:left="6830" w:hanging="360"/>
      </w:pPr>
      <w:rPr>
        <w:rFonts w:ascii="Wingdings" w:hAnsi="Wingdings" w:hint="default"/>
      </w:rPr>
    </w:lvl>
  </w:abstractNum>
  <w:abstractNum w:abstractNumId="21" w15:restartNumberingAfterBreak="0">
    <w:nsid w:val="46392BCF"/>
    <w:multiLevelType w:val="hybridMultilevel"/>
    <w:tmpl w:val="DA92AFD2"/>
    <w:lvl w:ilvl="0" w:tplc="44FCF986">
      <w:start w:val="5"/>
      <w:numFmt w:val="bullet"/>
      <w:lvlText w:val="-"/>
      <w:lvlJc w:val="left"/>
      <w:pPr>
        <w:ind w:left="1085" w:hanging="360"/>
      </w:pPr>
      <w:rPr>
        <w:rFonts w:ascii="Calibri Light" w:eastAsia="Calibri" w:hAnsi="Calibri Light" w:cs="Times New Roman" w:hint="default"/>
      </w:rPr>
    </w:lvl>
    <w:lvl w:ilvl="1" w:tplc="04190003" w:tentative="1">
      <w:start w:val="1"/>
      <w:numFmt w:val="bullet"/>
      <w:lvlText w:val="o"/>
      <w:lvlJc w:val="left"/>
      <w:pPr>
        <w:ind w:left="1805" w:hanging="360"/>
      </w:pPr>
      <w:rPr>
        <w:rFonts w:ascii="Courier New" w:hAnsi="Courier New" w:cs="Courier New" w:hint="default"/>
      </w:rPr>
    </w:lvl>
    <w:lvl w:ilvl="2" w:tplc="04190005" w:tentative="1">
      <w:start w:val="1"/>
      <w:numFmt w:val="bullet"/>
      <w:lvlText w:val=""/>
      <w:lvlJc w:val="left"/>
      <w:pPr>
        <w:ind w:left="2525" w:hanging="360"/>
      </w:pPr>
      <w:rPr>
        <w:rFonts w:ascii="Wingdings" w:hAnsi="Wingdings" w:hint="default"/>
      </w:rPr>
    </w:lvl>
    <w:lvl w:ilvl="3" w:tplc="04190001" w:tentative="1">
      <w:start w:val="1"/>
      <w:numFmt w:val="bullet"/>
      <w:lvlText w:val=""/>
      <w:lvlJc w:val="left"/>
      <w:pPr>
        <w:ind w:left="3245" w:hanging="360"/>
      </w:pPr>
      <w:rPr>
        <w:rFonts w:ascii="Symbol" w:hAnsi="Symbol" w:hint="default"/>
      </w:rPr>
    </w:lvl>
    <w:lvl w:ilvl="4" w:tplc="04190003" w:tentative="1">
      <w:start w:val="1"/>
      <w:numFmt w:val="bullet"/>
      <w:lvlText w:val="o"/>
      <w:lvlJc w:val="left"/>
      <w:pPr>
        <w:ind w:left="3965" w:hanging="360"/>
      </w:pPr>
      <w:rPr>
        <w:rFonts w:ascii="Courier New" w:hAnsi="Courier New" w:cs="Courier New" w:hint="default"/>
      </w:rPr>
    </w:lvl>
    <w:lvl w:ilvl="5" w:tplc="04190005" w:tentative="1">
      <w:start w:val="1"/>
      <w:numFmt w:val="bullet"/>
      <w:lvlText w:val=""/>
      <w:lvlJc w:val="left"/>
      <w:pPr>
        <w:ind w:left="4685" w:hanging="360"/>
      </w:pPr>
      <w:rPr>
        <w:rFonts w:ascii="Wingdings" w:hAnsi="Wingdings" w:hint="default"/>
      </w:rPr>
    </w:lvl>
    <w:lvl w:ilvl="6" w:tplc="04190001" w:tentative="1">
      <w:start w:val="1"/>
      <w:numFmt w:val="bullet"/>
      <w:lvlText w:val=""/>
      <w:lvlJc w:val="left"/>
      <w:pPr>
        <w:ind w:left="5405" w:hanging="360"/>
      </w:pPr>
      <w:rPr>
        <w:rFonts w:ascii="Symbol" w:hAnsi="Symbol" w:hint="default"/>
      </w:rPr>
    </w:lvl>
    <w:lvl w:ilvl="7" w:tplc="04190003" w:tentative="1">
      <w:start w:val="1"/>
      <w:numFmt w:val="bullet"/>
      <w:lvlText w:val="o"/>
      <w:lvlJc w:val="left"/>
      <w:pPr>
        <w:ind w:left="6125" w:hanging="360"/>
      </w:pPr>
      <w:rPr>
        <w:rFonts w:ascii="Courier New" w:hAnsi="Courier New" w:cs="Courier New" w:hint="default"/>
      </w:rPr>
    </w:lvl>
    <w:lvl w:ilvl="8" w:tplc="04190005" w:tentative="1">
      <w:start w:val="1"/>
      <w:numFmt w:val="bullet"/>
      <w:lvlText w:val=""/>
      <w:lvlJc w:val="left"/>
      <w:pPr>
        <w:ind w:left="6845" w:hanging="360"/>
      </w:pPr>
      <w:rPr>
        <w:rFonts w:ascii="Wingdings" w:hAnsi="Wingdings" w:hint="default"/>
      </w:rPr>
    </w:lvl>
  </w:abstractNum>
  <w:abstractNum w:abstractNumId="22" w15:restartNumberingAfterBreak="0">
    <w:nsid w:val="51A443A2"/>
    <w:multiLevelType w:val="hybridMultilevel"/>
    <w:tmpl w:val="ADF89682"/>
    <w:lvl w:ilvl="0" w:tplc="44FCF986">
      <w:start w:val="5"/>
      <w:numFmt w:val="bullet"/>
      <w:lvlText w:val="-"/>
      <w:lvlJc w:val="left"/>
      <w:pPr>
        <w:ind w:left="1065" w:hanging="360"/>
      </w:pPr>
      <w:rPr>
        <w:rFonts w:ascii="Calibri Light" w:eastAsia="Calibri" w:hAnsi="Calibri Light" w:cs="Times New Roman" w:hint="default"/>
      </w:rPr>
    </w:lvl>
    <w:lvl w:ilvl="1" w:tplc="04220003" w:tentative="1">
      <w:start w:val="1"/>
      <w:numFmt w:val="bullet"/>
      <w:lvlText w:val="o"/>
      <w:lvlJc w:val="left"/>
      <w:pPr>
        <w:ind w:left="1785" w:hanging="360"/>
      </w:pPr>
      <w:rPr>
        <w:rFonts w:ascii="Courier New" w:hAnsi="Courier New" w:hint="default"/>
      </w:rPr>
    </w:lvl>
    <w:lvl w:ilvl="2" w:tplc="04220005" w:tentative="1">
      <w:start w:val="1"/>
      <w:numFmt w:val="bullet"/>
      <w:lvlText w:val=""/>
      <w:lvlJc w:val="left"/>
      <w:pPr>
        <w:ind w:left="2505" w:hanging="360"/>
      </w:pPr>
      <w:rPr>
        <w:rFonts w:ascii="Wingdings" w:hAnsi="Wingdings" w:hint="default"/>
      </w:rPr>
    </w:lvl>
    <w:lvl w:ilvl="3" w:tplc="04220001" w:tentative="1">
      <w:start w:val="1"/>
      <w:numFmt w:val="bullet"/>
      <w:lvlText w:val=""/>
      <w:lvlJc w:val="left"/>
      <w:pPr>
        <w:ind w:left="3225" w:hanging="360"/>
      </w:pPr>
      <w:rPr>
        <w:rFonts w:ascii="Symbol" w:hAnsi="Symbol" w:hint="default"/>
      </w:rPr>
    </w:lvl>
    <w:lvl w:ilvl="4" w:tplc="04220003" w:tentative="1">
      <w:start w:val="1"/>
      <w:numFmt w:val="bullet"/>
      <w:lvlText w:val="o"/>
      <w:lvlJc w:val="left"/>
      <w:pPr>
        <w:ind w:left="3945" w:hanging="360"/>
      </w:pPr>
      <w:rPr>
        <w:rFonts w:ascii="Courier New" w:hAnsi="Courier New" w:hint="default"/>
      </w:rPr>
    </w:lvl>
    <w:lvl w:ilvl="5" w:tplc="04220005" w:tentative="1">
      <w:start w:val="1"/>
      <w:numFmt w:val="bullet"/>
      <w:lvlText w:val=""/>
      <w:lvlJc w:val="left"/>
      <w:pPr>
        <w:ind w:left="4665" w:hanging="360"/>
      </w:pPr>
      <w:rPr>
        <w:rFonts w:ascii="Wingdings" w:hAnsi="Wingdings" w:hint="default"/>
      </w:rPr>
    </w:lvl>
    <w:lvl w:ilvl="6" w:tplc="04220001" w:tentative="1">
      <w:start w:val="1"/>
      <w:numFmt w:val="bullet"/>
      <w:lvlText w:val=""/>
      <w:lvlJc w:val="left"/>
      <w:pPr>
        <w:ind w:left="5385" w:hanging="360"/>
      </w:pPr>
      <w:rPr>
        <w:rFonts w:ascii="Symbol" w:hAnsi="Symbol" w:hint="default"/>
      </w:rPr>
    </w:lvl>
    <w:lvl w:ilvl="7" w:tplc="04220003" w:tentative="1">
      <w:start w:val="1"/>
      <w:numFmt w:val="bullet"/>
      <w:lvlText w:val="o"/>
      <w:lvlJc w:val="left"/>
      <w:pPr>
        <w:ind w:left="6105" w:hanging="360"/>
      </w:pPr>
      <w:rPr>
        <w:rFonts w:ascii="Courier New" w:hAnsi="Courier New" w:hint="default"/>
      </w:rPr>
    </w:lvl>
    <w:lvl w:ilvl="8" w:tplc="04220005" w:tentative="1">
      <w:start w:val="1"/>
      <w:numFmt w:val="bullet"/>
      <w:lvlText w:val=""/>
      <w:lvlJc w:val="left"/>
      <w:pPr>
        <w:ind w:left="6825" w:hanging="360"/>
      </w:pPr>
      <w:rPr>
        <w:rFonts w:ascii="Wingdings" w:hAnsi="Wingdings" w:hint="default"/>
      </w:rPr>
    </w:lvl>
  </w:abstractNum>
  <w:abstractNum w:abstractNumId="23" w15:restartNumberingAfterBreak="0">
    <w:nsid w:val="5BEA6654"/>
    <w:multiLevelType w:val="hybridMultilevel"/>
    <w:tmpl w:val="D9869ADA"/>
    <w:lvl w:ilvl="0" w:tplc="0422000F">
      <w:start w:val="1"/>
      <w:numFmt w:val="decimal"/>
      <w:lvlText w:val="%1."/>
      <w:lvlJc w:val="left"/>
      <w:pPr>
        <w:ind w:left="720" w:hanging="360"/>
      </w:pPr>
    </w:lvl>
    <w:lvl w:ilvl="1" w:tplc="0422000F">
      <w:start w:val="1"/>
      <w:numFmt w:val="decimal"/>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4" w15:restartNumberingAfterBreak="0">
    <w:nsid w:val="5CC3709E"/>
    <w:multiLevelType w:val="hybridMultilevel"/>
    <w:tmpl w:val="4732A428"/>
    <w:lvl w:ilvl="0" w:tplc="44FCF986">
      <w:start w:val="5"/>
      <w:numFmt w:val="bullet"/>
      <w:lvlText w:val="-"/>
      <w:lvlJc w:val="left"/>
      <w:pPr>
        <w:ind w:left="1070" w:hanging="360"/>
      </w:pPr>
      <w:rPr>
        <w:rFonts w:ascii="Calibri Light" w:eastAsia="Calibri" w:hAnsi="Calibri Light" w:cs="Times New Roman" w:hint="default"/>
      </w:rPr>
    </w:lvl>
    <w:lvl w:ilvl="1" w:tplc="04220003" w:tentative="1">
      <w:start w:val="1"/>
      <w:numFmt w:val="bullet"/>
      <w:lvlText w:val="o"/>
      <w:lvlJc w:val="left"/>
      <w:pPr>
        <w:ind w:left="1790" w:hanging="360"/>
      </w:pPr>
      <w:rPr>
        <w:rFonts w:ascii="Courier New" w:hAnsi="Courier New" w:hint="default"/>
      </w:rPr>
    </w:lvl>
    <w:lvl w:ilvl="2" w:tplc="04220005" w:tentative="1">
      <w:start w:val="1"/>
      <w:numFmt w:val="bullet"/>
      <w:lvlText w:val=""/>
      <w:lvlJc w:val="left"/>
      <w:pPr>
        <w:ind w:left="2510" w:hanging="360"/>
      </w:pPr>
      <w:rPr>
        <w:rFonts w:ascii="Wingdings" w:hAnsi="Wingdings" w:hint="default"/>
      </w:rPr>
    </w:lvl>
    <w:lvl w:ilvl="3" w:tplc="04220001" w:tentative="1">
      <w:start w:val="1"/>
      <w:numFmt w:val="bullet"/>
      <w:lvlText w:val=""/>
      <w:lvlJc w:val="left"/>
      <w:pPr>
        <w:ind w:left="3230" w:hanging="360"/>
      </w:pPr>
      <w:rPr>
        <w:rFonts w:ascii="Symbol" w:hAnsi="Symbol" w:hint="default"/>
      </w:rPr>
    </w:lvl>
    <w:lvl w:ilvl="4" w:tplc="04220003" w:tentative="1">
      <w:start w:val="1"/>
      <w:numFmt w:val="bullet"/>
      <w:lvlText w:val="o"/>
      <w:lvlJc w:val="left"/>
      <w:pPr>
        <w:ind w:left="3950" w:hanging="360"/>
      </w:pPr>
      <w:rPr>
        <w:rFonts w:ascii="Courier New" w:hAnsi="Courier New" w:hint="default"/>
      </w:rPr>
    </w:lvl>
    <w:lvl w:ilvl="5" w:tplc="04220005" w:tentative="1">
      <w:start w:val="1"/>
      <w:numFmt w:val="bullet"/>
      <w:lvlText w:val=""/>
      <w:lvlJc w:val="left"/>
      <w:pPr>
        <w:ind w:left="4670" w:hanging="360"/>
      </w:pPr>
      <w:rPr>
        <w:rFonts w:ascii="Wingdings" w:hAnsi="Wingdings" w:hint="default"/>
      </w:rPr>
    </w:lvl>
    <w:lvl w:ilvl="6" w:tplc="04220001" w:tentative="1">
      <w:start w:val="1"/>
      <w:numFmt w:val="bullet"/>
      <w:lvlText w:val=""/>
      <w:lvlJc w:val="left"/>
      <w:pPr>
        <w:ind w:left="5390" w:hanging="360"/>
      </w:pPr>
      <w:rPr>
        <w:rFonts w:ascii="Symbol" w:hAnsi="Symbol" w:hint="default"/>
      </w:rPr>
    </w:lvl>
    <w:lvl w:ilvl="7" w:tplc="04220003" w:tentative="1">
      <w:start w:val="1"/>
      <w:numFmt w:val="bullet"/>
      <w:lvlText w:val="o"/>
      <w:lvlJc w:val="left"/>
      <w:pPr>
        <w:ind w:left="6110" w:hanging="360"/>
      </w:pPr>
      <w:rPr>
        <w:rFonts w:ascii="Courier New" w:hAnsi="Courier New" w:hint="default"/>
      </w:rPr>
    </w:lvl>
    <w:lvl w:ilvl="8" w:tplc="04220005" w:tentative="1">
      <w:start w:val="1"/>
      <w:numFmt w:val="bullet"/>
      <w:lvlText w:val=""/>
      <w:lvlJc w:val="left"/>
      <w:pPr>
        <w:ind w:left="6830" w:hanging="360"/>
      </w:pPr>
      <w:rPr>
        <w:rFonts w:ascii="Wingdings" w:hAnsi="Wingdings" w:hint="default"/>
      </w:rPr>
    </w:lvl>
  </w:abstractNum>
  <w:abstractNum w:abstractNumId="25" w15:restartNumberingAfterBreak="0">
    <w:nsid w:val="602D57C6"/>
    <w:multiLevelType w:val="hybridMultilevel"/>
    <w:tmpl w:val="140C6AA4"/>
    <w:lvl w:ilvl="0" w:tplc="44FCF986">
      <w:start w:val="5"/>
      <w:numFmt w:val="bullet"/>
      <w:lvlText w:val="-"/>
      <w:lvlJc w:val="left"/>
      <w:pPr>
        <w:ind w:left="720" w:hanging="360"/>
      </w:pPr>
      <w:rPr>
        <w:rFonts w:ascii="Calibri Light" w:eastAsia="Calibri" w:hAnsi="Calibri Light"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15:restartNumberingAfterBreak="0">
    <w:nsid w:val="633E0382"/>
    <w:multiLevelType w:val="hybridMultilevel"/>
    <w:tmpl w:val="8FDC7110"/>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7" w15:restartNumberingAfterBreak="0">
    <w:nsid w:val="6D633D4E"/>
    <w:multiLevelType w:val="hybridMultilevel"/>
    <w:tmpl w:val="1BE214AC"/>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8" w15:restartNumberingAfterBreak="0">
    <w:nsid w:val="73571CCE"/>
    <w:multiLevelType w:val="hybridMultilevel"/>
    <w:tmpl w:val="663438D6"/>
    <w:lvl w:ilvl="0" w:tplc="44FCF986">
      <w:start w:val="5"/>
      <w:numFmt w:val="bullet"/>
      <w:lvlText w:val="-"/>
      <w:lvlJc w:val="left"/>
      <w:pPr>
        <w:ind w:left="1070" w:hanging="360"/>
      </w:pPr>
      <w:rPr>
        <w:rFonts w:ascii="Calibri Light" w:eastAsia="Calibri" w:hAnsi="Calibri Light" w:cs="Times New Roman" w:hint="default"/>
      </w:rPr>
    </w:lvl>
    <w:lvl w:ilvl="1" w:tplc="04220003" w:tentative="1">
      <w:start w:val="1"/>
      <w:numFmt w:val="bullet"/>
      <w:lvlText w:val="o"/>
      <w:lvlJc w:val="left"/>
      <w:pPr>
        <w:ind w:left="1790" w:hanging="360"/>
      </w:pPr>
      <w:rPr>
        <w:rFonts w:ascii="Courier New" w:hAnsi="Courier New" w:hint="default"/>
      </w:rPr>
    </w:lvl>
    <w:lvl w:ilvl="2" w:tplc="04220005" w:tentative="1">
      <w:start w:val="1"/>
      <w:numFmt w:val="bullet"/>
      <w:lvlText w:val=""/>
      <w:lvlJc w:val="left"/>
      <w:pPr>
        <w:ind w:left="2510" w:hanging="360"/>
      </w:pPr>
      <w:rPr>
        <w:rFonts w:ascii="Wingdings" w:hAnsi="Wingdings" w:hint="default"/>
      </w:rPr>
    </w:lvl>
    <w:lvl w:ilvl="3" w:tplc="04220001" w:tentative="1">
      <w:start w:val="1"/>
      <w:numFmt w:val="bullet"/>
      <w:lvlText w:val=""/>
      <w:lvlJc w:val="left"/>
      <w:pPr>
        <w:ind w:left="3230" w:hanging="360"/>
      </w:pPr>
      <w:rPr>
        <w:rFonts w:ascii="Symbol" w:hAnsi="Symbol" w:hint="default"/>
      </w:rPr>
    </w:lvl>
    <w:lvl w:ilvl="4" w:tplc="04220003" w:tentative="1">
      <w:start w:val="1"/>
      <w:numFmt w:val="bullet"/>
      <w:lvlText w:val="o"/>
      <w:lvlJc w:val="left"/>
      <w:pPr>
        <w:ind w:left="3950" w:hanging="360"/>
      </w:pPr>
      <w:rPr>
        <w:rFonts w:ascii="Courier New" w:hAnsi="Courier New" w:hint="default"/>
      </w:rPr>
    </w:lvl>
    <w:lvl w:ilvl="5" w:tplc="04220005" w:tentative="1">
      <w:start w:val="1"/>
      <w:numFmt w:val="bullet"/>
      <w:lvlText w:val=""/>
      <w:lvlJc w:val="left"/>
      <w:pPr>
        <w:ind w:left="4670" w:hanging="360"/>
      </w:pPr>
      <w:rPr>
        <w:rFonts w:ascii="Wingdings" w:hAnsi="Wingdings" w:hint="default"/>
      </w:rPr>
    </w:lvl>
    <w:lvl w:ilvl="6" w:tplc="04220001" w:tentative="1">
      <w:start w:val="1"/>
      <w:numFmt w:val="bullet"/>
      <w:lvlText w:val=""/>
      <w:lvlJc w:val="left"/>
      <w:pPr>
        <w:ind w:left="5390" w:hanging="360"/>
      </w:pPr>
      <w:rPr>
        <w:rFonts w:ascii="Symbol" w:hAnsi="Symbol" w:hint="default"/>
      </w:rPr>
    </w:lvl>
    <w:lvl w:ilvl="7" w:tplc="04220003" w:tentative="1">
      <w:start w:val="1"/>
      <w:numFmt w:val="bullet"/>
      <w:lvlText w:val="o"/>
      <w:lvlJc w:val="left"/>
      <w:pPr>
        <w:ind w:left="6110" w:hanging="360"/>
      </w:pPr>
      <w:rPr>
        <w:rFonts w:ascii="Courier New" w:hAnsi="Courier New" w:hint="default"/>
      </w:rPr>
    </w:lvl>
    <w:lvl w:ilvl="8" w:tplc="04220005" w:tentative="1">
      <w:start w:val="1"/>
      <w:numFmt w:val="bullet"/>
      <w:lvlText w:val=""/>
      <w:lvlJc w:val="left"/>
      <w:pPr>
        <w:ind w:left="6830" w:hanging="360"/>
      </w:pPr>
      <w:rPr>
        <w:rFonts w:ascii="Wingdings" w:hAnsi="Wingdings" w:hint="default"/>
      </w:rPr>
    </w:lvl>
  </w:abstractNum>
  <w:abstractNum w:abstractNumId="29" w15:restartNumberingAfterBreak="0">
    <w:nsid w:val="74CD33EC"/>
    <w:multiLevelType w:val="hybridMultilevel"/>
    <w:tmpl w:val="52F2A5A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0" w15:restartNumberingAfterBreak="0">
    <w:nsid w:val="751C79AE"/>
    <w:multiLevelType w:val="hybridMultilevel"/>
    <w:tmpl w:val="D700974E"/>
    <w:lvl w:ilvl="0" w:tplc="44FCF986">
      <w:start w:val="5"/>
      <w:numFmt w:val="bullet"/>
      <w:lvlText w:val="-"/>
      <w:lvlJc w:val="left"/>
      <w:pPr>
        <w:ind w:left="686" w:hanging="360"/>
      </w:pPr>
      <w:rPr>
        <w:rFonts w:ascii="Calibri Light" w:eastAsia="Calibri" w:hAnsi="Calibri Light" w:cs="Times New Roman" w:hint="default"/>
      </w:rPr>
    </w:lvl>
    <w:lvl w:ilvl="1" w:tplc="04190003" w:tentative="1">
      <w:start w:val="1"/>
      <w:numFmt w:val="bullet"/>
      <w:lvlText w:val="o"/>
      <w:lvlJc w:val="left"/>
      <w:pPr>
        <w:ind w:left="1406" w:hanging="360"/>
      </w:pPr>
      <w:rPr>
        <w:rFonts w:ascii="Courier New" w:hAnsi="Courier New" w:cs="Courier New" w:hint="default"/>
      </w:rPr>
    </w:lvl>
    <w:lvl w:ilvl="2" w:tplc="04190005" w:tentative="1">
      <w:start w:val="1"/>
      <w:numFmt w:val="bullet"/>
      <w:lvlText w:val=""/>
      <w:lvlJc w:val="left"/>
      <w:pPr>
        <w:ind w:left="2126" w:hanging="360"/>
      </w:pPr>
      <w:rPr>
        <w:rFonts w:ascii="Wingdings" w:hAnsi="Wingdings" w:hint="default"/>
      </w:rPr>
    </w:lvl>
    <w:lvl w:ilvl="3" w:tplc="04190001" w:tentative="1">
      <w:start w:val="1"/>
      <w:numFmt w:val="bullet"/>
      <w:lvlText w:val=""/>
      <w:lvlJc w:val="left"/>
      <w:pPr>
        <w:ind w:left="2846" w:hanging="360"/>
      </w:pPr>
      <w:rPr>
        <w:rFonts w:ascii="Symbol" w:hAnsi="Symbol" w:hint="default"/>
      </w:rPr>
    </w:lvl>
    <w:lvl w:ilvl="4" w:tplc="04190003" w:tentative="1">
      <w:start w:val="1"/>
      <w:numFmt w:val="bullet"/>
      <w:lvlText w:val="o"/>
      <w:lvlJc w:val="left"/>
      <w:pPr>
        <w:ind w:left="3566" w:hanging="360"/>
      </w:pPr>
      <w:rPr>
        <w:rFonts w:ascii="Courier New" w:hAnsi="Courier New" w:cs="Courier New" w:hint="default"/>
      </w:rPr>
    </w:lvl>
    <w:lvl w:ilvl="5" w:tplc="04190005" w:tentative="1">
      <w:start w:val="1"/>
      <w:numFmt w:val="bullet"/>
      <w:lvlText w:val=""/>
      <w:lvlJc w:val="left"/>
      <w:pPr>
        <w:ind w:left="4286" w:hanging="360"/>
      </w:pPr>
      <w:rPr>
        <w:rFonts w:ascii="Wingdings" w:hAnsi="Wingdings" w:hint="default"/>
      </w:rPr>
    </w:lvl>
    <w:lvl w:ilvl="6" w:tplc="04190001" w:tentative="1">
      <w:start w:val="1"/>
      <w:numFmt w:val="bullet"/>
      <w:lvlText w:val=""/>
      <w:lvlJc w:val="left"/>
      <w:pPr>
        <w:ind w:left="5006" w:hanging="360"/>
      </w:pPr>
      <w:rPr>
        <w:rFonts w:ascii="Symbol" w:hAnsi="Symbol" w:hint="default"/>
      </w:rPr>
    </w:lvl>
    <w:lvl w:ilvl="7" w:tplc="04190003" w:tentative="1">
      <w:start w:val="1"/>
      <w:numFmt w:val="bullet"/>
      <w:lvlText w:val="o"/>
      <w:lvlJc w:val="left"/>
      <w:pPr>
        <w:ind w:left="5726" w:hanging="360"/>
      </w:pPr>
      <w:rPr>
        <w:rFonts w:ascii="Courier New" w:hAnsi="Courier New" w:cs="Courier New" w:hint="default"/>
      </w:rPr>
    </w:lvl>
    <w:lvl w:ilvl="8" w:tplc="04190005" w:tentative="1">
      <w:start w:val="1"/>
      <w:numFmt w:val="bullet"/>
      <w:lvlText w:val=""/>
      <w:lvlJc w:val="left"/>
      <w:pPr>
        <w:ind w:left="6446" w:hanging="360"/>
      </w:pPr>
      <w:rPr>
        <w:rFonts w:ascii="Wingdings" w:hAnsi="Wingdings" w:hint="default"/>
      </w:rPr>
    </w:lvl>
  </w:abstractNum>
  <w:abstractNum w:abstractNumId="31" w15:restartNumberingAfterBreak="0">
    <w:nsid w:val="77717F1F"/>
    <w:multiLevelType w:val="hybridMultilevel"/>
    <w:tmpl w:val="18E69FB6"/>
    <w:lvl w:ilvl="0" w:tplc="04220011">
      <w:start w:val="1"/>
      <w:numFmt w:val="decimal"/>
      <w:lvlText w:val="%1)"/>
      <w:lvlJc w:val="left"/>
      <w:pPr>
        <w:ind w:left="1170" w:hanging="360"/>
      </w:pPr>
    </w:lvl>
    <w:lvl w:ilvl="1" w:tplc="959C2E8C">
      <w:start w:val="1"/>
      <w:numFmt w:val="decimal"/>
      <w:lvlText w:val="%2."/>
      <w:lvlJc w:val="left"/>
      <w:pPr>
        <w:ind w:left="1890" w:hanging="360"/>
      </w:pPr>
      <w:rPr>
        <w:rFonts w:hint="default"/>
        <w:b/>
      </w:rPr>
    </w:lvl>
    <w:lvl w:ilvl="2" w:tplc="0422001B" w:tentative="1">
      <w:start w:val="1"/>
      <w:numFmt w:val="lowerRoman"/>
      <w:lvlText w:val="%3."/>
      <w:lvlJc w:val="right"/>
      <w:pPr>
        <w:ind w:left="2610" w:hanging="180"/>
      </w:pPr>
    </w:lvl>
    <w:lvl w:ilvl="3" w:tplc="0422000F" w:tentative="1">
      <w:start w:val="1"/>
      <w:numFmt w:val="decimal"/>
      <w:lvlText w:val="%4."/>
      <w:lvlJc w:val="left"/>
      <w:pPr>
        <w:ind w:left="3330" w:hanging="360"/>
      </w:pPr>
    </w:lvl>
    <w:lvl w:ilvl="4" w:tplc="04220019" w:tentative="1">
      <w:start w:val="1"/>
      <w:numFmt w:val="lowerLetter"/>
      <w:lvlText w:val="%5."/>
      <w:lvlJc w:val="left"/>
      <w:pPr>
        <w:ind w:left="4050" w:hanging="360"/>
      </w:pPr>
    </w:lvl>
    <w:lvl w:ilvl="5" w:tplc="0422001B" w:tentative="1">
      <w:start w:val="1"/>
      <w:numFmt w:val="lowerRoman"/>
      <w:lvlText w:val="%6."/>
      <w:lvlJc w:val="right"/>
      <w:pPr>
        <w:ind w:left="4770" w:hanging="180"/>
      </w:pPr>
    </w:lvl>
    <w:lvl w:ilvl="6" w:tplc="0422000F" w:tentative="1">
      <w:start w:val="1"/>
      <w:numFmt w:val="decimal"/>
      <w:lvlText w:val="%7."/>
      <w:lvlJc w:val="left"/>
      <w:pPr>
        <w:ind w:left="5490" w:hanging="360"/>
      </w:pPr>
    </w:lvl>
    <w:lvl w:ilvl="7" w:tplc="04220019" w:tentative="1">
      <w:start w:val="1"/>
      <w:numFmt w:val="lowerLetter"/>
      <w:lvlText w:val="%8."/>
      <w:lvlJc w:val="left"/>
      <w:pPr>
        <w:ind w:left="6210" w:hanging="360"/>
      </w:pPr>
    </w:lvl>
    <w:lvl w:ilvl="8" w:tplc="0422001B" w:tentative="1">
      <w:start w:val="1"/>
      <w:numFmt w:val="lowerRoman"/>
      <w:lvlText w:val="%9."/>
      <w:lvlJc w:val="right"/>
      <w:pPr>
        <w:ind w:left="6930" w:hanging="180"/>
      </w:pPr>
    </w:lvl>
  </w:abstractNum>
  <w:abstractNum w:abstractNumId="32" w15:restartNumberingAfterBreak="0">
    <w:nsid w:val="7A0972BD"/>
    <w:multiLevelType w:val="hybridMultilevel"/>
    <w:tmpl w:val="31BC7D34"/>
    <w:lvl w:ilvl="0" w:tplc="44FCF986">
      <w:start w:val="5"/>
      <w:numFmt w:val="bullet"/>
      <w:lvlText w:val="-"/>
      <w:lvlJc w:val="left"/>
      <w:pPr>
        <w:ind w:left="720" w:hanging="360"/>
      </w:pPr>
      <w:rPr>
        <w:rFonts w:ascii="Calibri Light" w:eastAsia="Calibri" w:hAnsi="Calibri Light"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3" w15:restartNumberingAfterBreak="0">
    <w:nsid w:val="7AE2746A"/>
    <w:multiLevelType w:val="hybridMultilevel"/>
    <w:tmpl w:val="3B94144A"/>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num w:numId="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1"/>
  </w:num>
  <w:num w:numId="4">
    <w:abstractNumId w:val="17"/>
  </w:num>
  <w:num w:numId="5">
    <w:abstractNumId w:val="29"/>
  </w:num>
  <w:num w:numId="6">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num>
  <w:num w:numId="10">
    <w:abstractNumId w:val="27"/>
  </w:num>
  <w:num w:numId="11">
    <w:abstractNumId w:val="26"/>
  </w:num>
  <w:num w:numId="12">
    <w:abstractNumId w:val="11"/>
  </w:num>
  <w:num w:numId="13">
    <w:abstractNumId w:val="4"/>
  </w:num>
  <w:num w:numId="14">
    <w:abstractNumId w:val="30"/>
  </w:num>
  <w:num w:numId="15">
    <w:abstractNumId w:val="15"/>
  </w:num>
  <w:num w:numId="16">
    <w:abstractNumId w:val="1"/>
  </w:num>
  <w:num w:numId="17">
    <w:abstractNumId w:val="8"/>
  </w:num>
  <w:num w:numId="18">
    <w:abstractNumId w:val="19"/>
  </w:num>
  <w:num w:numId="19">
    <w:abstractNumId w:val="2"/>
  </w:num>
  <w:num w:numId="20">
    <w:abstractNumId w:val="22"/>
  </w:num>
  <w:num w:numId="21">
    <w:abstractNumId w:val="16"/>
  </w:num>
  <w:num w:numId="22">
    <w:abstractNumId w:val="32"/>
  </w:num>
  <w:num w:numId="23">
    <w:abstractNumId w:val="25"/>
  </w:num>
  <w:num w:numId="24">
    <w:abstractNumId w:val="12"/>
  </w:num>
  <w:num w:numId="25">
    <w:abstractNumId w:val="20"/>
  </w:num>
  <w:num w:numId="26">
    <w:abstractNumId w:val="3"/>
  </w:num>
  <w:num w:numId="27">
    <w:abstractNumId w:val="9"/>
  </w:num>
  <w:num w:numId="28">
    <w:abstractNumId w:val="24"/>
  </w:num>
  <w:num w:numId="29">
    <w:abstractNumId w:val="28"/>
  </w:num>
  <w:num w:numId="30">
    <w:abstractNumId w:val="6"/>
  </w:num>
  <w:num w:numId="31">
    <w:abstractNumId w:val="10"/>
  </w:num>
  <w:num w:numId="32">
    <w:abstractNumId w:val="7"/>
  </w:num>
  <w:num w:numId="33">
    <w:abstractNumId w:val="13"/>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864"/>
    <w:rsid w:val="000D5C46"/>
    <w:rsid w:val="000E041D"/>
    <w:rsid w:val="00105384"/>
    <w:rsid w:val="005D18B3"/>
    <w:rsid w:val="006325D5"/>
    <w:rsid w:val="00A37864"/>
    <w:rsid w:val="00ED4C8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E427C47B-2A74-4DBA-9B72-A213C1E39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D4C83"/>
    <w:pPr>
      <w:spacing w:line="254" w:lineRule="auto"/>
    </w:pPr>
  </w:style>
  <w:style w:type="paragraph" w:styleId="3">
    <w:name w:val="heading 3"/>
    <w:basedOn w:val="a"/>
    <w:link w:val="30"/>
    <w:uiPriority w:val="9"/>
    <w:qFormat/>
    <w:rsid w:val="000E041D"/>
    <w:pPr>
      <w:spacing w:before="100" w:beforeAutospacing="1" w:after="100" w:afterAutospacing="1" w:line="240" w:lineRule="auto"/>
      <w:outlineLvl w:val="2"/>
    </w:pPr>
    <w:rPr>
      <w:rFonts w:ascii="Times New Roman" w:eastAsia="Times New Roman" w:hAnsi="Times New Roman" w:cs="Times New Roman"/>
      <w:b/>
      <w:bCs/>
      <w:sz w:val="27"/>
      <w:szCs w:val="27"/>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D4C83"/>
    <w:rPr>
      <w:color w:val="0000FF"/>
      <w:u w:val="single"/>
    </w:rPr>
  </w:style>
  <w:style w:type="character" w:customStyle="1" w:styleId="30">
    <w:name w:val="Заголовок 3 Знак"/>
    <w:basedOn w:val="a0"/>
    <w:link w:val="3"/>
    <w:uiPriority w:val="9"/>
    <w:rsid w:val="000E041D"/>
    <w:rPr>
      <w:rFonts w:ascii="Times New Roman" w:eastAsia="Times New Roman" w:hAnsi="Times New Roman" w:cs="Times New Roman"/>
      <w:b/>
      <w:bCs/>
      <w:sz w:val="27"/>
      <w:szCs w:val="27"/>
      <w:lang w:val="x-none" w:eastAsia="x-none"/>
    </w:rPr>
  </w:style>
  <w:style w:type="numbering" w:customStyle="1" w:styleId="1">
    <w:name w:val="Немає списку1"/>
    <w:next w:val="a2"/>
    <w:uiPriority w:val="99"/>
    <w:semiHidden/>
    <w:unhideWhenUsed/>
    <w:rsid w:val="000E041D"/>
  </w:style>
  <w:style w:type="paragraph" w:customStyle="1" w:styleId="rvps2">
    <w:name w:val="rvps2"/>
    <w:basedOn w:val="a"/>
    <w:rsid w:val="000E041D"/>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10">
    <w:name w:val="Абзац списка1"/>
    <w:basedOn w:val="a"/>
    <w:qFormat/>
    <w:rsid w:val="000E041D"/>
    <w:pPr>
      <w:spacing w:after="200" w:line="276" w:lineRule="auto"/>
      <w:ind w:left="720"/>
      <w:contextualSpacing/>
    </w:pPr>
    <w:rPr>
      <w:rFonts w:ascii="Calibri" w:eastAsia="Calibri" w:hAnsi="Calibri" w:cs="Times New Roman"/>
      <w:lang w:val="ru-RU"/>
    </w:rPr>
  </w:style>
  <w:style w:type="paragraph" w:customStyle="1" w:styleId="a4">
    <w:name w:val="Обычный с отступом"/>
    <w:basedOn w:val="a"/>
    <w:autoRedefine/>
    <w:uiPriority w:val="99"/>
    <w:rsid w:val="000E041D"/>
    <w:pPr>
      <w:spacing w:before="120" w:after="0" w:line="240" w:lineRule="auto"/>
      <w:ind w:firstLine="720"/>
      <w:jc w:val="both"/>
    </w:pPr>
    <w:rPr>
      <w:rFonts w:ascii="Times New Roman" w:eastAsia="Times New Roman" w:hAnsi="Times New Roman" w:cs="Times New Roman"/>
      <w:i/>
      <w:sz w:val="28"/>
      <w:szCs w:val="28"/>
      <w:lang w:eastAsia="ru-RU"/>
    </w:rPr>
  </w:style>
  <w:style w:type="paragraph" w:styleId="a5">
    <w:name w:val="header"/>
    <w:basedOn w:val="a"/>
    <w:link w:val="a6"/>
    <w:uiPriority w:val="99"/>
    <w:rsid w:val="000E041D"/>
    <w:pPr>
      <w:tabs>
        <w:tab w:val="center" w:pos="4153"/>
        <w:tab w:val="right" w:pos="8306"/>
      </w:tabs>
      <w:spacing w:after="0" w:line="240" w:lineRule="auto"/>
      <w:ind w:firstLine="720"/>
      <w:jc w:val="both"/>
    </w:pPr>
    <w:rPr>
      <w:rFonts w:ascii="1251 Times" w:eastAsia="Times New Roman" w:hAnsi="1251 Times" w:cs="Times New Roman"/>
      <w:sz w:val="28"/>
      <w:szCs w:val="28"/>
      <w:lang w:val="en-US" w:eastAsia="ru-RU"/>
    </w:rPr>
  </w:style>
  <w:style w:type="character" w:customStyle="1" w:styleId="a6">
    <w:name w:val="Верхній колонтитул Знак"/>
    <w:basedOn w:val="a0"/>
    <w:link w:val="a5"/>
    <w:uiPriority w:val="99"/>
    <w:rsid w:val="000E041D"/>
    <w:rPr>
      <w:rFonts w:ascii="1251 Times" w:eastAsia="Times New Roman" w:hAnsi="1251 Times" w:cs="Times New Roman"/>
      <w:sz w:val="28"/>
      <w:szCs w:val="28"/>
      <w:lang w:val="en-US" w:eastAsia="ru-RU"/>
    </w:rPr>
  </w:style>
  <w:style w:type="paragraph" w:styleId="a7">
    <w:name w:val="footer"/>
    <w:basedOn w:val="a"/>
    <w:link w:val="a8"/>
    <w:uiPriority w:val="99"/>
    <w:unhideWhenUsed/>
    <w:rsid w:val="000E041D"/>
    <w:pPr>
      <w:tabs>
        <w:tab w:val="center" w:pos="4819"/>
        <w:tab w:val="right" w:pos="9639"/>
      </w:tabs>
      <w:spacing w:after="0" w:line="240" w:lineRule="auto"/>
    </w:pPr>
    <w:rPr>
      <w:rFonts w:ascii="Calibri" w:eastAsia="Calibri" w:hAnsi="Calibri" w:cs="Times New Roman"/>
      <w:sz w:val="20"/>
      <w:szCs w:val="20"/>
      <w:lang w:val="x-none" w:eastAsia="x-none"/>
    </w:rPr>
  </w:style>
  <w:style w:type="character" w:customStyle="1" w:styleId="a8">
    <w:name w:val="Нижній колонтитул Знак"/>
    <w:basedOn w:val="a0"/>
    <w:link w:val="a7"/>
    <w:uiPriority w:val="99"/>
    <w:rsid w:val="000E041D"/>
    <w:rPr>
      <w:rFonts w:ascii="Calibri" w:eastAsia="Calibri" w:hAnsi="Calibri" w:cs="Times New Roman"/>
      <w:sz w:val="20"/>
      <w:szCs w:val="20"/>
      <w:lang w:val="x-none" w:eastAsia="x-none"/>
    </w:rPr>
  </w:style>
  <w:style w:type="character" w:customStyle="1" w:styleId="rvts0">
    <w:name w:val="rvts0"/>
    <w:rsid w:val="000E041D"/>
  </w:style>
  <w:style w:type="paragraph" w:styleId="a9">
    <w:name w:val="footnote text"/>
    <w:basedOn w:val="a"/>
    <w:link w:val="aa"/>
    <w:semiHidden/>
    <w:rsid w:val="000E041D"/>
    <w:pPr>
      <w:spacing w:after="200" w:line="276" w:lineRule="auto"/>
    </w:pPr>
    <w:rPr>
      <w:rFonts w:ascii="Calibri" w:eastAsia="Calibri" w:hAnsi="Calibri" w:cs="Times New Roman"/>
      <w:sz w:val="20"/>
      <w:szCs w:val="20"/>
      <w:lang w:val="x-none" w:eastAsia="x-none"/>
    </w:rPr>
  </w:style>
  <w:style w:type="character" w:customStyle="1" w:styleId="aa">
    <w:name w:val="Текст виноски Знак"/>
    <w:basedOn w:val="a0"/>
    <w:link w:val="a9"/>
    <w:semiHidden/>
    <w:rsid w:val="000E041D"/>
    <w:rPr>
      <w:rFonts w:ascii="Calibri" w:eastAsia="Calibri" w:hAnsi="Calibri" w:cs="Times New Roman"/>
      <w:sz w:val="20"/>
      <w:szCs w:val="20"/>
      <w:lang w:val="x-none" w:eastAsia="x-none"/>
    </w:rPr>
  </w:style>
  <w:style w:type="character" w:styleId="ab">
    <w:name w:val="footnote reference"/>
    <w:semiHidden/>
    <w:rsid w:val="000E041D"/>
    <w:rPr>
      <w:vertAlign w:val="superscript"/>
    </w:rPr>
  </w:style>
  <w:style w:type="paragraph" w:styleId="ac">
    <w:name w:val="List Paragraph"/>
    <w:basedOn w:val="a"/>
    <w:qFormat/>
    <w:rsid w:val="000E041D"/>
    <w:pPr>
      <w:spacing w:after="200" w:line="276" w:lineRule="auto"/>
      <w:ind w:left="720"/>
      <w:contextualSpacing/>
    </w:pPr>
    <w:rPr>
      <w:rFonts w:ascii="Calibri" w:eastAsia="Calibri" w:hAnsi="Calibri" w:cs="Times New Roman"/>
      <w:lang w:val="ru-RU"/>
    </w:rPr>
  </w:style>
  <w:style w:type="paragraph" w:styleId="ad">
    <w:name w:val="Balloon Text"/>
    <w:basedOn w:val="a"/>
    <w:link w:val="ae"/>
    <w:uiPriority w:val="99"/>
    <w:semiHidden/>
    <w:unhideWhenUsed/>
    <w:rsid w:val="000E041D"/>
    <w:pPr>
      <w:spacing w:after="0" w:line="240" w:lineRule="auto"/>
    </w:pPr>
    <w:rPr>
      <w:rFonts w:ascii="Tahoma" w:eastAsia="Calibri" w:hAnsi="Tahoma" w:cs="Times New Roman"/>
      <w:sz w:val="16"/>
      <w:szCs w:val="16"/>
      <w:lang w:val="x-none"/>
    </w:rPr>
  </w:style>
  <w:style w:type="character" w:customStyle="1" w:styleId="ae">
    <w:name w:val="Текст у виносці Знак"/>
    <w:basedOn w:val="a0"/>
    <w:link w:val="ad"/>
    <w:uiPriority w:val="99"/>
    <w:semiHidden/>
    <w:rsid w:val="000E041D"/>
    <w:rPr>
      <w:rFonts w:ascii="Tahoma" w:eastAsia="Calibri" w:hAnsi="Tahoma" w:cs="Times New Roman"/>
      <w:sz w:val="16"/>
      <w:szCs w:val="16"/>
      <w:lang w:val="x-none"/>
    </w:rPr>
  </w:style>
  <w:style w:type="paragraph" w:styleId="af">
    <w:name w:val="Normal (Web)"/>
    <w:basedOn w:val="a"/>
    <w:uiPriority w:val="99"/>
    <w:unhideWhenUsed/>
    <w:rsid w:val="000E041D"/>
    <w:pPr>
      <w:spacing w:before="100" w:beforeAutospacing="1" w:after="100" w:afterAutospacing="1" w:line="240" w:lineRule="auto"/>
    </w:pPr>
    <w:rPr>
      <w:rFonts w:ascii="Times New Roman" w:eastAsia="Calibri" w:hAnsi="Times New Roman" w:cs="Times New Roman"/>
      <w:sz w:val="24"/>
      <w:szCs w:val="24"/>
      <w:lang w:val="ru-RU" w:eastAsia="ru-RU"/>
    </w:rPr>
  </w:style>
  <w:style w:type="table" w:styleId="af0">
    <w:name w:val="Table Grid"/>
    <w:basedOn w:val="a1"/>
    <w:uiPriority w:val="39"/>
    <w:rsid w:val="000E041D"/>
    <w:pPr>
      <w:spacing w:after="0" w:line="240" w:lineRule="auto"/>
    </w:pPr>
    <w:rPr>
      <w:rFonts w:ascii="Calibri" w:eastAsia="Calibri" w:hAnsi="Calibri" w:cs="Times New Roman"/>
      <w:sz w:val="20"/>
      <w:szCs w:val="20"/>
      <w:lang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xfmc1">
    <w:name w:val="xfmc1"/>
    <w:rsid w:val="000E041D"/>
  </w:style>
  <w:style w:type="paragraph" w:customStyle="1" w:styleId="11">
    <w:name w:val="Абзац списку1"/>
    <w:basedOn w:val="a"/>
    <w:uiPriority w:val="99"/>
    <w:qFormat/>
    <w:rsid w:val="000E041D"/>
    <w:pPr>
      <w:spacing w:after="200" w:line="276" w:lineRule="auto"/>
      <w:ind w:left="720"/>
      <w:contextualSpacing/>
    </w:pPr>
    <w:rPr>
      <w:rFonts w:ascii="Calibri" w:eastAsia="Times New Roman" w:hAnsi="Calibri" w:cs="Times New Roman"/>
      <w:lang w:val="ru-RU"/>
    </w:rPr>
  </w:style>
  <w:style w:type="character" w:styleId="af1">
    <w:name w:val="annotation reference"/>
    <w:uiPriority w:val="99"/>
    <w:semiHidden/>
    <w:unhideWhenUsed/>
    <w:rsid w:val="000E041D"/>
    <w:rPr>
      <w:sz w:val="16"/>
      <w:szCs w:val="16"/>
    </w:rPr>
  </w:style>
  <w:style w:type="paragraph" w:styleId="af2">
    <w:name w:val="annotation text"/>
    <w:basedOn w:val="a"/>
    <w:link w:val="af3"/>
    <w:uiPriority w:val="99"/>
    <w:semiHidden/>
    <w:unhideWhenUsed/>
    <w:rsid w:val="000E041D"/>
    <w:pPr>
      <w:spacing w:after="200" w:line="276" w:lineRule="auto"/>
    </w:pPr>
    <w:rPr>
      <w:rFonts w:ascii="Calibri" w:eastAsia="Calibri" w:hAnsi="Calibri" w:cs="Times New Roman"/>
      <w:sz w:val="20"/>
      <w:szCs w:val="20"/>
      <w:lang w:val="ru-RU"/>
    </w:rPr>
  </w:style>
  <w:style w:type="character" w:customStyle="1" w:styleId="af3">
    <w:name w:val="Текст примітки Знак"/>
    <w:basedOn w:val="a0"/>
    <w:link w:val="af2"/>
    <w:uiPriority w:val="99"/>
    <w:semiHidden/>
    <w:rsid w:val="000E041D"/>
    <w:rPr>
      <w:rFonts w:ascii="Calibri" w:eastAsia="Calibri" w:hAnsi="Calibri" w:cs="Times New Roman"/>
      <w:sz w:val="20"/>
      <w:szCs w:val="20"/>
      <w:lang w:val="ru-RU"/>
    </w:rPr>
  </w:style>
  <w:style w:type="paragraph" w:styleId="af4">
    <w:name w:val="annotation subject"/>
    <w:basedOn w:val="af2"/>
    <w:next w:val="af2"/>
    <w:link w:val="af5"/>
    <w:uiPriority w:val="99"/>
    <w:semiHidden/>
    <w:unhideWhenUsed/>
    <w:rsid w:val="000E041D"/>
    <w:rPr>
      <w:b/>
      <w:bCs/>
    </w:rPr>
  </w:style>
  <w:style w:type="character" w:customStyle="1" w:styleId="af5">
    <w:name w:val="Тема примітки Знак"/>
    <w:basedOn w:val="af3"/>
    <w:link w:val="af4"/>
    <w:uiPriority w:val="99"/>
    <w:semiHidden/>
    <w:rsid w:val="000E041D"/>
    <w:rPr>
      <w:rFonts w:ascii="Calibri" w:eastAsia="Calibri" w:hAnsi="Calibri" w:cs="Times New Roman"/>
      <w:b/>
      <w:bCs/>
      <w:sz w:val="20"/>
      <w:szCs w:val="20"/>
      <w:lang w:val="ru-RU"/>
    </w:rPr>
  </w:style>
  <w:style w:type="paragraph" w:customStyle="1" w:styleId="Default">
    <w:name w:val="Default"/>
    <w:rsid w:val="000E041D"/>
    <w:pPr>
      <w:autoSpaceDE w:val="0"/>
      <w:autoSpaceDN w:val="0"/>
      <w:adjustRightInd w:val="0"/>
      <w:spacing w:after="0" w:line="240" w:lineRule="auto"/>
    </w:pPr>
    <w:rPr>
      <w:rFonts w:ascii="Times New Roman" w:eastAsia="Calibri" w:hAnsi="Times New Roman" w:cs="Times New Roman"/>
      <w:color w:val="000000"/>
      <w:sz w:val="24"/>
      <w:szCs w:val="24"/>
      <w:lang w:eastAsia="uk-UA"/>
    </w:rPr>
  </w:style>
  <w:style w:type="character" w:styleId="af6">
    <w:name w:val="FollowedHyperlink"/>
    <w:uiPriority w:val="99"/>
    <w:semiHidden/>
    <w:unhideWhenUsed/>
    <w:rsid w:val="000E041D"/>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6103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uis.unesco.org/en/topic/international-standard-classification-education-isced" TargetMode="External"/><Relationship Id="rId18" Type="http://schemas.openxmlformats.org/officeDocument/2006/relationships/hyperlink" Target="http://zakon4.rada.gov.ua/laws/show/266-2015-&#1087;"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hyperlink" Target="http://uis.unesco.org/sites/default/files/documents/isced-fields-of-education-and-training-2013-en.pdf" TargetMode="External"/><Relationship Id="rId17" Type="http://schemas.openxmlformats.org/officeDocument/2006/relationships/hyperlink" Target="http://zakon4.rada.gov.ua/laws/show/1341-2011-&#1087;" TargetMode="External"/><Relationship Id="rId2" Type="http://schemas.openxmlformats.org/officeDocument/2006/relationships/styles" Target="styles.xml"/><Relationship Id="rId16" Type="http://schemas.openxmlformats.org/officeDocument/2006/relationships/hyperlink" Target="https://zakon.rada.gov.ua/rada/show/va327609-1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uis.unesco.org/sites/default/files/documents/international-standard-classification-of-education-fields-of-education-and-training-2013-detailed-field-descriptions-2015-en.pdf" TargetMode="External"/><Relationship Id="rId5" Type="http://schemas.openxmlformats.org/officeDocument/2006/relationships/footnotes" Target="footnotes.xml"/><Relationship Id="rId15" Type="http://schemas.openxmlformats.org/officeDocument/2006/relationships/hyperlink" Target="http://zakon5.rada.gov.ua/laws/show/2145-19" TargetMode="External"/><Relationship Id="rId10" Type="http://schemas.openxmlformats.org/officeDocument/2006/relationships/hyperlink" Target="http://uis.unesco.org/sites/default/files/documents/international-standard-classification-of-education-isced-2011-en.pdf" TargetMode="External"/><Relationship Id="rId19" Type="http://schemas.openxmlformats.org/officeDocument/2006/relationships/hyperlink" Target="http://www.unideusto.org/tuningeu/" TargetMode="External"/><Relationship Id="rId4" Type="http://schemas.openxmlformats.org/officeDocument/2006/relationships/webSettings" Target="webSettings.xml"/><Relationship Id="rId9" Type="http://schemas.openxmlformats.org/officeDocument/2006/relationships/hyperlink" Target="https://ihed.org.ua/wp-content/uploads/2018/10/04_2016_ESG_2015.pdf" TargetMode="External"/><Relationship Id="rId14" Type="http://schemas.openxmlformats.org/officeDocument/2006/relationships/hyperlink" Target="http://zakon4.rada.gov.ua/laws/show/1556-18"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38</Pages>
  <Words>49284</Words>
  <Characters>28093</Characters>
  <Application>Microsoft Office Word</Application>
  <DocSecurity>0</DocSecurity>
  <Lines>234</Lines>
  <Paragraphs>154</Paragraphs>
  <ScaleCrop>false</ScaleCrop>
  <HeadingPairs>
    <vt:vector size="2" baseType="variant">
      <vt:variant>
        <vt:lpstr>Назва</vt:lpstr>
      </vt:variant>
      <vt:variant>
        <vt:i4>1</vt:i4>
      </vt:variant>
    </vt:vector>
  </HeadingPairs>
  <TitlesOfParts>
    <vt:vector size="1" baseType="lpstr">
      <vt:lpstr/>
    </vt:vector>
  </TitlesOfParts>
  <Company>Microsoft</Company>
  <LinksUpToDate>false</LinksUpToDate>
  <CharactersWithSpaces>77223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Didusenko S.</dc:creator>
  <cp:keywords/>
  <dc:description/>
  <cp:lastModifiedBy>Didusenko S.</cp:lastModifiedBy>
  <cp:revision>2</cp:revision>
  <dcterms:created xsi:type="dcterms:W3CDTF">2020-05-06T08:53:00Z</dcterms:created>
  <dcterms:modified xsi:type="dcterms:W3CDTF">2020-05-06T08:53:00Z</dcterms:modified>
</cp:coreProperties>
</file>