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49E2" w14:textId="77777777" w:rsidR="006B3820" w:rsidRPr="00AA4B15" w:rsidRDefault="006B3820" w:rsidP="006B3820">
      <w:pPr>
        <w:spacing w:line="240" w:lineRule="auto"/>
        <w:ind w:firstLine="0"/>
        <w:jc w:val="center"/>
        <w:rPr>
          <w:rFonts w:cs="Times New Roman"/>
        </w:rPr>
      </w:pPr>
      <w:r w:rsidRPr="00AA4B15">
        <w:rPr>
          <w:rFonts w:cs="Times New Roman"/>
        </w:rPr>
        <w:t>МІНІСТЕРСТВО ОСВІТИ І НАУКИ УКРАЇНИ</w:t>
      </w:r>
    </w:p>
    <w:p w14:paraId="1EB15EBC" w14:textId="77777777" w:rsidR="006B3820" w:rsidRPr="00AA4B15" w:rsidRDefault="006B3820" w:rsidP="006B3820">
      <w:pPr>
        <w:spacing w:line="240" w:lineRule="auto"/>
        <w:ind w:firstLine="0"/>
        <w:jc w:val="center"/>
        <w:rPr>
          <w:rFonts w:cs="Times New Roman"/>
        </w:rPr>
      </w:pPr>
      <w:r w:rsidRPr="00AA4B15">
        <w:rPr>
          <w:rFonts w:cs="Times New Roman"/>
        </w:rPr>
        <w:t xml:space="preserve">Київський національний університет імені Тараса Шевченка </w:t>
      </w:r>
    </w:p>
    <w:p w14:paraId="158C210D" w14:textId="77777777" w:rsidR="006B3820" w:rsidRPr="00AA4B15" w:rsidRDefault="006B3820" w:rsidP="006B3820">
      <w:pPr>
        <w:spacing w:line="240" w:lineRule="auto"/>
        <w:ind w:firstLine="0"/>
        <w:jc w:val="center"/>
        <w:rPr>
          <w:rFonts w:cs="Times New Roman"/>
        </w:rPr>
      </w:pPr>
      <w:r w:rsidRPr="00AA4B15">
        <w:rPr>
          <w:rFonts w:cs="Times New Roman"/>
        </w:rPr>
        <w:t xml:space="preserve">Фізичний факультет </w:t>
      </w:r>
    </w:p>
    <w:p w14:paraId="3BDC9F87" w14:textId="77777777" w:rsidR="006B3820" w:rsidRPr="00AA4B15" w:rsidRDefault="006B3820" w:rsidP="006B3820">
      <w:pPr>
        <w:spacing w:line="240" w:lineRule="auto"/>
        <w:ind w:firstLine="0"/>
        <w:jc w:val="center"/>
        <w:rPr>
          <w:rFonts w:cs="Times New Roman"/>
        </w:rPr>
      </w:pPr>
      <w:r w:rsidRPr="00AA4B15">
        <w:rPr>
          <w:rFonts w:cs="Times New Roman"/>
        </w:rPr>
        <w:t>Кафедра загальної фізики</w:t>
      </w:r>
    </w:p>
    <w:p w14:paraId="19E0D38A" w14:textId="77777777" w:rsidR="006B3820" w:rsidRPr="00AA4B15" w:rsidRDefault="006B3820" w:rsidP="006B3820">
      <w:pPr>
        <w:spacing w:line="240" w:lineRule="auto"/>
        <w:rPr>
          <w:rFonts w:cs="Times New Roman"/>
        </w:rPr>
      </w:pPr>
      <w:r w:rsidRPr="00AA4B15">
        <w:rPr>
          <w:rFonts w:cs="Times New Roman"/>
        </w:rPr>
        <w:t xml:space="preserve"> </w:t>
      </w:r>
    </w:p>
    <w:p w14:paraId="61201246" w14:textId="77777777" w:rsidR="006B3820" w:rsidRPr="00AA4B15" w:rsidRDefault="006B3820" w:rsidP="006B3820">
      <w:pPr>
        <w:spacing w:line="240" w:lineRule="auto"/>
        <w:rPr>
          <w:rFonts w:cs="Times New Roman"/>
        </w:rPr>
      </w:pPr>
      <w:r w:rsidRPr="00AA4B15">
        <w:rPr>
          <w:rFonts w:cs="Times New Roman"/>
        </w:rPr>
        <w:t xml:space="preserve"> </w:t>
      </w:r>
    </w:p>
    <w:p w14:paraId="2669E9AA" w14:textId="77777777" w:rsidR="006B3820" w:rsidRPr="00AA4B15" w:rsidRDefault="006B3820" w:rsidP="006B3820">
      <w:pPr>
        <w:spacing w:line="240" w:lineRule="auto"/>
        <w:ind w:firstLine="0"/>
        <w:jc w:val="right"/>
        <w:rPr>
          <w:rFonts w:cs="Times New Roman"/>
        </w:rPr>
      </w:pPr>
      <w:r w:rsidRPr="00AA4B15">
        <w:rPr>
          <w:rFonts w:cs="Times New Roman"/>
        </w:rPr>
        <w:t xml:space="preserve">На правах рукопису </w:t>
      </w:r>
    </w:p>
    <w:p w14:paraId="4835D741" w14:textId="77777777" w:rsidR="006B3820" w:rsidRPr="00AA4B15" w:rsidRDefault="006B3820" w:rsidP="006B3820">
      <w:pPr>
        <w:spacing w:line="240" w:lineRule="auto"/>
        <w:rPr>
          <w:rFonts w:cs="Times New Roman"/>
        </w:rPr>
      </w:pPr>
      <w:r w:rsidRPr="00AA4B15">
        <w:rPr>
          <w:rFonts w:cs="Times New Roman"/>
        </w:rPr>
        <w:t xml:space="preserve"> </w:t>
      </w:r>
    </w:p>
    <w:p w14:paraId="548FB0CE" w14:textId="77777777" w:rsidR="006B3820" w:rsidRPr="00AA4B15" w:rsidRDefault="006B3820" w:rsidP="006B3820">
      <w:pPr>
        <w:spacing w:line="240" w:lineRule="auto"/>
        <w:rPr>
          <w:rFonts w:cs="Times New Roman"/>
        </w:rPr>
      </w:pPr>
      <w:r w:rsidRPr="00AA4B15">
        <w:rPr>
          <w:rFonts w:cs="Times New Roman"/>
        </w:rPr>
        <w:t xml:space="preserve"> </w:t>
      </w:r>
    </w:p>
    <w:p w14:paraId="277EA0A9" w14:textId="77777777" w:rsidR="006B3820" w:rsidRPr="00AA4B15" w:rsidRDefault="006B3820" w:rsidP="006B3820">
      <w:pPr>
        <w:spacing w:line="240" w:lineRule="auto"/>
        <w:rPr>
          <w:rFonts w:cs="Times New Roman"/>
        </w:rPr>
      </w:pPr>
      <w:r w:rsidRPr="00AA4B15">
        <w:rPr>
          <w:rFonts w:cs="Times New Roman"/>
        </w:rPr>
        <w:t xml:space="preserve"> </w:t>
      </w:r>
    </w:p>
    <w:p w14:paraId="3FE6345C" w14:textId="77777777" w:rsidR="006B3820" w:rsidRPr="00AA4B15" w:rsidRDefault="006B3820" w:rsidP="006B3820">
      <w:pPr>
        <w:spacing w:line="240" w:lineRule="auto"/>
        <w:rPr>
          <w:rFonts w:cs="Times New Roman"/>
        </w:rPr>
      </w:pPr>
      <w:r w:rsidRPr="00AA4B15">
        <w:rPr>
          <w:rFonts w:cs="Times New Roman"/>
        </w:rPr>
        <w:t xml:space="preserve"> </w:t>
      </w:r>
    </w:p>
    <w:p w14:paraId="7D737367" w14:textId="77777777" w:rsidR="006B3820" w:rsidRPr="00AA4B15" w:rsidRDefault="006B3820" w:rsidP="006B3820">
      <w:pPr>
        <w:spacing w:line="240" w:lineRule="auto"/>
        <w:rPr>
          <w:rFonts w:cs="Times New Roman"/>
        </w:rPr>
      </w:pPr>
      <w:r w:rsidRPr="00AA4B15">
        <w:rPr>
          <w:rFonts w:cs="Times New Roman"/>
        </w:rPr>
        <w:t xml:space="preserve"> </w:t>
      </w:r>
    </w:p>
    <w:p w14:paraId="511F2948" w14:textId="77777777" w:rsidR="006B3820" w:rsidRPr="00AA4B15" w:rsidRDefault="006B3820" w:rsidP="006B3820">
      <w:pPr>
        <w:spacing w:line="240" w:lineRule="auto"/>
        <w:rPr>
          <w:rFonts w:cs="Times New Roman"/>
        </w:rPr>
      </w:pPr>
      <w:r w:rsidRPr="00AA4B15">
        <w:rPr>
          <w:rFonts w:cs="Times New Roman"/>
        </w:rPr>
        <w:t xml:space="preserve"> </w:t>
      </w:r>
    </w:p>
    <w:p w14:paraId="337F9A88" w14:textId="7B71E289" w:rsidR="006B3820" w:rsidRPr="00AA4B15" w:rsidRDefault="006B3820" w:rsidP="006B3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eastAsia="Times New Roman" w:cs="Times New Roman"/>
          <w:b/>
          <w:lang w:eastAsia="ru-RU"/>
        </w:rPr>
      </w:pPr>
      <w:r w:rsidRPr="00AA4B15">
        <w:rPr>
          <w:rFonts w:eastAsia="Times New Roman" w:cs="Times New Roman"/>
          <w:b/>
          <w:lang w:eastAsia="ru-RU"/>
        </w:rPr>
        <w:t>Назва роботи Назва роботи Назва роботи Назва роботи Назва роботи Назва роботи Назва роботи</w:t>
      </w:r>
    </w:p>
    <w:p w14:paraId="4158120C" w14:textId="77777777" w:rsidR="006B3820" w:rsidRPr="00AA4B15" w:rsidRDefault="006B3820" w:rsidP="006B3820">
      <w:pPr>
        <w:spacing w:line="240" w:lineRule="auto"/>
        <w:jc w:val="center"/>
        <w:rPr>
          <w:rFonts w:cs="Times New Roman"/>
        </w:rPr>
      </w:pPr>
    </w:p>
    <w:p w14:paraId="6AB92A80" w14:textId="77777777" w:rsidR="006B3820" w:rsidRPr="00AA4B15" w:rsidRDefault="006B3820" w:rsidP="006B3820">
      <w:pPr>
        <w:spacing w:line="240" w:lineRule="auto"/>
        <w:rPr>
          <w:rFonts w:cs="Times New Roman"/>
        </w:rPr>
      </w:pPr>
      <w:r w:rsidRPr="00AA4B15">
        <w:rPr>
          <w:rFonts w:cs="Times New Roman"/>
        </w:rPr>
        <w:t xml:space="preserve"> </w:t>
      </w:r>
    </w:p>
    <w:p w14:paraId="5CA07007" w14:textId="77777777" w:rsidR="006B3820" w:rsidRPr="00AA4B15" w:rsidRDefault="006B3820" w:rsidP="006B3820">
      <w:pPr>
        <w:spacing w:line="240" w:lineRule="auto"/>
        <w:rPr>
          <w:rFonts w:cs="Times New Roman"/>
        </w:rPr>
      </w:pPr>
      <w:r w:rsidRPr="00AA4B15">
        <w:rPr>
          <w:rFonts w:cs="Times New Roman"/>
        </w:rPr>
        <w:t xml:space="preserve"> </w:t>
      </w:r>
    </w:p>
    <w:p w14:paraId="11F69C3B" w14:textId="77777777" w:rsidR="006B3820" w:rsidRPr="00AA4B15" w:rsidRDefault="006B3820" w:rsidP="006B3820">
      <w:pPr>
        <w:spacing w:line="240" w:lineRule="auto"/>
        <w:rPr>
          <w:rFonts w:cs="Times New Roman"/>
        </w:rPr>
      </w:pPr>
      <w:r w:rsidRPr="00AA4B15">
        <w:rPr>
          <w:rFonts w:cs="Times New Roman"/>
        </w:rPr>
        <w:t xml:space="preserve"> </w:t>
      </w:r>
    </w:p>
    <w:p w14:paraId="3CD43530" w14:textId="77777777" w:rsidR="006B3820" w:rsidRPr="00AA4B15" w:rsidRDefault="006B3820" w:rsidP="006B3820">
      <w:pPr>
        <w:spacing w:line="240" w:lineRule="auto"/>
        <w:rPr>
          <w:rFonts w:cs="Times New Roman"/>
        </w:rPr>
      </w:pPr>
      <w:r w:rsidRPr="00AA4B15">
        <w:rPr>
          <w:rFonts w:cs="Times New Roman"/>
        </w:rPr>
        <w:t xml:space="preserve"> </w:t>
      </w:r>
    </w:p>
    <w:p w14:paraId="34093D4B" w14:textId="77777777" w:rsidR="006B3820" w:rsidRPr="00AA4B15" w:rsidRDefault="006B3820" w:rsidP="006B3820">
      <w:pPr>
        <w:spacing w:line="240" w:lineRule="auto"/>
        <w:ind w:firstLine="0"/>
        <w:rPr>
          <w:rFonts w:cs="Times New Roman"/>
          <w:b/>
        </w:rPr>
      </w:pPr>
      <w:r w:rsidRPr="00AA4B15">
        <w:rPr>
          <w:rFonts w:cs="Times New Roman"/>
          <w:b/>
        </w:rPr>
        <w:t xml:space="preserve">Галузь знань: </w:t>
      </w:r>
      <w:r w:rsidRPr="00AA4B15">
        <w:rPr>
          <w:rFonts w:cs="Times New Roman"/>
        </w:rPr>
        <w:t>10 Природничі науки</w:t>
      </w:r>
    </w:p>
    <w:p w14:paraId="61812B54" w14:textId="77777777" w:rsidR="006B3820" w:rsidRPr="00AA4B15" w:rsidRDefault="006B3820" w:rsidP="006B3820">
      <w:pPr>
        <w:spacing w:line="240" w:lineRule="auto"/>
        <w:ind w:firstLine="0"/>
        <w:rPr>
          <w:rFonts w:cs="Times New Roman"/>
        </w:rPr>
      </w:pPr>
      <w:r w:rsidRPr="00AA4B15">
        <w:rPr>
          <w:rFonts w:cs="Times New Roman"/>
          <w:b/>
        </w:rPr>
        <w:t>Спеціальність</w:t>
      </w:r>
      <w:r w:rsidRPr="00AA4B15">
        <w:rPr>
          <w:rFonts w:cs="Times New Roman"/>
        </w:rPr>
        <w:t>: 104 Фізика та астрономія</w:t>
      </w:r>
    </w:p>
    <w:p w14:paraId="3368217D" w14:textId="5A4101F4" w:rsidR="006B3820" w:rsidRPr="00AA4B15" w:rsidRDefault="006B3820" w:rsidP="006B3820">
      <w:pPr>
        <w:spacing w:line="240" w:lineRule="auto"/>
        <w:ind w:firstLine="0"/>
        <w:rPr>
          <w:rFonts w:cs="Times New Roman"/>
        </w:rPr>
      </w:pPr>
      <w:r w:rsidRPr="00AA4B15">
        <w:rPr>
          <w:rFonts w:cs="Times New Roman"/>
          <w:b/>
        </w:rPr>
        <w:t>Освітня програма:</w:t>
      </w:r>
      <w:r w:rsidRPr="00AA4B15">
        <w:rPr>
          <w:rFonts w:cs="Times New Roman"/>
        </w:rPr>
        <w:t xml:space="preserve"> Фізика </w:t>
      </w:r>
      <w:r w:rsidR="005B6D7A" w:rsidRPr="00AA4B15">
        <w:rPr>
          <w:rFonts w:cs="Times New Roman"/>
        </w:rPr>
        <w:t xml:space="preserve">та астрономія </w:t>
      </w:r>
    </w:p>
    <w:p w14:paraId="3CD9886F" w14:textId="77777777" w:rsidR="006B3820" w:rsidRPr="00AA4B15" w:rsidRDefault="006B3820" w:rsidP="006B3820">
      <w:pPr>
        <w:spacing w:line="240" w:lineRule="auto"/>
        <w:rPr>
          <w:rFonts w:cs="Times New Roman"/>
        </w:rPr>
      </w:pPr>
    </w:p>
    <w:p w14:paraId="0053E3DE" w14:textId="77777777" w:rsidR="006B3820" w:rsidRPr="00AA4B15" w:rsidRDefault="006B3820" w:rsidP="006B3820">
      <w:pPr>
        <w:spacing w:line="240" w:lineRule="auto"/>
        <w:ind w:left="4956"/>
        <w:rPr>
          <w:rFonts w:cs="Times New Roman"/>
          <w:b/>
        </w:rPr>
      </w:pPr>
    </w:p>
    <w:p w14:paraId="2D597173" w14:textId="6C4D021A" w:rsidR="006B3820" w:rsidRPr="00AA4B15" w:rsidRDefault="006B3820" w:rsidP="006B3820">
      <w:pPr>
        <w:spacing w:line="240" w:lineRule="auto"/>
        <w:ind w:left="4253" w:right="-143" w:firstLine="0"/>
        <w:rPr>
          <w:rFonts w:cs="Times New Roman"/>
          <w:b/>
        </w:rPr>
      </w:pPr>
      <w:r w:rsidRPr="00AA4B15">
        <w:rPr>
          <w:rFonts w:cs="Times New Roman"/>
          <w:b/>
        </w:rPr>
        <w:t>Кваліфікаційна робота бакалавра</w:t>
      </w:r>
    </w:p>
    <w:p w14:paraId="5B620C4A" w14:textId="534EFFD4" w:rsidR="006B3820" w:rsidRPr="00AA4B15" w:rsidRDefault="006B3820" w:rsidP="006B3820">
      <w:pPr>
        <w:spacing w:line="240" w:lineRule="auto"/>
        <w:ind w:left="4253" w:right="-143" w:firstLine="0"/>
        <w:rPr>
          <w:rFonts w:cs="Times New Roman"/>
        </w:rPr>
      </w:pPr>
      <w:r w:rsidRPr="00AA4B15">
        <w:rPr>
          <w:rFonts w:cs="Times New Roman"/>
        </w:rPr>
        <w:t>студента 4 курсу</w:t>
      </w:r>
    </w:p>
    <w:p w14:paraId="5B7E4DFF" w14:textId="5C4994B6" w:rsidR="006B3820" w:rsidRPr="00AA4B15" w:rsidRDefault="00F5754E" w:rsidP="006B3820">
      <w:pPr>
        <w:spacing w:line="240" w:lineRule="auto"/>
        <w:ind w:left="4253" w:right="-143" w:firstLine="0"/>
        <w:rPr>
          <w:rFonts w:cs="Times New Roman"/>
        </w:rPr>
      </w:pPr>
      <w:proofErr w:type="spellStart"/>
      <w:r w:rsidRPr="00AA4B15">
        <w:rPr>
          <w:rFonts w:cs="Times New Roman"/>
        </w:rPr>
        <w:t>Шатлик</w:t>
      </w:r>
      <w:proofErr w:type="spellEnd"/>
      <w:r w:rsidRPr="00AA4B15">
        <w:rPr>
          <w:rFonts w:cs="Times New Roman"/>
        </w:rPr>
        <w:t xml:space="preserve"> ІЛАМАНОВ</w:t>
      </w:r>
      <w:r w:rsidR="006B3820" w:rsidRPr="00AA4B15">
        <w:rPr>
          <w:rFonts w:cs="Times New Roman"/>
        </w:rPr>
        <w:cr/>
      </w:r>
    </w:p>
    <w:p w14:paraId="178304AF" w14:textId="77777777" w:rsidR="006B3820" w:rsidRPr="00AA4B15" w:rsidRDefault="006B3820" w:rsidP="006B3820">
      <w:pPr>
        <w:spacing w:line="240" w:lineRule="auto"/>
        <w:ind w:right="-143"/>
        <w:rPr>
          <w:rFonts w:cs="Times New Roman"/>
        </w:rPr>
      </w:pPr>
      <w:r w:rsidRPr="00AA4B15">
        <w:rPr>
          <w:rFonts w:cs="Times New Roman"/>
        </w:rPr>
        <w:t xml:space="preserve">  </w:t>
      </w:r>
    </w:p>
    <w:p w14:paraId="18576746" w14:textId="77777777" w:rsidR="006B3820" w:rsidRPr="00AA4B15" w:rsidRDefault="006B3820" w:rsidP="006B3820">
      <w:pPr>
        <w:spacing w:line="240" w:lineRule="auto"/>
        <w:ind w:left="4248" w:right="-143" w:firstLine="5"/>
        <w:rPr>
          <w:rFonts w:cs="Times New Roman"/>
        </w:rPr>
      </w:pPr>
      <w:r w:rsidRPr="00AA4B15">
        <w:rPr>
          <w:rFonts w:cs="Times New Roman"/>
          <w:b/>
        </w:rPr>
        <w:t>Науковий керівник</w:t>
      </w:r>
      <w:r w:rsidRPr="00AA4B15">
        <w:rPr>
          <w:rFonts w:cs="Times New Roman"/>
        </w:rPr>
        <w:t>:</w:t>
      </w:r>
    </w:p>
    <w:p w14:paraId="6C2196A8" w14:textId="77777777" w:rsidR="006B3820" w:rsidRPr="00AA4B15" w:rsidRDefault="006B3820" w:rsidP="006B3820">
      <w:pPr>
        <w:spacing w:line="240" w:lineRule="auto"/>
        <w:ind w:left="4248" w:right="-143" w:firstLine="5"/>
        <w:rPr>
          <w:rFonts w:cs="Times New Roman"/>
        </w:rPr>
      </w:pPr>
      <w:r w:rsidRPr="00AA4B15">
        <w:rPr>
          <w:rFonts w:cs="Times New Roman"/>
        </w:rPr>
        <w:t xml:space="preserve">доктор фізико-математичних наук, </w:t>
      </w:r>
    </w:p>
    <w:p w14:paraId="5F9DAE01" w14:textId="2110803E" w:rsidR="006B3820" w:rsidRPr="00AA4B15" w:rsidRDefault="006B3820" w:rsidP="006B3820">
      <w:pPr>
        <w:spacing w:line="240" w:lineRule="auto"/>
        <w:ind w:left="4248" w:right="-143" w:firstLine="5"/>
        <w:rPr>
          <w:rFonts w:cs="Times New Roman"/>
        </w:rPr>
      </w:pPr>
      <w:r w:rsidRPr="00AA4B15">
        <w:rPr>
          <w:rFonts w:cs="Times New Roman"/>
        </w:rPr>
        <w:t>професор, професор кафедри загальної фізики</w:t>
      </w:r>
    </w:p>
    <w:p w14:paraId="3F2949AF" w14:textId="10144767" w:rsidR="006B3820" w:rsidRPr="00AA4B15" w:rsidRDefault="006B3820" w:rsidP="006B3820">
      <w:pPr>
        <w:spacing w:line="240" w:lineRule="auto"/>
        <w:ind w:left="4248" w:right="-143" w:firstLine="5"/>
        <w:rPr>
          <w:rFonts w:cs="Times New Roman"/>
        </w:rPr>
      </w:pPr>
      <w:r w:rsidRPr="00AA4B15">
        <w:rPr>
          <w:rFonts w:cs="Times New Roman"/>
        </w:rPr>
        <w:t>Олег ОЛІХ</w:t>
      </w:r>
    </w:p>
    <w:p w14:paraId="2DFC98F0" w14:textId="77777777" w:rsidR="006B3820" w:rsidRPr="00AA4B15" w:rsidRDefault="006B3820" w:rsidP="006B3820">
      <w:pPr>
        <w:spacing w:line="240" w:lineRule="auto"/>
        <w:rPr>
          <w:rFonts w:cs="Times New Roman"/>
        </w:rPr>
      </w:pPr>
      <w:r w:rsidRPr="00AA4B15">
        <w:rPr>
          <w:rFonts w:cs="Times New Roman"/>
        </w:rPr>
        <w:t xml:space="preserve"> </w:t>
      </w:r>
    </w:p>
    <w:p w14:paraId="4E840B46" w14:textId="77777777" w:rsidR="006B3820" w:rsidRPr="00AA4B15" w:rsidRDefault="006B3820" w:rsidP="006B3820">
      <w:pPr>
        <w:spacing w:line="240" w:lineRule="auto"/>
        <w:rPr>
          <w:rFonts w:cs="Times New Roman"/>
        </w:rPr>
      </w:pPr>
      <w:r w:rsidRPr="00AA4B15">
        <w:rPr>
          <w:rFonts w:cs="Times New Roman"/>
        </w:rPr>
        <w:t xml:space="preserve">    </w:t>
      </w:r>
    </w:p>
    <w:p w14:paraId="3AB15F56" w14:textId="34C03B1D" w:rsidR="006B3820" w:rsidRPr="00AA4B15" w:rsidRDefault="006B3820" w:rsidP="006B3820">
      <w:pPr>
        <w:spacing w:line="240" w:lineRule="auto"/>
        <w:ind w:firstLine="0"/>
        <w:rPr>
          <w:rFonts w:eastAsia="Times New Roman" w:cs="Times New Roman"/>
          <w:color w:val="000000"/>
        </w:rPr>
      </w:pPr>
      <w:r w:rsidRPr="00AA4B15">
        <w:rPr>
          <w:rFonts w:eastAsia="Times New Roman" w:cs="Times New Roman"/>
          <w:color w:val="000000"/>
        </w:rPr>
        <w:t xml:space="preserve">Робота заслухана на засіданні кафедри загальної фізики та рекомендована до захисту на ЕК, протокол №___ від «___» _____________ </w:t>
      </w:r>
      <w:r w:rsidRPr="00AA4B15">
        <w:rPr>
          <w:rFonts w:eastAsia="Times New Roman" w:cs="Times New Roman"/>
        </w:rPr>
        <w:t>202</w:t>
      </w:r>
      <w:r w:rsidR="005B6D7A" w:rsidRPr="00AA4B15">
        <w:rPr>
          <w:rFonts w:eastAsia="Times New Roman" w:cs="Times New Roman"/>
        </w:rPr>
        <w:t>3</w:t>
      </w:r>
      <w:r w:rsidRPr="00AA4B15">
        <w:rPr>
          <w:rFonts w:eastAsia="Times New Roman" w:cs="Times New Roman"/>
          <w:color w:val="000000"/>
        </w:rPr>
        <w:t xml:space="preserve">р. </w:t>
      </w:r>
    </w:p>
    <w:p w14:paraId="41A33717" w14:textId="77777777" w:rsidR="006B3820" w:rsidRPr="00AA4B15" w:rsidRDefault="006B3820" w:rsidP="006B3820">
      <w:pPr>
        <w:spacing w:line="240" w:lineRule="auto"/>
        <w:rPr>
          <w:rFonts w:eastAsia="Times New Roman" w:cs="Times New Roman"/>
          <w:color w:val="000000"/>
        </w:rPr>
      </w:pPr>
      <w:r w:rsidRPr="00AA4B15">
        <w:rPr>
          <w:rFonts w:eastAsia="Times New Roman" w:cs="Times New Roman"/>
          <w:color w:val="000000"/>
        </w:rPr>
        <w:t xml:space="preserve"> </w:t>
      </w:r>
    </w:p>
    <w:p w14:paraId="2D8546D2" w14:textId="77777777" w:rsidR="006B3820" w:rsidRPr="00AA4B15" w:rsidRDefault="006B3820" w:rsidP="006B3820">
      <w:pPr>
        <w:spacing w:line="240" w:lineRule="auto"/>
        <w:rPr>
          <w:rFonts w:eastAsia="Times New Roman" w:cs="Times New Roman"/>
          <w:color w:val="000000"/>
        </w:rPr>
      </w:pPr>
    </w:p>
    <w:p w14:paraId="6CFABB7B" w14:textId="3FB7A52B" w:rsidR="006B3820" w:rsidRPr="00AA4B15" w:rsidRDefault="006B3820" w:rsidP="006B3820">
      <w:pPr>
        <w:spacing w:line="240" w:lineRule="auto"/>
        <w:ind w:right="-1" w:firstLine="0"/>
        <w:rPr>
          <w:rFonts w:eastAsia="Times New Roman" w:cs="Times New Roman"/>
          <w:color w:val="000000"/>
        </w:rPr>
      </w:pPr>
      <w:r w:rsidRPr="00AA4B15">
        <w:rPr>
          <w:rFonts w:eastAsia="Times New Roman" w:cs="Times New Roman"/>
          <w:color w:val="000000"/>
        </w:rPr>
        <w:t>Завідувач кафедри загальної фізики</w:t>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005B6D7A" w:rsidRPr="00AA4B15">
        <w:rPr>
          <w:rFonts w:eastAsia="Times New Roman" w:cs="Times New Roman"/>
          <w:color w:val="000000"/>
        </w:rPr>
        <w:t xml:space="preserve"> проф. Микола </w:t>
      </w:r>
      <w:r w:rsidRPr="00AA4B15">
        <w:rPr>
          <w:rFonts w:eastAsia="Times New Roman" w:cs="Times New Roman"/>
          <w:color w:val="000000"/>
        </w:rPr>
        <w:t>БОРОВИЙ</w:t>
      </w:r>
    </w:p>
    <w:p w14:paraId="69F74BAD" w14:textId="77777777" w:rsidR="006B3820" w:rsidRPr="00AA4B15" w:rsidRDefault="006B3820" w:rsidP="006B3820">
      <w:pPr>
        <w:spacing w:line="240" w:lineRule="auto"/>
        <w:rPr>
          <w:rFonts w:cs="Times New Roman"/>
        </w:rPr>
      </w:pPr>
      <w:r w:rsidRPr="00AA4B15">
        <w:rPr>
          <w:rFonts w:cs="Times New Roman"/>
        </w:rPr>
        <w:t xml:space="preserve"> </w:t>
      </w:r>
    </w:p>
    <w:p w14:paraId="4F1F1E90" w14:textId="3120CF01" w:rsidR="006B3820" w:rsidRPr="00AA4B15" w:rsidRDefault="006B3820" w:rsidP="006B3820">
      <w:pPr>
        <w:spacing w:line="240" w:lineRule="auto"/>
        <w:ind w:firstLine="0"/>
        <w:jc w:val="center"/>
        <w:rPr>
          <w:rFonts w:cs="Times New Roman"/>
        </w:rPr>
      </w:pPr>
      <w:r w:rsidRPr="00AA4B15">
        <w:rPr>
          <w:rFonts w:cs="Times New Roman"/>
        </w:rPr>
        <w:t>Київ – 2023</w:t>
      </w:r>
    </w:p>
    <w:p w14:paraId="17BEF387" w14:textId="4DA8A5DF" w:rsidR="005B6D7A" w:rsidRPr="00AA4B15" w:rsidRDefault="005B6D7A">
      <w:pPr>
        <w:spacing w:after="160" w:line="259" w:lineRule="auto"/>
        <w:ind w:firstLine="0"/>
        <w:jc w:val="left"/>
      </w:pPr>
      <w:r w:rsidRPr="00AA4B15">
        <w:br w:type="page"/>
      </w:r>
    </w:p>
    <w:p w14:paraId="118163C6" w14:textId="77777777" w:rsidR="00C93B2D" w:rsidRPr="00AA4B15" w:rsidRDefault="00C93B2D" w:rsidP="00C93B2D">
      <w:pPr>
        <w:spacing w:line="240" w:lineRule="auto"/>
        <w:rPr>
          <w:rFonts w:cs="Times New Roman"/>
        </w:rPr>
      </w:pPr>
    </w:p>
    <w:p w14:paraId="2BDD4AA5" w14:textId="77777777" w:rsidR="00C93B2D" w:rsidRPr="00AA4B15" w:rsidRDefault="00C93B2D" w:rsidP="00C93B2D">
      <w:pPr>
        <w:spacing w:line="240" w:lineRule="auto"/>
        <w:rPr>
          <w:rFonts w:cs="Times New Roman"/>
        </w:rPr>
      </w:pPr>
    </w:p>
    <w:p w14:paraId="638559C1" w14:textId="77777777" w:rsidR="00C93B2D" w:rsidRPr="00AA4B15" w:rsidRDefault="00C93B2D" w:rsidP="00C93B2D">
      <w:pPr>
        <w:spacing w:line="240" w:lineRule="auto"/>
        <w:rPr>
          <w:rFonts w:cs="Times New Roman"/>
        </w:rPr>
      </w:pPr>
    </w:p>
    <w:p w14:paraId="0DD13BB3" w14:textId="77777777" w:rsidR="00C93B2D" w:rsidRPr="00AA4B15" w:rsidRDefault="00C93B2D" w:rsidP="00C93B2D">
      <w:pPr>
        <w:spacing w:line="240" w:lineRule="auto"/>
        <w:rPr>
          <w:rFonts w:cs="Times New Roman"/>
        </w:rPr>
      </w:pPr>
    </w:p>
    <w:p w14:paraId="2EEBFBCC" w14:textId="77777777" w:rsidR="00C93B2D" w:rsidRPr="00AA4B15" w:rsidRDefault="00C93B2D" w:rsidP="00C93B2D">
      <w:pPr>
        <w:spacing w:line="240" w:lineRule="auto"/>
        <w:rPr>
          <w:rFonts w:cs="Times New Roman"/>
        </w:rPr>
      </w:pPr>
    </w:p>
    <w:p w14:paraId="2E279CAC" w14:textId="77777777" w:rsidR="00C93B2D" w:rsidRPr="00AA4B15" w:rsidRDefault="00C93B2D" w:rsidP="00C93B2D">
      <w:pPr>
        <w:spacing w:line="240" w:lineRule="auto"/>
        <w:ind w:firstLine="0"/>
        <w:jc w:val="center"/>
        <w:rPr>
          <w:rFonts w:cs="Times New Roman"/>
          <w:b/>
        </w:rPr>
      </w:pPr>
      <w:r w:rsidRPr="00AA4B15">
        <w:rPr>
          <w:rFonts w:cs="Times New Roman"/>
          <w:b/>
        </w:rPr>
        <w:t>ВИТЯГ</w:t>
      </w:r>
    </w:p>
    <w:p w14:paraId="40B24AFA" w14:textId="77777777" w:rsidR="00C93B2D" w:rsidRPr="00AA4B15" w:rsidRDefault="00C93B2D" w:rsidP="00C93B2D">
      <w:pPr>
        <w:spacing w:line="240" w:lineRule="auto"/>
        <w:ind w:firstLine="0"/>
        <w:rPr>
          <w:rFonts w:cs="Times New Roman"/>
        </w:rPr>
      </w:pPr>
    </w:p>
    <w:p w14:paraId="12F32028" w14:textId="77777777" w:rsidR="00C93B2D" w:rsidRPr="00AA4B15" w:rsidRDefault="00C93B2D" w:rsidP="00C93B2D">
      <w:pPr>
        <w:spacing w:line="240" w:lineRule="auto"/>
        <w:ind w:firstLine="0"/>
        <w:jc w:val="center"/>
        <w:rPr>
          <w:rFonts w:cs="Times New Roman"/>
        </w:rPr>
      </w:pPr>
      <w:r w:rsidRPr="00AA4B15">
        <w:rPr>
          <w:rFonts w:cs="Times New Roman"/>
        </w:rPr>
        <w:t>з протоколу №___________</w:t>
      </w:r>
    </w:p>
    <w:p w14:paraId="14254F03" w14:textId="77777777" w:rsidR="00C93B2D" w:rsidRPr="00AA4B15" w:rsidRDefault="00C93B2D" w:rsidP="00C93B2D">
      <w:pPr>
        <w:spacing w:line="240" w:lineRule="auto"/>
        <w:ind w:firstLine="0"/>
        <w:jc w:val="center"/>
        <w:rPr>
          <w:rFonts w:cs="Times New Roman"/>
        </w:rPr>
      </w:pPr>
    </w:p>
    <w:p w14:paraId="7654ED92" w14:textId="77777777" w:rsidR="00C93B2D" w:rsidRPr="00AA4B15" w:rsidRDefault="00C93B2D" w:rsidP="00C93B2D">
      <w:pPr>
        <w:spacing w:line="240" w:lineRule="auto"/>
        <w:ind w:firstLine="0"/>
        <w:jc w:val="center"/>
        <w:rPr>
          <w:rFonts w:cs="Times New Roman"/>
        </w:rPr>
      </w:pPr>
      <w:r w:rsidRPr="00AA4B15">
        <w:rPr>
          <w:rFonts w:cs="Times New Roman"/>
        </w:rPr>
        <w:t>засідання Екзаменаційної комісії</w:t>
      </w:r>
    </w:p>
    <w:p w14:paraId="332ADED2" w14:textId="77777777" w:rsidR="00C93B2D" w:rsidRPr="00AA4B15" w:rsidRDefault="00C93B2D" w:rsidP="00C93B2D">
      <w:pPr>
        <w:spacing w:line="240" w:lineRule="auto"/>
        <w:jc w:val="center"/>
        <w:rPr>
          <w:rFonts w:cs="Times New Roman"/>
        </w:rPr>
      </w:pPr>
    </w:p>
    <w:p w14:paraId="0EB2DD9B" w14:textId="77777777" w:rsidR="00C93B2D" w:rsidRPr="00AA4B15" w:rsidRDefault="00C93B2D" w:rsidP="00C93B2D">
      <w:pPr>
        <w:spacing w:line="240" w:lineRule="auto"/>
        <w:jc w:val="center"/>
        <w:rPr>
          <w:rFonts w:cs="Times New Roman"/>
        </w:rPr>
      </w:pPr>
    </w:p>
    <w:p w14:paraId="7EEC4970" w14:textId="77777777" w:rsidR="00C93B2D" w:rsidRPr="00AA4B15" w:rsidRDefault="00C93B2D" w:rsidP="00C93B2D">
      <w:pPr>
        <w:spacing w:line="240" w:lineRule="auto"/>
        <w:jc w:val="center"/>
        <w:rPr>
          <w:rFonts w:cs="Times New Roman"/>
        </w:rPr>
      </w:pPr>
    </w:p>
    <w:p w14:paraId="49CA4E7D" w14:textId="77777777" w:rsidR="00C93B2D" w:rsidRPr="00AA4B15" w:rsidRDefault="00C93B2D" w:rsidP="00C93B2D">
      <w:pPr>
        <w:jc w:val="center"/>
        <w:rPr>
          <w:rFonts w:cs="Times New Roman"/>
        </w:rPr>
      </w:pPr>
    </w:p>
    <w:p w14:paraId="7131F48A" w14:textId="254B96F1" w:rsidR="00C93B2D" w:rsidRPr="00AA4B15" w:rsidRDefault="00C93B2D" w:rsidP="00C93B2D">
      <w:pPr>
        <w:ind w:firstLine="708"/>
        <w:rPr>
          <w:rFonts w:cs="Times New Roman"/>
        </w:rPr>
      </w:pPr>
      <w:r w:rsidRPr="00AA4B15">
        <w:rPr>
          <w:rFonts w:cs="Times New Roman"/>
        </w:rPr>
        <w:t>Визнати, що студент __________________________ виконав</w:t>
      </w:r>
      <w:r w:rsidRPr="00AA4B15">
        <w:rPr>
          <w:rFonts w:cs="Times New Roman"/>
          <w:color w:val="FF0000"/>
        </w:rPr>
        <w:t xml:space="preserve"> </w:t>
      </w:r>
      <w:r w:rsidRPr="00AA4B15">
        <w:rPr>
          <w:rFonts w:cs="Times New Roman"/>
        </w:rPr>
        <w:t>та захистив кваліфікаційну роботу бакалавра з оцінкою ___________________.</w:t>
      </w:r>
    </w:p>
    <w:p w14:paraId="247F37E3" w14:textId="77777777" w:rsidR="00C93B2D" w:rsidRPr="00AA4B15" w:rsidRDefault="00C93B2D" w:rsidP="00C93B2D">
      <w:pPr>
        <w:spacing w:line="240" w:lineRule="auto"/>
        <w:jc w:val="center"/>
        <w:rPr>
          <w:rFonts w:cs="Times New Roman"/>
        </w:rPr>
      </w:pPr>
    </w:p>
    <w:p w14:paraId="3F8FCCB7" w14:textId="77777777" w:rsidR="00C93B2D" w:rsidRPr="00AA4B15" w:rsidRDefault="00C93B2D" w:rsidP="00C93B2D">
      <w:pPr>
        <w:spacing w:line="240" w:lineRule="auto"/>
        <w:rPr>
          <w:rFonts w:cs="Times New Roman"/>
        </w:rPr>
      </w:pPr>
      <w:r w:rsidRPr="00AA4B15">
        <w:rPr>
          <w:rFonts w:cs="Times New Roman"/>
        </w:rPr>
        <w:t xml:space="preserve"> </w:t>
      </w:r>
    </w:p>
    <w:p w14:paraId="0AAD6CBD" w14:textId="77777777" w:rsidR="00C93B2D" w:rsidRPr="00AA4B15" w:rsidRDefault="00C93B2D" w:rsidP="00C93B2D">
      <w:pPr>
        <w:spacing w:line="240" w:lineRule="auto"/>
        <w:rPr>
          <w:rFonts w:cs="Times New Roman"/>
        </w:rPr>
      </w:pPr>
      <w:r w:rsidRPr="00AA4B15">
        <w:rPr>
          <w:rFonts w:cs="Times New Roman"/>
        </w:rPr>
        <w:t xml:space="preserve"> </w:t>
      </w:r>
    </w:p>
    <w:p w14:paraId="3A31437C" w14:textId="77777777" w:rsidR="00C93B2D" w:rsidRPr="00AA4B15" w:rsidRDefault="00C93B2D" w:rsidP="00C93B2D">
      <w:pPr>
        <w:spacing w:line="240" w:lineRule="auto"/>
        <w:rPr>
          <w:rFonts w:cs="Times New Roman"/>
        </w:rPr>
      </w:pPr>
      <w:r w:rsidRPr="00AA4B15">
        <w:rPr>
          <w:rFonts w:cs="Times New Roman"/>
        </w:rPr>
        <w:t xml:space="preserve"> </w:t>
      </w:r>
    </w:p>
    <w:p w14:paraId="570581EF" w14:textId="21FCF2BF" w:rsidR="00C93B2D" w:rsidRPr="00AA4B15" w:rsidRDefault="00C93B2D" w:rsidP="00C93B2D">
      <w:pPr>
        <w:spacing w:line="240" w:lineRule="auto"/>
        <w:ind w:left="3540" w:hanging="3540"/>
        <w:jc w:val="left"/>
        <w:rPr>
          <w:rFonts w:cs="Times New Roman"/>
        </w:rPr>
      </w:pPr>
      <w:r w:rsidRPr="00AA4B15">
        <w:rPr>
          <w:rFonts w:cs="Times New Roman"/>
        </w:rPr>
        <w:t>Голова ЕК __________________________                     «____» __________ 2023 р.</w:t>
      </w:r>
    </w:p>
    <w:p w14:paraId="095686EB" w14:textId="77777777" w:rsidR="00C93B2D" w:rsidRPr="00AA4B15" w:rsidRDefault="00C93B2D" w:rsidP="00C93B2D">
      <w:pPr>
        <w:spacing w:line="240" w:lineRule="auto"/>
        <w:ind w:left="6096"/>
        <w:rPr>
          <w:rFonts w:cs="Times New Roman"/>
        </w:rPr>
      </w:pPr>
    </w:p>
    <w:p w14:paraId="578297B9" w14:textId="77777777" w:rsidR="00C93B2D" w:rsidRPr="00AA4B15" w:rsidRDefault="00C93B2D" w:rsidP="00C93B2D">
      <w:pPr>
        <w:spacing w:line="240" w:lineRule="auto"/>
        <w:ind w:left="6096"/>
        <w:rPr>
          <w:rFonts w:cs="Times New Roman"/>
        </w:rPr>
      </w:pPr>
    </w:p>
    <w:p w14:paraId="48037072" w14:textId="77777777" w:rsidR="00C93B2D" w:rsidRPr="00AA4B15" w:rsidRDefault="00C93B2D" w:rsidP="00C93B2D">
      <w:pPr>
        <w:spacing w:line="240" w:lineRule="auto"/>
        <w:ind w:left="6096"/>
        <w:rPr>
          <w:rFonts w:cs="Times New Roman"/>
        </w:rPr>
      </w:pPr>
    </w:p>
    <w:p w14:paraId="46FD8FE5" w14:textId="77777777" w:rsidR="00C93B2D" w:rsidRPr="00AA4B15" w:rsidRDefault="00C93B2D" w:rsidP="00C93B2D">
      <w:pPr>
        <w:rPr>
          <w:rFonts w:cs="Times New Roman"/>
        </w:rPr>
      </w:pPr>
    </w:p>
    <w:p w14:paraId="08860CCD" w14:textId="77777777" w:rsidR="00C93B2D" w:rsidRPr="00AA4B15" w:rsidRDefault="00C93B2D" w:rsidP="00C93B2D">
      <w:pPr>
        <w:rPr>
          <w:rFonts w:cs="Times New Roman"/>
        </w:rPr>
      </w:pPr>
    </w:p>
    <w:p w14:paraId="19A5C853" w14:textId="77777777" w:rsidR="00C93B2D" w:rsidRPr="00AA4B15" w:rsidRDefault="00C93B2D" w:rsidP="00C93B2D">
      <w:pPr>
        <w:rPr>
          <w:rFonts w:cs="Times New Roman"/>
        </w:rPr>
      </w:pPr>
    </w:p>
    <w:p w14:paraId="0802E64E" w14:textId="77777777" w:rsidR="00C93B2D" w:rsidRPr="00AA4B15" w:rsidRDefault="00C93B2D" w:rsidP="00C93B2D">
      <w:pPr>
        <w:rPr>
          <w:rFonts w:cs="Times New Roman"/>
        </w:rPr>
      </w:pPr>
      <w:r w:rsidRPr="00AA4B15">
        <w:rPr>
          <w:rFonts w:cs="Times New Roman"/>
        </w:rPr>
        <w:br w:type="page"/>
      </w:r>
    </w:p>
    <w:p w14:paraId="761C29A7" w14:textId="77777777" w:rsidR="00C93B2D" w:rsidRPr="00AA4B15" w:rsidRDefault="00C93B2D" w:rsidP="00C93B2D">
      <w:pPr>
        <w:ind w:firstLine="0"/>
        <w:jc w:val="center"/>
        <w:rPr>
          <w:rFonts w:cs="Times New Roman"/>
          <w:b/>
        </w:rPr>
      </w:pPr>
      <w:r w:rsidRPr="00AA4B15">
        <w:rPr>
          <w:rFonts w:cs="Times New Roman"/>
          <w:b/>
        </w:rPr>
        <w:lastRenderedPageBreak/>
        <w:t>АНОТАЦІЯ</w:t>
      </w:r>
    </w:p>
    <w:p w14:paraId="3176D22C" w14:textId="408FB595" w:rsidR="00C93B2D" w:rsidRPr="00AA4B15" w:rsidRDefault="00F5754E" w:rsidP="00085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b/>
          <w:color w:val="000000"/>
          <w:lang w:eastAsia="ru-RU"/>
        </w:rPr>
      </w:pPr>
      <w:proofErr w:type="spellStart"/>
      <w:r w:rsidRPr="00AA4B15">
        <w:rPr>
          <w:rFonts w:cs="Times New Roman"/>
          <w:b/>
          <w:bCs/>
        </w:rPr>
        <w:t>Шатлик</w:t>
      </w:r>
      <w:proofErr w:type="spellEnd"/>
      <w:r w:rsidRPr="00AA4B15">
        <w:rPr>
          <w:rFonts w:cs="Times New Roman"/>
          <w:b/>
          <w:bCs/>
        </w:rPr>
        <w:t xml:space="preserve"> ІЛАМАНОВ</w:t>
      </w:r>
      <w:r w:rsidR="00C93B2D" w:rsidRPr="00AA4B15">
        <w:rPr>
          <w:rFonts w:cs="Times New Roman"/>
          <w:b/>
        </w:rPr>
        <w:t>.</w:t>
      </w:r>
      <w:r w:rsidR="00C93B2D" w:rsidRPr="00AA4B15">
        <w:rPr>
          <w:rFonts w:cs="Times New Roman"/>
        </w:rPr>
        <w:t xml:space="preserve"> Назва роботи Назва роботи Назва роботи Назва роботи Назва роботи Назва роботи</w:t>
      </w:r>
    </w:p>
    <w:p w14:paraId="3669A80B" w14:textId="3C41C429" w:rsidR="00C93B2D" w:rsidRPr="00AA4B15" w:rsidRDefault="00C93B2D" w:rsidP="000851F6">
      <w:pPr>
        <w:ind w:firstLine="0"/>
        <w:rPr>
          <w:rFonts w:eastAsia="Times New Roman" w:cs="Times New Roman"/>
          <w:i/>
          <w:color w:val="000000"/>
        </w:rPr>
      </w:pPr>
      <w:r w:rsidRPr="00AA4B15">
        <w:rPr>
          <w:rFonts w:eastAsia="Times New Roman" w:cs="Times New Roman"/>
          <w:i/>
          <w:iCs/>
          <w:color w:val="000000"/>
        </w:rPr>
        <w:t xml:space="preserve">Кваліфікаційна робота </w:t>
      </w:r>
      <w:r w:rsidR="000851F6" w:rsidRPr="00AA4B15">
        <w:rPr>
          <w:rFonts w:eastAsia="Times New Roman" w:cs="Times New Roman"/>
          <w:i/>
          <w:iCs/>
          <w:color w:val="000000"/>
        </w:rPr>
        <w:t>бакалавра  /</w:t>
      </w:r>
      <w:r w:rsidRPr="00AA4B15">
        <w:rPr>
          <w:rFonts w:eastAsia="Times New Roman" w:cs="Times New Roman"/>
          <w:i/>
          <w:iCs/>
          <w:color w:val="000000"/>
        </w:rPr>
        <w:t>магістра за спеціальністю 104 Фізика та астрономія, освітня програма «</w:t>
      </w:r>
      <w:r w:rsidR="000851F6" w:rsidRPr="00AA4B15">
        <w:rPr>
          <w:rFonts w:cs="Times New Roman"/>
          <w:i/>
          <w:iCs/>
        </w:rPr>
        <w:t>Фізика та астрономія</w:t>
      </w:r>
      <w:r w:rsidRPr="00AA4B15">
        <w:rPr>
          <w:rFonts w:eastAsia="Times New Roman" w:cs="Times New Roman"/>
          <w:i/>
          <w:iCs/>
          <w:color w:val="000000"/>
        </w:rPr>
        <w:t xml:space="preserve">». – Київський національний університет імені Тараса Шевченка, фізичний факультет, кафедра загальної фізики. – Київ – </w:t>
      </w:r>
      <w:r w:rsidRPr="00AA4B15">
        <w:rPr>
          <w:rFonts w:eastAsia="Times New Roman" w:cs="Times New Roman"/>
          <w:i/>
          <w:iCs/>
        </w:rPr>
        <w:t>202</w:t>
      </w:r>
      <w:r w:rsidR="000851F6" w:rsidRPr="00AA4B15">
        <w:rPr>
          <w:rFonts w:eastAsia="Times New Roman" w:cs="Times New Roman"/>
          <w:i/>
          <w:iCs/>
        </w:rPr>
        <w:t>3</w:t>
      </w:r>
      <w:r w:rsidRPr="00AA4B15">
        <w:rPr>
          <w:rFonts w:eastAsia="Times New Roman" w:cs="Times New Roman"/>
          <w:i/>
          <w:iCs/>
          <w:color w:val="000000"/>
        </w:rPr>
        <w:t>.</w:t>
      </w:r>
    </w:p>
    <w:p w14:paraId="0E608178" w14:textId="117A8118" w:rsidR="00C93B2D" w:rsidRPr="00AA4B15" w:rsidRDefault="00C93B2D" w:rsidP="000851F6">
      <w:pPr>
        <w:ind w:firstLine="0"/>
        <w:rPr>
          <w:rFonts w:eastAsia="Calibri" w:cs="Times New Roman"/>
        </w:rPr>
      </w:pPr>
      <w:r w:rsidRPr="00AA4B15">
        <w:rPr>
          <w:rFonts w:eastAsia="Calibri" w:cs="Times New Roman"/>
          <w:b/>
        </w:rPr>
        <w:t>Науковий керівник</w:t>
      </w:r>
      <w:r w:rsidRPr="00AA4B15">
        <w:rPr>
          <w:rFonts w:eastAsia="Calibri" w:cs="Times New Roman"/>
        </w:rPr>
        <w:t xml:space="preserve">: доктор фізико-математичних наук, </w:t>
      </w:r>
      <w:r w:rsidR="000851F6" w:rsidRPr="00AA4B15">
        <w:rPr>
          <w:rFonts w:eastAsia="Calibri" w:cs="Times New Roman"/>
        </w:rPr>
        <w:t>професор</w:t>
      </w:r>
      <w:r w:rsidRPr="00AA4B15">
        <w:rPr>
          <w:rFonts w:eastAsia="Calibri" w:cs="Times New Roman"/>
        </w:rPr>
        <w:t xml:space="preserve"> </w:t>
      </w:r>
      <w:r w:rsidR="000851F6" w:rsidRPr="00AA4B15">
        <w:rPr>
          <w:rFonts w:eastAsia="Calibri" w:cs="Times New Roman"/>
        </w:rPr>
        <w:t xml:space="preserve">Олег </w:t>
      </w:r>
      <w:r w:rsidRPr="00AA4B15">
        <w:rPr>
          <w:rFonts w:eastAsia="Calibri" w:cs="Times New Roman"/>
        </w:rPr>
        <w:t xml:space="preserve">ОЛІХ, </w:t>
      </w:r>
      <w:r w:rsidRPr="00AA4B15">
        <w:rPr>
          <w:rFonts w:cs="Times New Roman"/>
        </w:rPr>
        <w:t>професор кафедри загальної фізики</w:t>
      </w:r>
      <w:r w:rsidRPr="00AA4B15">
        <w:rPr>
          <w:rFonts w:eastAsia="Calibri" w:cs="Times New Roman"/>
        </w:rPr>
        <w:t>.</w:t>
      </w:r>
    </w:p>
    <w:p w14:paraId="27539969" w14:textId="23B741C6" w:rsidR="00C93B2D" w:rsidRPr="00AA4B15" w:rsidRDefault="00C93B2D" w:rsidP="000851F6">
      <w:pPr>
        <w:ind w:firstLine="0"/>
        <w:rPr>
          <w:rFonts w:cs="Times New Roman"/>
        </w:rPr>
      </w:pPr>
      <w:r w:rsidRPr="00AA4B15">
        <w:rPr>
          <w:rFonts w:cs="Times New Roman"/>
        </w:rPr>
        <w:t xml:space="preserve">Розроблені глибокі нейронні мережі, призначені для передбачення концентрації </w:t>
      </w:r>
      <w:proofErr w:type="spellStart"/>
      <w:r w:rsidRPr="00AA4B15">
        <w:rPr>
          <w:rFonts w:cs="Times New Roman"/>
        </w:rPr>
        <w:t>домішкового</w:t>
      </w:r>
      <w:proofErr w:type="spellEnd"/>
      <w:r w:rsidRPr="00AA4B15">
        <w:rPr>
          <w:rFonts w:cs="Times New Roman"/>
        </w:rPr>
        <w:t xml:space="preserve"> заліза в кремнієвих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структурах за величинами рівня легування та товщини бази, температури і фактору неідеальності або характеристик фотоелектричного перетво</w:t>
      </w:r>
      <w:proofErr w:type="spellStart"/>
      <w:r w:rsidRPr="00AA4B15">
        <w:rPr>
          <w:rFonts w:eastAsiaTheme="minorEastAsia" w:cs="Times New Roman"/>
        </w:rPr>
        <w:t>рення</w:t>
      </w:r>
      <w:proofErr w:type="spellEnd"/>
      <w:r w:rsidRPr="00AA4B15">
        <w:rPr>
          <w:rFonts w:eastAsiaTheme="minorEastAsia" w:cs="Times New Roman"/>
        </w:rPr>
        <w:t xml:space="preserve">. </w:t>
      </w:r>
    </w:p>
    <w:p w14:paraId="6D3A718B" w14:textId="77777777" w:rsidR="00C93B2D" w:rsidRPr="00AA4B15" w:rsidRDefault="00C93B2D" w:rsidP="000851F6">
      <w:pPr>
        <w:ind w:firstLine="0"/>
        <w:rPr>
          <w:rFonts w:eastAsiaTheme="minorEastAsia" w:cs="Times New Roman"/>
        </w:rPr>
      </w:pPr>
      <w:r w:rsidRPr="00AA4B15">
        <w:rPr>
          <w:rFonts w:cs="Times New Roman"/>
          <w:b/>
        </w:rPr>
        <w:t>Ключові слова</w:t>
      </w:r>
      <w:r w:rsidRPr="00AA4B15">
        <w:rPr>
          <w:rFonts w:cs="Times New Roman"/>
        </w:rPr>
        <w:t xml:space="preserve">: фактор </w:t>
      </w:r>
      <w:proofErr w:type="spellStart"/>
      <w:r w:rsidRPr="00AA4B15">
        <w:rPr>
          <w:rFonts w:cs="Times New Roman"/>
        </w:rPr>
        <w:t>неідеальності</w:t>
      </w:r>
      <w:proofErr w:type="spellEnd"/>
      <w:r w:rsidRPr="00AA4B15">
        <w:rPr>
          <w:rFonts w:cs="Times New Roman"/>
        </w:rPr>
        <w:t xml:space="preserv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структури, SCAPS, кремній, нейронні мережі, вміст заліза, вольт-амперні характеристики.</w:t>
      </w:r>
    </w:p>
    <w:p w14:paraId="59F029C9" w14:textId="77777777" w:rsidR="006B3820" w:rsidRPr="00AA4B15" w:rsidRDefault="006B3820"/>
    <w:p w14:paraId="3DE18249" w14:textId="77777777" w:rsidR="009F0185" w:rsidRPr="00AA4B15" w:rsidRDefault="009F0185" w:rsidP="009F0185">
      <w:pPr>
        <w:ind w:firstLine="0"/>
        <w:jc w:val="center"/>
        <w:rPr>
          <w:rFonts w:cs="Times New Roman"/>
          <w:b/>
        </w:rPr>
      </w:pPr>
      <w:r w:rsidRPr="00AA4B15">
        <w:rPr>
          <w:rFonts w:cs="Times New Roman"/>
          <w:b/>
        </w:rPr>
        <w:t>SUMMARY</w:t>
      </w:r>
    </w:p>
    <w:p w14:paraId="0F4FF527" w14:textId="03EAF66F" w:rsidR="009F0185" w:rsidRPr="00AA4B15" w:rsidRDefault="009F0185" w:rsidP="009F0185">
      <w:pPr>
        <w:ind w:firstLine="0"/>
        <w:rPr>
          <w:rFonts w:cs="Times New Roman"/>
        </w:rPr>
      </w:pPr>
      <w:proofErr w:type="spellStart"/>
      <w:r w:rsidRPr="00AA4B15">
        <w:rPr>
          <w:rFonts w:cs="Times New Roman"/>
          <w:b/>
        </w:rPr>
        <w:t>FirstName</w:t>
      </w:r>
      <w:proofErr w:type="spellEnd"/>
      <w:r w:rsidRPr="00AA4B15">
        <w:rPr>
          <w:rFonts w:cs="Times New Roman"/>
          <w:b/>
        </w:rPr>
        <w:t xml:space="preserve"> LASTNAME.</w:t>
      </w:r>
      <w:r w:rsidRPr="00AA4B15">
        <w:rPr>
          <w:rFonts w:cs="Times New Roman"/>
        </w:rPr>
        <w:t xml:space="preserve"> </w:t>
      </w:r>
      <w:proofErr w:type="spellStart"/>
      <w:r w:rsidRPr="00AA4B15">
        <w:rPr>
          <w:rFonts w:cs="Times New Roman"/>
        </w:rPr>
        <w:t>Title</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qualification</w:t>
      </w:r>
      <w:proofErr w:type="spellEnd"/>
      <w:r w:rsidRPr="00AA4B15">
        <w:rPr>
          <w:rFonts w:cs="Times New Roman"/>
        </w:rPr>
        <w:t xml:space="preserve"> </w:t>
      </w:r>
      <w:proofErr w:type="spellStart"/>
      <w:r w:rsidRPr="00AA4B15">
        <w:rPr>
          <w:rFonts w:cs="Times New Roman"/>
        </w:rPr>
        <w:t>work</w:t>
      </w:r>
      <w:proofErr w:type="spellEnd"/>
      <w:r w:rsidRPr="00AA4B15">
        <w:rPr>
          <w:rFonts w:cs="Times New Roman"/>
        </w:rPr>
        <w:t xml:space="preserve"> </w:t>
      </w:r>
      <w:proofErr w:type="spellStart"/>
      <w:r w:rsidRPr="00AA4B15">
        <w:rPr>
          <w:rFonts w:cs="Times New Roman"/>
        </w:rPr>
        <w:t>Title</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qualification</w:t>
      </w:r>
      <w:proofErr w:type="spellEnd"/>
      <w:r w:rsidRPr="00AA4B15">
        <w:rPr>
          <w:rFonts w:cs="Times New Roman"/>
        </w:rPr>
        <w:t xml:space="preserve"> </w:t>
      </w:r>
      <w:proofErr w:type="spellStart"/>
      <w:r w:rsidRPr="00AA4B15">
        <w:rPr>
          <w:rFonts w:cs="Times New Roman"/>
        </w:rPr>
        <w:t>work</w:t>
      </w:r>
      <w:proofErr w:type="spellEnd"/>
      <w:r w:rsidRPr="00AA4B15">
        <w:rPr>
          <w:rFonts w:cs="Times New Roman"/>
        </w:rPr>
        <w:t xml:space="preserve"> </w:t>
      </w:r>
      <w:proofErr w:type="spellStart"/>
      <w:r w:rsidRPr="00AA4B15">
        <w:rPr>
          <w:rFonts w:cs="Times New Roman"/>
        </w:rPr>
        <w:t>Title</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qualification</w:t>
      </w:r>
      <w:proofErr w:type="spellEnd"/>
      <w:r w:rsidRPr="00AA4B15">
        <w:rPr>
          <w:rFonts w:cs="Times New Roman"/>
        </w:rPr>
        <w:t xml:space="preserve"> </w:t>
      </w:r>
      <w:proofErr w:type="spellStart"/>
      <w:r w:rsidRPr="00AA4B15">
        <w:rPr>
          <w:rFonts w:cs="Times New Roman"/>
        </w:rPr>
        <w:t>work</w:t>
      </w:r>
      <w:proofErr w:type="spellEnd"/>
      <w:r w:rsidRPr="00AA4B15">
        <w:rPr>
          <w:rFonts w:cs="Times New Roman"/>
        </w:rPr>
        <w:t xml:space="preserve"> </w:t>
      </w:r>
      <w:proofErr w:type="spellStart"/>
      <w:r w:rsidRPr="00AA4B15">
        <w:rPr>
          <w:rFonts w:cs="Times New Roman"/>
        </w:rPr>
        <w:t>Title</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qualification</w:t>
      </w:r>
      <w:proofErr w:type="spellEnd"/>
      <w:r w:rsidRPr="00AA4B15">
        <w:rPr>
          <w:rFonts w:cs="Times New Roman"/>
        </w:rPr>
        <w:t xml:space="preserve"> </w:t>
      </w:r>
      <w:proofErr w:type="spellStart"/>
      <w:r w:rsidRPr="00AA4B15">
        <w:rPr>
          <w:rFonts w:cs="Times New Roman"/>
        </w:rPr>
        <w:t>work</w:t>
      </w:r>
      <w:proofErr w:type="spellEnd"/>
      <w:r w:rsidRPr="00AA4B15">
        <w:rPr>
          <w:rFonts w:cs="Times New Roman"/>
        </w:rPr>
        <w:t xml:space="preserve">. </w:t>
      </w:r>
    </w:p>
    <w:p w14:paraId="097C895A" w14:textId="420F3E0C" w:rsidR="009F0185" w:rsidRPr="00AA4B15" w:rsidRDefault="009F0185" w:rsidP="00674C59">
      <w:pPr>
        <w:ind w:firstLine="0"/>
        <w:rPr>
          <w:rFonts w:eastAsia="Times New Roman" w:cs="Times New Roman"/>
          <w:color w:val="000000"/>
        </w:rPr>
      </w:pPr>
      <w:proofErr w:type="spellStart"/>
      <w:r w:rsidRPr="00AA4B15">
        <w:rPr>
          <w:i/>
        </w:rPr>
        <w:t>Master’s</w:t>
      </w:r>
      <w:proofErr w:type="spellEnd"/>
      <w:r w:rsidR="00674C59" w:rsidRPr="00AA4B15">
        <w:rPr>
          <w:i/>
        </w:rPr>
        <w:t xml:space="preserve"> / </w:t>
      </w:r>
      <w:proofErr w:type="spellStart"/>
      <w:r w:rsidR="00674C59" w:rsidRPr="00AA4B15">
        <w:rPr>
          <w:rStyle w:val="fontstyle01"/>
          <w:i/>
          <w:iCs/>
        </w:rPr>
        <w:t>Bachelor</w:t>
      </w:r>
      <w:proofErr w:type="spellEnd"/>
      <w:r w:rsidRPr="00AA4B15">
        <w:rPr>
          <w:i/>
        </w:rPr>
        <w:t xml:space="preserve"> </w:t>
      </w:r>
      <w:proofErr w:type="spellStart"/>
      <w:r w:rsidRPr="00AA4B15">
        <w:rPr>
          <w:rFonts w:cs="Times New Roman"/>
          <w:i/>
        </w:rPr>
        <w:t>qualification</w:t>
      </w:r>
      <w:proofErr w:type="spellEnd"/>
      <w:r w:rsidRPr="00AA4B15">
        <w:rPr>
          <w:i/>
        </w:rPr>
        <w:t xml:space="preserve"> </w:t>
      </w:r>
      <w:proofErr w:type="spellStart"/>
      <w:r w:rsidRPr="00AA4B15">
        <w:rPr>
          <w:i/>
        </w:rPr>
        <w:t>in</w:t>
      </w:r>
      <w:proofErr w:type="spellEnd"/>
      <w:r w:rsidRPr="00AA4B15">
        <w:rPr>
          <w:i/>
        </w:rPr>
        <w:t xml:space="preserve"> </w:t>
      </w:r>
      <w:proofErr w:type="spellStart"/>
      <w:r w:rsidRPr="00AA4B15">
        <w:rPr>
          <w:i/>
        </w:rPr>
        <w:t>specialty</w:t>
      </w:r>
      <w:proofErr w:type="spellEnd"/>
      <w:r w:rsidRPr="00AA4B15">
        <w:rPr>
          <w:i/>
        </w:rPr>
        <w:t xml:space="preserve"> 104 </w:t>
      </w:r>
      <w:proofErr w:type="spellStart"/>
      <w:r w:rsidRPr="00AA4B15">
        <w:rPr>
          <w:i/>
        </w:rPr>
        <w:t>Physics</w:t>
      </w:r>
      <w:proofErr w:type="spellEnd"/>
      <w:r w:rsidRPr="00AA4B15">
        <w:rPr>
          <w:i/>
        </w:rPr>
        <w:t xml:space="preserve"> </w:t>
      </w:r>
      <w:proofErr w:type="spellStart"/>
      <w:r w:rsidRPr="00AA4B15">
        <w:rPr>
          <w:i/>
        </w:rPr>
        <w:t>and</w:t>
      </w:r>
      <w:proofErr w:type="spellEnd"/>
      <w:r w:rsidRPr="00AA4B15">
        <w:rPr>
          <w:i/>
        </w:rPr>
        <w:t xml:space="preserve"> </w:t>
      </w:r>
      <w:proofErr w:type="spellStart"/>
      <w:r w:rsidRPr="00AA4B15">
        <w:rPr>
          <w:i/>
        </w:rPr>
        <w:t>astronomy</w:t>
      </w:r>
      <w:proofErr w:type="spellEnd"/>
      <w:r w:rsidRPr="00AA4B15">
        <w:rPr>
          <w:i/>
        </w:rPr>
        <w:t xml:space="preserve">, </w:t>
      </w:r>
      <w:proofErr w:type="spellStart"/>
      <w:r w:rsidRPr="00AA4B15">
        <w:rPr>
          <w:i/>
        </w:rPr>
        <w:t>educational</w:t>
      </w:r>
      <w:proofErr w:type="spellEnd"/>
      <w:r w:rsidRPr="00AA4B15">
        <w:rPr>
          <w:i/>
        </w:rPr>
        <w:t xml:space="preserve"> </w:t>
      </w:r>
      <w:proofErr w:type="spellStart"/>
      <w:r w:rsidRPr="00AA4B15">
        <w:rPr>
          <w:i/>
        </w:rPr>
        <w:t>program</w:t>
      </w:r>
      <w:proofErr w:type="spellEnd"/>
      <w:r w:rsidRPr="00AA4B15">
        <w:rPr>
          <w:i/>
        </w:rPr>
        <w:t xml:space="preserve"> </w:t>
      </w:r>
      <w:r w:rsidRPr="00AA4B15">
        <w:rPr>
          <w:rFonts w:eastAsia="Times New Roman" w:cs="Times New Roman"/>
          <w:i/>
          <w:iCs/>
          <w:color w:val="000000"/>
        </w:rPr>
        <w:t>«</w:t>
      </w:r>
      <w:r w:rsidR="00674C59" w:rsidRPr="00AA4B15">
        <w:rPr>
          <w:rFonts w:eastAsia="Times New Roman" w:cs="Times New Roman"/>
          <w:i/>
          <w:iCs/>
          <w:color w:val="000000"/>
        </w:rPr>
        <w:t xml:space="preserve"> </w:t>
      </w:r>
      <w:proofErr w:type="spellStart"/>
      <w:r w:rsidR="00674C59" w:rsidRPr="00AA4B15">
        <w:rPr>
          <w:i/>
        </w:rPr>
        <w:t>Physics</w:t>
      </w:r>
      <w:proofErr w:type="spellEnd"/>
      <w:r w:rsidR="00674C59" w:rsidRPr="00AA4B15">
        <w:rPr>
          <w:rFonts w:eastAsia="Times New Roman" w:cs="Times New Roman"/>
          <w:i/>
          <w:iCs/>
          <w:color w:val="000000"/>
        </w:rPr>
        <w:t xml:space="preserve"> </w:t>
      </w:r>
      <w:proofErr w:type="spellStart"/>
      <w:r w:rsidR="00674C59" w:rsidRPr="00AA4B15">
        <w:rPr>
          <w:rFonts w:eastAsia="Times New Roman" w:cs="Times New Roman"/>
          <w:i/>
          <w:iCs/>
          <w:color w:val="000000"/>
        </w:rPr>
        <w:t>and</w:t>
      </w:r>
      <w:proofErr w:type="spellEnd"/>
      <w:r w:rsidR="00674C59" w:rsidRPr="00AA4B15">
        <w:rPr>
          <w:rFonts w:eastAsia="Times New Roman" w:cs="Times New Roman"/>
          <w:i/>
          <w:iCs/>
          <w:color w:val="000000"/>
        </w:rPr>
        <w:t xml:space="preserve"> </w:t>
      </w:r>
      <w:proofErr w:type="spellStart"/>
      <w:r w:rsidR="00674C59" w:rsidRPr="00AA4B15">
        <w:rPr>
          <w:rFonts w:eastAsia="Times New Roman" w:cs="Times New Roman"/>
          <w:i/>
          <w:iCs/>
          <w:color w:val="000000"/>
        </w:rPr>
        <w:t>astronomy</w:t>
      </w:r>
      <w:proofErr w:type="spellEnd"/>
      <w:r w:rsidRPr="00AA4B15">
        <w:rPr>
          <w:rFonts w:eastAsia="Times New Roman" w:cs="Times New Roman"/>
          <w:i/>
          <w:iCs/>
          <w:color w:val="000000"/>
        </w:rPr>
        <w:t xml:space="preserve">». – </w:t>
      </w:r>
      <w:proofErr w:type="spellStart"/>
      <w:r w:rsidRPr="00AA4B15">
        <w:rPr>
          <w:rFonts w:eastAsia="Times New Roman" w:cs="Times New Roman"/>
          <w:i/>
          <w:iCs/>
          <w:color w:val="000000"/>
        </w:rPr>
        <w:t>Taras</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Shevchenko</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National</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University</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of</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Kyiv</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Faculty</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of</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Physics</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Metal</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Physics</w:t>
      </w:r>
      <w:proofErr w:type="spellEnd"/>
      <w:r w:rsidRPr="00AA4B15">
        <w:rPr>
          <w:rFonts w:eastAsia="Times New Roman" w:cs="Times New Roman"/>
          <w:i/>
          <w:iCs/>
          <w:color w:val="000000"/>
        </w:rPr>
        <w:t xml:space="preserve"> </w:t>
      </w:r>
      <w:proofErr w:type="spellStart"/>
      <w:r w:rsidRPr="00AA4B15">
        <w:rPr>
          <w:rFonts w:eastAsia="Times New Roman" w:cs="Times New Roman"/>
          <w:i/>
          <w:iCs/>
          <w:color w:val="000000"/>
        </w:rPr>
        <w:t>Department</w:t>
      </w:r>
      <w:proofErr w:type="spellEnd"/>
      <w:r w:rsidRPr="00AA4B15">
        <w:rPr>
          <w:rFonts w:eastAsia="Times New Roman" w:cs="Times New Roman"/>
          <w:i/>
          <w:iCs/>
          <w:color w:val="000000"/>
        </w:rPr>
        <w:t xml:space="preserve">. – </w:t>
      </w:r>
      <w:proofErr w:type="spellStart"/>
      <w:r w:rsidRPr="00AA4B15">
        <w:rPr>
          <w:rFonts w:eastAsia="Times New Roman" w:cs="Times New Roman"/>
          <w:i/>
          <w:iCs/>
          <w:color w:val="000000"/>
        </w:rPr>
        <w:t>Kyiv</w:t>
      </w:r>
      <w:proofErr w:type="spellEnd"/>
      <w:r w:rsidRPr="00AA4B15">
        <w:rPr>
          <w:rFonts w:eastAsia="Times New Roman" w:cs="Times New Roman"/>
          <w:i/>
          <w:iCs/>
          <w:color w:val="000000"/>
        </w:rPr>
        <w:t xml:space="preserve">. – </w:t>
      </w:r>
      <w:r w:rsidRPr="00AA4B15">
        <w:rPr>
          <w:rFonts w:eastAsia="Times New Roman" w:cs="Times New Roman"/>
          <w:i/>
          <w:iCs/>
        </w:rPr>
        <w:t>202</w:t>
      </w:r>
      <w:r w:rsidR="00674C59" w:rsidRPr="00AA4B15">
        <w:rPr>
          <w:rFonts w:eastAsia="Times New Roman" w:cs="Times New Roman"/>
          <w:i/>
          <w:iCs/>
        </w:rPr>
        <w:t>3</w:t>
      </w:r>
      <w:r w:rsidRPr="00AA4B15">
        <w:rPr>
          <w:rFonts w:eastAsia="Times New Roman" w:cs="Times New Roman"/>
          <w:iCs/>
          <w:color w:val="000000"/>
        </w:rPr>
        <w:t>.</w:t>
      </w:r>
    </w:p>
    <w:p w14:paraId="09ADED4F" w14:textId="4A18472C" w:rsidR="009F0185" w:rsidRPr="00AA4B15" w:rsidRDefault="009F0185" w:rsidP="00674C59">
      <w:pPr>
        <w:ind w:firstLine="0"/>
        <w:rPr>
          <w:rFonts w:eastAsia="Calibri" w:cs="Times New Roman"/>
        </w:rPr>
      </w:pPr>
      <w:proofErr w:type="spellStart"/>
      <w:r w:rsidRPr="00AA4B15">
        <w:rPr>
          <w:rFonts w:eastAsia="Calibri" w:cs="Times New Roman"/>
          <w:b/>
        </w:rPr>
        <w:t>Research</w:t>
      </w:r>
      <w:proofErr w:type="spellEnd"/>
      <w:r w:rsidRPr="00AA4B15">
        <w:rPr>
          <w:rFonts w:eastAsia="Calibri" w:cs="Times New Roman"/>
          <w:b/>
        </w:rPr>
        <w:t xml:space="preserve"> </w:t>
      </w:r>
      <w:proofErr w:type="spellStart"/>
      <w:r w:rsidRPr="00AA4B15">
        <w:rPr>
          <w:rFonts w:eastAsia="Calibri" w:cs="Times New Roman"/>
          <w:b/>
        </w:rPr>
        <w:t>supervisor</w:t>
      </w:r>
      <w:proofErr w:type="spellEnd"/>
      <w:r w:rsidRPr="00AA4B15">
        <w:rPr>
          <w:rFonts w:eastAsia="Calibri" w:cs="Times New Roman"/>
        </w:rPr>
        <w:t xml:space="preserve">: </w:t>
      </w:r>
      <w:proofErr w:type="spellStart"/>
      <w:r w:rsidRPr="00AA4B15">
        <w:rPr>
          <w:rFonts w:eastAsia="Times New Roman" w:cs="Times New Roman"/>
          <w:iCs/>
        </w:rPr>
        <w:t>Doctor</w:t>
      </w:r>
      <w:proofErr w:type="spellEnd"/>
      <w:r w:rsidRPr="00AA4B15">
        <w:rPr>
          <w:rFonts w:eastAsia="Times New Roman" w:cs="Times New Roman"/>
          <w:iCs/>
        </w:rPr>
        <w:t xml:space="preserve"> </w:t>
      </w:r>
      <w:proofErr w:type="spellStart"/>
      <w:r w:rsidRPr="00AA4B15">
        <w:rPr>
          <w:rFonts w:eastAsia="Times New Roman" w:cs="Times New Roman"/>
          <w:iCs/>
        </w:rPr>
        <w:t>of</w:t>
      </w:r>
      <w:proofErr w:type="spellEnd"/>
      <w:r w:rsidRPr="00AA4B15">
        <w:rPr>
          <w:rFonts w:eastAsia="Times New Roman" w:cs="Times New Roman"/>
          <w:iCs/>
        </w:rPr>
        <w:t xml:space="preserve"> </w:t>
      </w:r>
      <w:proofErr w:type="spellStart"/>
      <w:r w:rsidRPr="00AA4B15">
        <w:rPr>
          <w:rFonts w:eastAsia="Times New Roman" w:cs="Times New Roman"/>
          <w:iCs/>
        </w:rPr>
        <w:t>Physico-Mathematical</w:t>
      </w:r>
      <w:proofErr w:type="spellEnd"/>
      <w:r w:rsidRPr="00AA4B15">
        <w:rPr>
          <w:rFonts w:eastAsia="Times New Roman" w:cs="Times New Roman"/>
          <w:iCs/>
        </w:rPr>
        <w:t xml:space="preserve"> </w:t>
      </w:r>
      <w:proofErr w:type="spellStart"/>
      <w:r w:rsidRPr="00AA4B15">
        <w:rPr>
          <w:rFonts w:eastAsia="Times New Roman" w:cs="Times New Roman"/>
          <w:iCs/>
        </w:rPr>
        <w:t>Sciences</w:t>
      </w:r>
      <w:proofErr w:type="spellEnd"/>
      <w:r w:rsidRPr="00AA4B15">
        <w:rPr>
          <w:rFonts w:eastAsia="Times New Roman" w:cs="Times New Roman"/>
          <w:iCs/>
        </w:rPr>
        <w:t xml:space="preserve">, </w:t>
      </w:r>
      <w:proofErr w:type="spellStart"/>
      <w:r w:rsidRPr="00AA4B15">
        <w:rPr>
          <w:rFonts w:eastAsia="Times New Roman" w:cs="Times New Roman"/>
          <w:iCs/>
        </w:rPr>
        <w:t>Professor</w:t>
      </w:r>
      <w:proofErr w:type="spellEnd"/>
      <w:r w:rsidRPr="00AA4B15">
        <w:rPr>
          <w:rFonts w:eastAsia="Calibri" w:cs="Times New Roman"/>
        </w:rPr>
        <w:t xml:space="preserve"> Oleg OLIKH, </w:t>
      </w:r>
      <w:proofErr w:type="spellStart"/>
      <w:r w:rsidRPr="00AA4B15">
        <w:rPr>
          <w:rFonts w:eastAsia="Calibri" w:cs="Times New Roman"/>
        </w:rPr>
        <w:t>Professor</w:t>
      </w:r>
      <w:proofErr w:type="spellEnd"/>
      <w:r w:rsidRPr="00AA4B15">
        <w:rPr>
          <w:rFonts w:eastAsia="Calibri" w:cs="Times New Roman"/>
        </w:rPr>
        <w:t xml:space="preserve"> </w:t>
      </w:r>
      <w:proofErr w:type="spellStart"/>
      <w:r w:rsidR="00674C59" w:rsidRPr="00AA4B15">
        <w:rPr>
          <w:rFonts w:eastAsia="Calibri" w:cs="Times New Roman"/>
        </w:rPr>
        <w:t>at</w:t>
      </w:r>
      <w:proofErr w:type="spellEnd"/>
      <w:r w:rsidRPr="00AA4B15">
        <w:rPr>
          <w:rFonts w:eastAsia="Calibri" w:cs="Times New Roman"/>
        </w:rPr>
        <w:t xml:space="preserve"> </w:t>
      </w:r>
      <w:proofErr w:type="spellStart"/>
      <w:r w:rsidRPr="00AA4B15">
        <w:rPr>
          <w:rFonts w:eastAsia="Calibri" w:cs="Times New Roman"/>
        </w:rPr>
        <w:t>General</w:t>
      </w:r>
      <w:proofErr w:type="spellEnd"/>
      <w:r w:rsidRPr="00AA4B15">
        <w:rPr>
          <w:rFonts w:eastAsia="Calibri" w:cs="Times New Roman"/>
        </w:rPr>
        <w:t xml:space="preserve"> </w:t>
      </w:r>
      <w:proofErr w:type="spellStart"/>
      <w:r w:rsidRPr="00AA4B15">
        <w:rPr>
          <w:rFonts w:eastAsia="Calibri" w:cs="Times New Roman"/>
        </w:rPr>
        <w:t>Physics</w:t>
      </w:r>
      <w:proofErr w:type="spellEnd"/>
      <w:r w:rsidRPr="00AA4B15">
        <w:rPr>
          <w:rFonts w:eastAsia="Calibri" w:cs="Times New Roman"/>
        </w:rPr>
        <w:t xml:space="preserve"> </w:t>
      </w:r>
      <w:proofErr w:type="spellStart"/>
      <w:r w:rsidRPr="00AA4B15">
        <w:rPr>
          <w:rFonts w:eastAsia="Calibri" w:cs="Times New Roman"/>
        </w:rPr>
        <w:t>Department</w:t>
      </w:r>
      <w:proofErr w:type="spellEnd"/>
      <w:r w:rsidRPr="00AA4B15">
        <w:rPr>
          <w:rFonts w:eastAsia="Calibri" w:cs="Times New Roman"/>
        </w:rPr>
        <w:t xml:space="preserve">. </w:t>
      </w:r>
    </w:p>
    <w:p w14:paraId="7075983C" w14:textId="45FB6B65" w:rsidR="009F0185" w:rsidRPr="00AA4B15" w:rsidRDefault="009F0185" w:rsidP="00674C59">
      <w:pPr>
        <w:ind w:firstLine="0"/>
        <w:rPr>
          <w:rFonts w:cs="Times New Roman"/>
        </w:rPr>
      </w:pPr>
      <w:proofErr w:type="spellStart"/>
      <w:r w:rsidRPr="00AA4B15">
        <w:rPr>
          <w:rFonts w:cs="Times New Roman"/>
        </w:rPr>
        <w:t>Deep</w:t>
      </w:r>
      <w:proofErr w:type="spellEnd"/>
      <w:r w:rsidRPr="00AA4B15">
        <w:rPr>
          <w:rFonts w:cs="Times New Roman"/>
        </w:rPr>
        <w:t xml:space="preserve"> </w:t>
      </w:r>
      <w:proofErr w:type="spellStart"/>
      <w:r w:rsidRPr="00AA4B15">
        <w:rPr>
          <w:rFonts w:cs="Times New Roman"/>
        </w:rPr>
        <w:t>neural</w:t>
      </w:r>
      <w:proofErr w:type="spellEnd"/>
      <w:r w:rsidRPr="00AA4B15">
        <w:rPr>
          <w:rFonts w:cs="Times New Roman"/>
        </w:rPr>
        <w:t xml:space="preserve"> </w:t>
      </w:r>
      <w:proofErr w:type="spellStart"/>
      <w:r w:rsidRPr="00AA4B15">
        <w:rPr>
          <w:rFonts w:cs="Times New Roman"/>
        </w:rPr>
        <w:t>networks</w:t>
      </w:r>
      <w:proofErr w:type="spellEnd"/>
      <w:r w:rsidRPr="00AA4B15">
        <w:rPr>
          <w:rFonts w:cs="Times New Roman"/>
        </w:rPr>
        <w:t xml:space="preserve"> </w:t>
      </w:r>
      <w:proofErr w:type="spellStart"/>
      <w:r w:rsidRPr="00AA4B15">
        <w:rPr>
          <w:rFonts w:cs="Times New Roman"/>
        </w:rPr>
        <w:t>designed</w:t>
      </w:r>
      <w:proofErr w:type="spellEnd"/>
      <w:r w:rsidRPr="00AA4B15">
        <w:rPr>
          <w:rFonts w:cs="Times New Roman"/>
        </w:rPr>
        <w:t xml:space="preserve"> </w:t>
      </w:r>
      <w:proofErr w:type="spellStart"/>
      <w:r w:rsidRPr="00AA4B15">
        <w:rPr>
          <w:rFonts w:cs="Times New Roman"/>
        </w:rPr>
        <w:t>to</w:t>
      </w:r>
      <w:proofErr w:type="spellEnd"/>
      <w:r w:rsidRPr="00AA4B15">
        <w:rPr>
          <w:rFonts w:cs="Times New Roman"/>
        </w:rPr>
        <w:t xml:space="preserve"> </w:t>
      </w:r>
      <w:proofErr w:type="spellStart"/>
      <w:r w:rsidRPr="00AA4B15">
        <w:rPr>
          <w:rFonts w:cs="Times New Roman"/>
        </w:rPr>
        <w:t>predict</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concentration</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impurity</w:t>
      </w:r>
      <w:proofErr w:type="spellEnd"/>
      <w:r w:rsidRPr="00AA4B15">
        <w:rPr>
          <w:rFonts w:cs="Times New Roman"/>
        </w:rPr>
        <w:t xml:space="preserve"> </w:t>
      </w:r>
      <w:proofErr w:type="spellStart"/>
      <w:r w:rsidRPr="00AA4B15">
        <w:rPr>
          <w:rFonts w:cs="Times New Roman"/>
        </w:rPr>
        <w:t>iron</w:t>
      </w:r>
      <w:proofErr w:type="spellEnd"/>
      <w:r w:rsidRPr="00AA4B15">
        <w:rPr>
          <w:rFonts w:cs="Times New Roman"/>
        </w:rPr>
        <w:t xml:space="preserve"> </w:t>
      </w:r>
      <w:proofErr w:type="spellStart"/>
      <w:r w:rsidRPr="00AA4B15">
        <w:rPr>
          <w:rFonts w:cs="Times New Roman"/>
        </w:rPr>
        <w:t>in</w:t>
      </w:r>
      <w:proofErr w:type="spellEnd"/>
      <w:r w:rsidRPr="00AA4B15">
        <w:rPr>
          <w:rFonts w:cs="Times New Roman"/>
        </w:rPr>
        <w:t xml:space="preserve"> </w:t>
      </w:r>
      <w:proofErr w:type="spellStart"/>
      <w:r w:rsidRPr="00AA4B15">
        <w:rPr>
          <w:rFonts w:cs="Times New Roman"/>
        </w:rPr>
        <w:t>silicon</w:t>
      </w:r>
      <w:proofErr w:type="spellEnd"/>
      <w:r w:rsidRPr="00AA4B15">
        <w:rPr>
          <w:rFonts w:cs="Times New Roman"/>
        </w:rPr>
        <w:t xml:space="preserv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over the values of doping level and base thickness, temperature and non-ideality factor or photovoltaic transformation characteristics. The corresponding networks w</w:t>
      </w:r>
      <w:proofErr w:type="spellStart"/>
      <w:r w:rsidRPr="00AA4B15">
        <w:rPr>
          <w:rFonts w:cs="Times New Roman"/>
        </w:rPr>
        <w:t>ere</w:t>
      </w:r>
      <w:proofErr w:type="spellEnd"/>
      <w:r w:rsidRPr="00AA4B15">
        <w:rPr>
          <w:rFonts w:cs="Times New Roman"/>
        </w:rPr>
        <w:t xml:space="preserve"> </w:t>
      </w:r>
      <w:proofErr w:type="spellStart"/>
      <w:r w:rsidRPr="00AA4B15">
        <w:rPr>
          <w:rFonts w:cs="Times New Roman"/>
        </w:rPr>
        <w:t>tuned</w:t>
      </w:r>
      <w:proofErr w:type="spellEnd"/>
      <w:r w:rsidRPr="00AA4B15">
        <w:rPr>
          <w:rFonts w:cs="Times New Roman"/>
        </w:rPr>
        <w:t xml:space="preserve">, </w:t>
      </w:r>
      <w:proofErr w:type="spellStart"/>
      <w:r w:rsidRPr="00AA4B15">
        <w:rPr>
          <w:rFonts w:cs="Times New Roman"/>
        </w:rPr>
        <w:t>and</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optimum</w:t>
      </w:r>
      <w:proofErr w:type="spellEnd"/>
      <w:r w:rsidRPr="00AA4B15">
        <w:rPr>
          <w:rFonts w:cs="Times New Roman"/>
        </w:rPr>
        <w:t xml:space="preserve"> </w:t>
      </w:r>
      <w:proofErr w:type="spellStart"/>
      <w:r w:rsidRPr="00AA4B15">
        <w:rPr>
          <w:rFonts w:cs="Times New Roman"/>
        </w:rPr>
        <w:t>values</w:t>
      </w:r>
      <w:proofErr w:type="spellEnd"/>
      <w:r w:rsidRPr="00AA4B15">
        <w:rPr>
          <w:rFonts w:cs="Times New Roman"/>
        </w:rPr>
        <w:t xml:space="preserve"> </w:t>
      </w:r>
      <w:proofErr w:type="spellStart"/>
      <w:r w:rsidRPr="00AA4B15">
        <w:rPr>
          <w:rFonts w:cs="Times New Roman"/>
        </w:rPr>
        <w:t>of</w:t>
      </w:r>
      <w:proofErr w:type="spellEnd"/>
      <w:r w:rsidRPr="00AA4B15">
        <w:rPr>
          <w:rFonts w:cs="Times New Roman"/>
        </w:rPr>
        <w:t xml:space="preserve"> </w:t>
      </w:r>
      <w:proofErr w:type="spellStart"/>
      <w:r w:rsidRPr="00AA4B15">
        <w:rPr>
          <w:rFonts w:cs="Times New Roman"/>
        </w:rPr>
        <w:t>the</w:t>
      </w:r>
      <w:proofErr w:type="spellEnd"/>
      <w:r w:rsidRPr="00AA4B15">
        <w:rPr>
          <w:rFonts w:cs="Times New Roman"/>
        </w:rPr>
        <w:t xml:space="preserve"> </w:t>
      </w:r>
      <w:proofErr w:type="spellStart"/>
      <w:r w:rsidRPr="00AA4B15">
        <w:rPr>
          <w:rFonts w:cs="Times New Roman"/>
        </w:rPr>
        <w:t>hyperparameters</w:t>
      </w:r>
      <w:proofErr w:type="spellEnd"/>
      <w:r w:rsidRPr="00AA4B15">
        <w:rPr>
          <w:rFonts w:cs="Times New Roman"/>
        </w:rPr>
        <w:t xml:space="preserve"> </w:t>
      </w:r>
    </w:p>
    <w:p w14:paraId="6A5E19E6" w14:textId="77777777" w:rsidR="009F0185" w:rsidRPr="00AA4B15" w:rsidRDefault="009F0185" w:rsidP="009F0185">
      <w:pPr>
        <w:rPr>
          <w:rFonts w:cs="Times New Roman"/>
          <w:color w:val="FF0000"/>
        </w:rPr>
      </w:pPr>
    </w:p>
    <w:p w14:paraId="608E2EA4" w14:textId="3714802B" w:rsidR="005B6D7A" w:rsidRPr="00AA4B15" w:rsidRDefault="009F0185" w:rsidP="00674C59">
      <w:pPr>
        <w:ind w:firstLine="0"/>
      </w:pPr>
      <w:proofErr w:type="spellStart"/>
      <w:r w:rsidRPr="00AA4B15">
        <w:rPr>
          <w:rFonts w:cs="Times New Roman"/>
          <w:b/>
        </w:rPr>
        <w:lastRenderedPageBreak/>
        <w:t>Key</w:t>
      </w:r>
      <w:proofErr w:type="spellEnd"/>
      <w:r w:rsidRPr="00AA4B15">
        <w:rPr>
          <w:rFonts w:cs="Times New Roman"/>
          <w:b/>
        </w:rPr>
        <w:t xml:space="preserve"> </w:t>
      </w:r>
      <w:proofErr w:type="spellStart"/>
      <w:r w:rsidRPr="00AA4B15">
        <w:rPr>
          <w:rFonts w:cs="Times New Roman"/>
          <w:b/>
        </w:rPr>
        <w:t>words</w:t>
      </w:r>
      <w:proofErr w:type="spellEnd"/>
      <w:r w:rsidRPr="00AA4B15">
        <w:rPr>
          <w:rFonts w:cs="Times New Roman"/>
        </w:rPr>
        <w:t xml:space="preserve">: </w:t>
      </w:r>
      <w:proofErr w:type="spellStart"/>
      <w:r w:rsidRPr="00AA4B15">
        <w:rPr>
          <w:rFonts w:cs="Times New Roman"/>
        </w:rPr>
        <w:t>ideality</w:t>
      </w:r>
      <w:proofErr w:type="spellEnd"/>
      <w:r w:rsidRPr="00AA4B15">
        <w:rPr>
          <w:rFonts w:cs="Times New Roman"/>
        </w:rPr>
        <w:t xml:space="preserve"> </w:t>
      </w:r>
      <w:proofErr w:type="spellStart"/>
      <w:r w:rsidRPr="00AA4B15">
        <w:rPr>
          <w:rFonts w:cs="Times New Roman"/>
        </w:rPr>
        <w:t>factor</w:t>
      </w:r>
      <w:proofErr w:type="spellEnd"/>
      <w:r w:rsidRPr="00AA4B15">
        <w:rPr>
          <w:rFonts w:cs="Times New Roman"/>
        </w:rPr>
        <w:t xml:space="preserv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SCAPS, silicon, neural networks, iron content, current-voltage characteristics</w:t>
      </w:r>
    </w:p>
    <w:p w14:paraId="20338945" w14:textId="48630A6B" w:rsidR="005B6D7A" w:rsidRPr="00AA4B15" w:rsidRDefault="005B6D7A"/>
    <w:p w14:paraId="173906DC" w14:textId="77777777" w:rsidR="00985542" w:rsidRPr="00AA4B15" w:rsidRDefault="00985542">
      <w:pPr>
        <w:sectPr w:rsidR="00985542" w:rsidRPr="00AA4B15" w:rsidSect="006B3820">
          <w:pgSz w:w="11906" w:h="16838"/>
          <w:pgMar w:top="1134" w:right="720" w:bottom="1134" w:left="1440" w:header="709" w:footer="709" w:gutter="0"/>
          <w:cols w:space="708"/>
          <w:docGrid w:linePitch="360"/>
        </w:sectPr>
      </w:pPr>
    </w:p>
    <w:p w14:paraId="6A7B20D4" w14:textId="77777777" w:rsidR="00DD7C2C" w:rsidRPr="00AA4B15" w:rsidRDefault="00DD7C2C" w:rsidP="00DD7C2C">
      <w:pPr>
        <w:jc w:val="center"/>
        <w:rPr>
          <w:b/>
          <w:bCs/>
        </w:rPr>
      </w:pPr>
      <w:r w:rsidRPr="00AA4B15">
        <w:rPr>
          <w:b/>
          <w:bCs/>
        </w:rPr>
        <w:lastRenderedPageBreak/>
        <w:t>ЗМІСТ</w:t>
      </w:r>
    </w:p>
    <w:p w14:paraId="2C3E9883" w14:textId="294CAC00" w:rsidR="0097193E" w:rsidRDefault="008A39B0">
      <w:pPr>
        <w:pStyle w:val="11"/>
        <w:tabs>
          <w:tab w:val="right" w:leader="dot" w:pos="9736"/>
        </w:tabs>
        <w:rPr>
          <w:rFonts w:asciiTheme="minorHAnsi" w:eastAsiaTheme="minorEastAsia" w:hAnsiTheme="minorHAnsi"/>
          <w:noProof/>
          <w:sz w:val="22"/>
          <w:lang w:val="ru-UA" w:eastAsia="ru-UA"/>
        </w:rPr>
      </w:pPr>
      <w:r w:rsidRPr="00AA4B15">
        <w:fldChar w:fldCharType="begin"/>
      </w:r>
      <w:r w:rsidRPr="00AA4B15">
        <w:instrText xml:space="preserve"> TOC \o "1-3" \h \z \u </w:instrText>
      </w:r>
      <w:r w:rsidRPr="00AA4B15">
        <w:fldChar w:fldCharType="separate"/>
      </w:r>
      <w:hyperlink w:anchor="_Toc129963288" w:history="1">
        <w:r w:rsidR="0097193E" w:rsidRPr="008B2F15">
          <w:rPr>
            <w:rStyle w:val="a8"/>
            <w:noProof/>
          </w:rPr>
          <w:t>ВСТУП</w:t>
        </w:r>
        <w:r w:rsidR="0097193E">
          <w:rPr>
            <w:noProof/>
            <w:webHidden/>
          </w:rPr>
          <w:tab/>
        </w:r>
        <w:r w:rsidR="0097193E">
          <w:rPr>
            <w:noProof/>
            <w:webHidden/>
          </w:rPr>
          <w:fldChar w:fldCharType="begin"/>
        </w:r>
        <w:r w:rsidR="0097193E">
          <w:rPr>
            <w:noProof/>
            <w:webHidden/>
          </w:rPr>
          <w:instrText xml:space="preserve"> PAGEREF _Toc129963288 \h </w:instrText>
        </w:r>
        <w:r w:rsidR="0097193E">
          <w:rPr>
            <w:noProof/>
            <w:webHidden/>
          </w:rPr>
        </w:r>
        <w:r w:rsidR="0097193E">
          <w:rPr>
            <w:noProof/>
            <w:webHidden/>
          </w:rPr>
          <w:fldChar w:fldCharType="separate"/>
        </w:r>
        <w:r w:rsidR="0097193E">
          <w:rPr>
            <w:noProof/>
            <w:webHidden/>
          </w:rPr>
          <w:t>4</w:t>
        </w:r>
        <w:r w:rsidR="0097193E">
          <w:rPr>
            <w:noProof/>
            <w:webHidden/>
          </w:rPr>
          <w:fldChar w:fldCharType="end"/>
        </w:r>
      </w:hyperlink>
    </w:p>
    <w:p w14:paraId="786DA291" w14:textId="5B4FBBE1" w:rsidR="0097193E" w:rsidRDefault="0097193E">
      <w:pPr>
        <w:pStyle w:val="11"/>
        <w:tabs>
          <w:tab w:val="right" w:leader="dot" w:pos="9736"/>
        </w:tabs>
        <w:rPr>
          <w:rFonts w:asciiTheme="minorHAnsi" w:eastAsiaTheme="minorEastAsia" w:hAnsiTheme="minorHAnsi"/>
          <w:noProof/>
          <w:sz w:val="22"/>
          <w:lang w:val="ru-UA" w:eastAsia="ru-UA"/>
        </w:rPr>
      </w:pPr>
      <w:hyperlink w:anchor="_Toc129963289" w:history="1">
        <w:r w:rsidRPr="008B2F15">
          <w:rPr>
            <w:rStyle w:val="a8"/>
            <w:noProof/>
          </w:rPr>
          <w:t>Розділ 1. Огляд літератури</w:t>
        </w:r>
        <w:r>
          <w:rPr>
            <w:noProof/>
            <w:webHidden/>
          </w:rPr>
          <w:tab/>
        </w:r>
        <w:r>
          <w:rPr>
            <w:noProof/>
            <w:webHidden/>
          </w:rPr>
          <w:fldChar w:fldCharType="begin"/>
        </w:r>
        <w:r>
          <w:rPr>
            <w:noProof/>
            <w:webHidden/>
          </w:rPr>
          <w:instrText xml:space="preserve"> PAGEREF _Toc129963289 \h </w:instrText>
        </w:r>
        <w:r>
          <w:rPr>
            <w:noProof/>
            <w:webHidden/>
          </w:rPr>
        </w:r>
        <w:r>
          <w:rPr>
            <w:noProof/>
            <w:webHidden/>
          </w:rPr>
          <w:fldChar w:fldCharType="separate"/>
        </w:r>
        <w:r>
          <w:rPr>
            <w:noProof/>
            <w:webHidden/>
          </w:rPr>
          <w:t>6</w:t>
        </w:r>
        <w:r>
          <w:rPr>
            <w:noProof/>
            <w:webHidden/>
          </w:rPr>
          <w:fldChar w:fldCharType="end"/>
        </w:r>
      </w:hyperlink>
    </w:p>
    <w:p w14:paraId="210291BC" w14:textId="4B2FFE03" w:rsidR="0097193E" w:rsidRDefault="0097193E">
      <w:pPr>
        <w:pStyle w:val="21"/>
        <w:tabs>
          <w:tab w:val="right" w:leader="dot" w:pos="9736"/>
        </w:tabs>
        <w:rPr>
          <w:rFonts w:asciiTheme="minorHAnsi" w:eastAsiaTheme="minorEastAsia" w:hAnsiTheme="minorHAnsi"/>
          <w:noProof/>
          <w:sz w:val="22"/>
          <w:lang w:val="ru-UA" w:eastAsia="ru-UA"/>
        </w:rPr>
      </w:pPr>
      <w:hyperlink w:anchor="_Toc129963290" w:history="1">
        <w:r w:rsidRPr="008B2F15">
          <w:rPr>
            <w:rStyle w:val="a8"/>
            <w:noProof/>
          </w:rPr>
          <w:t>1.1. Основні властивості вольт-амперних характеристик</w:t>
        </w:r>
        <w:r>
          <w:rPr>
            <w:noProof/>
            <w:webHidden/>
          </w:rPr>
          <w:tab/>
        </w:r>
        <w:r>
          <w:rPr>
            <w:noProof/>
            <w:webHidden/>
          </w:rPr>
          <w:fldChar w:fldCharType="begin"/>
        </w:r>
        <w:r>
          <w:rPr>
            <w:noProof/>
            <w:webHidden/>
          </w:rPr>
          <w:instrText xml:space="preserve"> PAGEREF _Toc129963290 \h </w:instrText>
        </w:r>
        <w:r>
          <w:rPr>
            <w:noProof/>
            <w:webHidden/>
          </w:rPr>
        </w:r>
        <w:r>
          <w:rPr>
            <w:noProof/>
            <w:webHidden/>
          </w:rPr>
          <w:fldChar w:fldCharType="separate"/>
        </w:r>
        <w:r>
          <w:rPr>
            <w:noProof/>
            <w:webHidden/>
          </w:rPr>
          <w:t>6</w:t>
        </w:r>
        <w:r>
          <w:rPr>
            <w:noProof/>
            <w:webHidden/>
          </w:rPr>
          <w:fldChar w:fldCharType="end"/>
        </w:r>
      </w:hyperlink>
    </w:p>
    <w:p w14:paraId="7A9D92EA" w14:textId="7A1D474D" w:rsidR="0097193E" w:rsidRDefault="0097193E">
      <w:pPr>
        <w:pStyle w:val="21"/>
        <w:tabs>
          <w:tab w:val="right" w:leader="dot" w:pos="9736"/>
        </w:tabs>
        <w:rPr>
          <w:rFonts w:asciiTheme="minorHAnsi" w:eastAsiaTheme="minorEastAsia" w:hAnsiTheme="minorHAnsi"/>
          <w:noProof/>
          <w:sz w:val="22"/>
          <w:lang w:val="ru-UA" w:eastAsia="ru-UA"/>
        </w:rPr>
      </w:pPr>
      <w:hyperlink w:anchor="_Toc129963291" w:history="1">
        <w:r w:rsidRPr="008B2F15">
          <w:rPr>
            <w:rStyle w:val="a8"/>
            <w:noProof/>
          </w:rPr>
          <w:t xml:space="preserve">1.2. Загальна інформація про платформу </w:t>
        </w:r>
        <w:r w:rsidRPr="008B2F15">
          <w:rPr>
            <w:rStyle w:val="a8"/>
            <w:noProof/>
            <w:lang w:val="en-US"/>
          </w:rPr>
          <w:t>Arduino</w:t>
        </w:r>
        <w:r>
          <w:rPr>
            <w:noProof/>
            <w:webHidden/>
          </w:rPr>
          <w:tab/>
        </w:r>
        <w:r>
          <w:rPr>
            <w:noProof/>
            <w:webHidden/>
          </w:rPr>
          <w:fldChar w:fldCharType="begin"/>
        </w:r>
        <w:r>
          <w:rPr>
            <w:noProof/>
            <w:webHidden/>
          </w:rPr>
          <w:instrText xml:space="preserve"> PAGEREF _Toc129963291 \h </w:instrText>
        </w:r>
        <w:r>
          <w:rPr>
            <w:noProof/>
            <w:webHidden/>
          </w:rPr>
        </w:r>
        <w:r>
          <w:rPr>
            <w:noProof/>
            <w:webHidden/>
          </w:rPr>
          <w:fldChar w:fldCharType="separate"/>
        </w:r>
        <w:r>
          <w:rPr>
            <w:noProof/>
            <w:webHidden/>
          </w:rPr>
          <w:t>10</w:t>
        </w:r>
        <w:r>
          <w:rPr>
            <w:noProof/>
            <w:webHidden/>
          </w:rPr>
          <w:fldChar w:fldCharType="end"/>
        </w:r>
      </w:hyperlink>
    </w:p>
    <w:p w14:paraId="0A1A0F00" w14:textId="5297CEF7" w:rsidR="0097193E" w:rsidRDefault="0097193E">
      <w:pPr>
        <w:pStyle w:val="11"/>
        <w:tabs>
          <w:tab w:val="right" w:leader="dot" w:pos="9736"/>
        </w:tabs>
        <w:rPr>
          <w:rFonts w:asciiTheme="minorHAnsi" w:eastAsiaTheme="minorEastAsia" w:hAnsiTheme="minorHAnsi"/>
          <w:noProof/>
          <w:sz w:val="22"/>
          <w:lang w:val="ru-UA" w:eastAsia="ru-UA"/>
        </w:rPr>
      </w:pPr>
      <w:hyperlink w:anchor="_Toc129963292" w:history="1">
        <w:r w:rsidRPr="008B2F15">
          <w:rPr>
            <w:rStyle w:val="a8"/>
            <w:noProof/>
          </w:rPr>
          <w:t>Розділ 2. Методика роботи</w:t>
        </w:r>
        <w:r>
          <w:rPr>
            <w:noProof/>
            <w:webHidden/>
          </w:rPr>
          <w:tab/>
        </w:r>
        <w:r>
          <w:rPr>
            <w:noProof/>
            <w:webHidden/>
          </w:rPr>
          <w:fldChar w:fldCharType="begin"/>
        </w:r>
        <w:r>
          <w:rPr>
            <w:noProof/>
            <w:webHidden/>
          </w:rPr>
          <w:instrText xml:space="preserve"> PAGEREF _Toc129963292 \h </w:instrText>
        </w:r>
        <w:r>
          <w:rPr>
            <w:noProof/>
            <w:webHidden/>
          </w:rPr>
        </w:r>
        <w:r>
          <w:rPr>
            <w:noProof/>
            <w:webHidden/>
          </w:rPr>
          <w:fldChar w:fldCharType="separate"/>
        </w:r>
        <w:r>
          <w:rPr>
            <w:noProof/>
            <w:webHidden/>
          </w:rPr>
          <w:t>12</w:t>
        </w:r>
        <w:r>
          <w:rPr>
            <w:noProof/>
            <w:webHidden/>
          </w:rPr>
          <w:fldChar w:fldCharType="end"/>
        </w:r>
      </w:hyperlink>
    </w:p>
    <w:p w14:paraId="24BE2D5F" w14:textId="3BC1934C" w:rsidR="0097193E" w:rsidRDefault="0097193E">
      <w:pPr>
        <w:pStyle w:val="21"/>
        <w:tabs>
          <w:tab w:val="right" w:leader="dot" w:pos="9736"/>
        </w:tabs>
        <w:rPr>
          <w:rFonts w:asciiTheme="minorHAnsi" w:eastAsiaTheme="minorEastAsia" w:hAnsiTheme="minorHAnsi"/>
          <w:noProof/>
          <w:sz w:val="22"/>
          <w:lang w:val="ru-UA" w:eastAsia="ru-UA"/>
        </w:rPr>
      </w:pPr>
      <w:hyperlink w:anchor="_Toc129963293" w:history="1">
        <w:r w:rsidRPr="008B2F15">
          <w:rPr>
            <w:rStyle w:val="a8"/>
            <w:noProof/>
          </w:rPr>
          <w:t>2.1 Загальна схема вимірювання вольт-амперних характеристик</w:t>
        </w:r>
        <w:r>
          <w:rPr>
            <w:noProof/>
            <w:webHidden/>
          </w:rPr>
          <w:tab/>
        </w:r>
        <w:r>
          <w:rPr>
            <w:noProof/>
            <w:webHidden/>
          </w:rPr>
          <w:fldChar w:fldCharType="begin"/>
        </w:r>
        <w:r>
          <w:rPr>
            <w:noProof/>
            <w:webHidden/>
          </w:rPr>
          <w:instrText xml:space="preserve"> PAGEREF _Toc129963293 \h </w:instrText>
        </w:r>
        <w:r>
          <w:rPr>
            <w:noProof/>
            <w:webHidden/>
          </w:rPr>
        </w:r>
        <w:r>
          <w:rPr>
            <w:noProof/>
            <w:webHidden/>
          </w:rPr>
          <w:fldChar w:fldCharType="separate"/>
        </w:r>
        <w:r>
          <w:rPr>
            <w:noProof/>
            <w:webHidden/>
          </w:rPr>
          <w:t>12</w:t>
        </w:r>
        <w:r>
          <w:rPr>
            <w:noProof/>
            <w:webHidden/>
          </w:rPr>
          <w:fldChar w:fldCharType="end"/>
        </w:r>
      </w:hyperlink>
    </w:p>
    <w:p w14:paraId="2EDF5C18" w14:textId="202B1F05" w:rsidR="0097193E" w:rsidRDefault="0097193E">
      <w:pPr>
        <w:pStyle w:val="21"/>
        <w:tabs>
          <w:tab w:val="right" w:leader="dot" w:pos="9736"/>
        </w:tabs>
        <w:rPr>
          <w:rFonts w:asciiTheme="minorHAnsi" w:eastAsiaTheme="minorEastAsia" w:hAnsiTheme="minorHAnsi"/>
          <w:noProof/>
          <w:sz w:val="22"/>
          <w:lang w:val="ru-UA" w:eastAsia="ru-UA"/>
        </w:rPr>
      </w:pPr>
      <w:hyperlink w:anchor="_Toc129963294" w:history="1">
        <w:r w:rsidRPr="008B2F15">
          <w:rPr>
            <w:rStyle w:val="a8"/>
            <w:noProof/>
          </w:rPr>
          <w:t>2.2 Кероване джерело живлення</w:t>
        </w:r>
        <w:r>
          <w:rPr>
            <w:noProof/>
            <w:webHidden/>
          </w:rPr>
          <w:tab/>
        </w:r>
        <w:r>
          <w:rPr>
            <w:noProof/>
            <w:webHidden/>
          </w:rPr>
          <w:fldChar w:fldCharType="begin"/>
        </w:r>
        <w:r>
          <w:rPr>
            <w:noProof/>
            <w:webHidden/>
          </w:rPr>
          <w:instrText xml:space="preserve"> PAGEREF _Toc129963294 \h </w:instrText>
        </w:r>
        <w:r>
          <w:rPr>
            <w:noProof/>
            <w:webHidden/>
          </w:rPr>
        </w:r>
        <w:r>
          <w:rPr>
            <w:noProof/>
            <w:webHidden/>
          </w:rPr>
          <w:fldChar w:fldCharType="separate"/>
        </w:r>
        <w:r>
          <w:rPr>
            <w:noProof/>
            <w:webHidden/>
          </w:rPr>
          <w:t>12</w:t>
        </w:r>
        <w:r>
          <w:rPr>
            <w:noProof/>
            <w:webHidden/>
          </w:rPr>
          <w:fldChar w:fldCharType="end"/>
        </w:r>
      </w:hyperlink>
    </w:p>
    <w:p w14:paraId="49DCE29B" w14:textId="17F20807" w:rsidR="0097193E" w:rsidRDefault="0097193E">
      <w:pPr>
        <w:pStyle w:val="21"/>
        <w:tabs>
          <w:tab w:val="right" w:leader="dot" w:pos="9736"/>
        </w:tabs>
        <w:rPr>
          <w:rFonts w:asciiTheme="minorHAnsi" w:eastAsiaTheme="minorEastAsia" w:hAnsiTheme="minorHAnsi"/>
          <w:noProof/>
          <w:sz w:val="22"/>
          <w:lang w:val="ru-UA" w:eastAsia="ru-UA"/>
        </w:rPr>
      </w:pPr>
      <w:hyperlink w:anchor="_Toc129963295" w:history="1">
        <w:r w:rsidRPr="008B2F15">
          <w:rPr>
            <w:rStyle w:val="a8"/>
            <w:noProof/>
          </w:rPr>
          <w:t>2.2 Вимірювальні елементи</w:t>
        </w:r>
        <w:r>
          <w:rPr>
            <w:noProof/>
            <w:webHidden/>
          </w:rPr>
          <w:tab/>
        </w:r>
        <w:r>
          <w:rPr>
            <w:noProof/>
            <w:webHidden/>
          </w:rPr>
          <w:fldChar w:fldCharType="begin"/>
        </w:r>
        <w:r>
          <w:rPr>
            <w:noProof/>
            <w:webHidden/>
          </w:rPr>
          <w:instrText xml:space="preserve"> PAGEREF _Toc129963295 \h </w:instrText>
        </w:r>
        <w:r>
          <w:rPr>
            <w:noProof/>
            <w:webHidden/>
          </w:rPr>
        </w:r>
        <w:r>
          <w:rPr>
            <w:noProof/>
            <w:webHidden/>
          </w:rPr>
          <w:fldChar w:fldCharType="separate"/>
        </w:r>
        <w:r>
          <w:rPr>
            <w:noProof/>
            <w:webHidden/>
          </w:rPr>
          <w:t>13</w:t>
        </w:r>
        <w:r>
          <w:rPr>
            <w:noProof/>
            <w:webHidden/>
          </w:rPr>
          <w:fldChar w:fldCharType="end"/>
        </w:r>
      </w:hyperlink>
    </w:p>
    <w:p w14:paraId="39EE1EA3" w14:textId="00129D02" w:rsidR="0097193E" w:rsidRDefault="0097193E">
      <w:pPr>
        <w:pStyle w:val="21"/>
        <w:tabs>
          <w:tab w:val="right" w:leader="dot" w:pos="9736"/>
        </w:tabs>
        <w:rPr>
          <w:rFonts w:asciiTheme="minorHAnsi" w:eastAsiaTheme="minorEastAsia" w:hAnsiTheme="minorHAnsi"/>
          <w:noProof/>
          <w:sz w:val="22"/>
          <w:lang w:val="ru-UA" w:eastAsia="ru-UA"/>
        </w:rPr>
      </w:pPr>
      <w:hyperlink w:anchor="_Toc129963296" w:history="1">
        <w:r w:rsidRPr="008B2F15">
          <w:rPr>
            <w:rStyle w:val="a8"/>
            <w:noProof/>
          </w:rPr>
          <w:t>2.4 Керуючий елемент</w:t>
        </w:r>
        <w:r>
          <w:rPr>
            <w:noProof/>
            <w:webHidden/>
          </w:rPr>
          <w:tab/>
        </w:r>
        <w:r>
          <w:rPr>
            <w:noProof/>
            <w:webHidden/>
          </w:rPr>
          <w:fldChar w:fldCharType="begin"/>
        </w:r>
        <w:r>
          <w:rPr>
            <w:noProof/>
            <w:webHidden/>
          </w:rPr>
          <w:instrText xml:space="preserve"> PAGEREF _Toc129963296 \h </w:instrText>
        </w:r>
        <w:r>
          <w:rPr>
            <w:noProof/>
            <w:webHidden/>
          </w:rPr>
        </w:r>
        <w:r>
          <w:rPr>
            <w:noProof/>
            <w:webHidden/>
          </w:rPr>
          <w:fldChar w:fldCharType="separate"/>
        </w:r>
        <w:r>
          <w:rPr>
            <w:noProof/>
            <w:webHidden/>
          </w:rPr>
          <w:t>15</w:t>
        </w:r>
        <w:r>
          <w:rPr>
            <w:noProof/>
            <w:webHidden/>
          </w:rPr>
          <w:fldChar w:fldCharType="end"/>
        </w:r>
      </w:hyperlink>
    </w:p>
    <w:p w14:paraId="7F1A343E" w14:textId="2FCB2F15" w:rsidR="0097193E" w:rsidRDefault="0097193E">
      <w:pPr>
        <w:pStyle w:val="11"/>
        <w:tabs>
          <w:tab w:val="right" w:leader="dot" w:pos="9736"/>
        </w:tabs>
        <w:rPr>
          <w:rFonts w:asciiTheme="minorHAnsi" w:eastAsiaTheme="minorEastAsia" w:hAnsiTheme="minorHAnsi"/>
          <w:noProof/>
          <w:sz w:val="22"/>
          <w:lang w:val="ru-UA" w:eastAsia="ru-UA"/>
        </w:rPr>
      </w:pPr>
      <w:hyperlink w:anchor="_Toc129963297" w:history="1">
        <w:r w:rsidRPr="008B2F15">
          <w:rPr>
            <w:rStyle w:val="a8"/>
            <w:noProof/>
          </w:rPr>
          <w:t>Розділ 3. Отримані результати</w:t>
        </w:r>
        <w:r>
          <w:rPr>
            <w:noProof/>
            <w:webHidden/>
          </w:rPr>
          <w:tab/>
        </w:r>
        <w:r>
          <w:rPr>
            <w:noProof/>
            <w:webHidden/>
          </w:rPr>
          <w:fldChar w:fldCharType="begin"/>
        </w:r>
        <w:r>
          <w:rPr>
            <w:noProof/>
            <w:webHidden/>
          </w:rPr>
          <w:instrText xml:space="preserve"> PAGEREF _Toc129963297 \h </w:instrText>
        </w:r>
        <w:r>
          <w:rPr>
            <w:noProof/>
            <w:webHidden/>
          </w:rPr>
        </w:r>
        <w:r>
          <w:rPr>
            <w:noProof/>
            <w:webHidden/>
          </w:rPr>
          <w:fldChar w:fldCharType="separate"/>
        </w:r>
        <w:r>
          <w:rPr>
            <w:noProof/>
            <w:webHidden/>
          </w:rPr>
          <w:t>16</w:t>
        </w:r>
        <w:r>
          <w:rPr>
            <w:noProof/>
            <w:webHidden/>
          </w:rPr>
          <w:fldChar w:fldCharType="end"/>
        </w:r>
      </w:hyperlink>
    </w:p>
    <w:p w14:paraId="2B533758" w14:textId="036F5283" w:rsidR="0097193E" w:rsidRDefault="0097193E">
      <w:pPr>
        <w:pStyle w:val="21"/>
        <w:tabs>
          <w:tab w:val="right" w:leader="dot" w:pos="9736"/>
        </w:tabs>
        <w:rPr>
          <w:rFonts w:asciiTheme="minorHAnsi" w:eastAsiaTheme="minorEastAsia" w:hAnsiTheme="minorHAnsi"/>
          <w:noProof/>
          <w:sz w:val="22"/>
          <w:lang w:val="ru-UA" w:eastAsia="ru-UA"/>
        </w:rPr>
      </w:pPr>
      <w:hyperlink w:anchor="_Toc129963298" w:history="1">
        <w:r w:rsidRPr="008B2F15">
          <w:rPr>
            <w:rStyle w:val="a8"/>
            <w:noProof/>
          </w:rPr>
          <w:t>3.1 Особливості реалізації лабораторної роботи</w:t>
        </w:r>
        <w:r>
          <w:rPr>
            <w:noProof/>
            <w:webHidden/>
          </w:rPr>
          <w:tab/>
        </w:r>
        <w:r>
          <w:rPr>
            <w:noProof/>
            <w:webHidden/>
          </w:rPr>
          <w:fldChar w:fldCharType="begin"/>
        </w:r>
        <w:r>
          <w:rPr>
            <w:noProof/>
            <w:webHidden/>
          </w:rPr>
          <w:instrText xml:space="preserve"> PAGEREF _Toc129963298 \h </w:instrText>
        </w:r>
        <w:r>
          <w:rPr>
            <w:noProof/>
            <w:webHidden/>
          </w:rPr>
        </w:r>
        <w:r>
          <w:rPr>
            <w:noProof/>
            <w:webHidden/>
          </w:rPr>
          <w:fldChar w:fldCharType="separate"/>
        </w:r>
        <w:r>
          <w:rPr>
            <w:noProof/>
            <w:webHidden/>
          </w:rPr>
          <w:t>16</w:t>
        </w:r>
        <w:r>
          <w:rPr>
            <w:noProof/>
            <w:webHidden/>
          </w:rPr>
          <w:fldChar w:fldCharType="end"/>
        </w:r>
      </w:hyperlink>
    </w:p>
    <w:p w14:paraId="327EF885" w14:textId="120C544B" w:rsidR="0097193E" w:rsidRDefault="0097193E">
      <w:pPr>
        <w:pStyle w:val="21"/>
        <w:tabs>
          <w:tab w:val="right" w:leader="dot" w:pos="9736"/>
        </w:tabs>
        <w:rPr>
          <w:rFonts w:asciiTheme="minorHAnsi" w:eastAsiaTheme="minorEastAsia" w:hAnsiTheme="minorHAnsi"/>
          <w:noProof/>
          <w:sz w:val="22"/>
          <w:lang w:val="ru-UA" w:eastAsia="ru-UA"/>
        </w:rPr>
      </w:pPr>
      <w:hyperlink w:anchor="_Toc129963299" w:history="1">
        <w:r w:rsidRPr="008B2F15">
          <w:rPr>
            <w:rStyle w:val="a8"/>
            <w:noProof/>
          </w:rPr>
          <w:t>3.2 Порядок виконання роботи та результати тестових вимірювань</w:t>
        </w:r>
        <w:r>
          <w:rPr>
            <w:noProof/>
            <w:webHidden/>
          </w:rPr>
          <w:tab/>
        </w:r>
        <w:r>
          <w:rPr>
            <w:noProof/>
            <w:webHidden/>
          </w:rPr>
          <w:fldChar w:fldCharType="begin"/>
        </w:r>
        <w:r>
          <w:rPr>
            <w:noProof/>
            <w:webHidden/>
          </w:rPr>
          <w:instrText xml:space="preserve"> PAGEREF _Toc129963299 \h </w:instrText>
        </w:r>
        <w:r>
          <w:rPr>
            <w:noProof/>
            <w:webHidden/>
          </w:rPr>
        </w:r>
        <w:r>
          <w:rPr>
            <w:noProof/>
            <w:webHidden/>
          </w:rPr>
          <w:fldChar w:fldCharType="separate"/>
        </w:r>
        <w:r>
          <w:rPr>
            <w:noProof/>
            <w:webHidden/>
          </w:rPr>
          <w:t>16</w:t>
        </w:r>
        <w:r>
          <w:rPr>
            <w:noProof/>
            <w:webHidden/>
          </w:rPr>
          <w:fldChar w:fldCharType="end"/>
        </w:r>
      </w:hyperlink>
    </w:p>
    <w:p w14:paraId="4C10E015" w14:textId="1F53107A" w:rsidR="0097193E" w:rsidRDefault="0097193E">
      <w:pPr>
        <w:pStyle w:val="11"/>
        <w:tabs>
          <w:tab w:val="right" w:leader="dot" w:pos="9736"/>
        </w:tabs>
        <w:rPr>
          <w:rFonts w:asciiTheme="minorHAnsi" w:eastAsiaTheme="minorEastAsia" w:hAnsiTheme="minorHAnsi"/>
          <w:noProof/>
          <w:sz w:val="22"/>
          <w:lang w:val="ru-UA" w:eastAsia="ru-UA"/>
        </w:rPr>
      </w:pPr>
      <w:hyperlink w:anchor="_Toc129963300" w:history="1">
        <w:r w:rsidRPr="008B2F15">
          <w:rPr>
            <w:rStyle w:val="a8"/>
            <w:noProof/>
          </w:rPr>
          <w:t>Висновки</w:t>
        </w:r>
        <w:r>
          <w:rPr>
            <w:noProof/>
            <w:webHidden/>
          </w:rPr>
          <w:tab/>
        </w:r>
        <w:r>
          <w:rPr>
            <w:noProof/>
            <w:webHidden/>
          </w:rPr>
          <w:fldChar w:fldCharType="begin"/>
        </w:r>
        <w:r>
          <w:rPr>
            <w:noProof/>
            <w:webHidden/>
          </w:rPr>
          <w:instrText xml:space="preserve"> PAGEREF _Toc129963300 \h </w:instrText>
        </w:r>
        <w:r>
          <w:rPr>
            <w:noProof/>
            <w:webHidden/>
          </w:rPr>
        </w:r>
        <w:r>
          <w:rPr>
            <w:noProof/>
            <w:webHidden/>
          </w:rPr>
          <w:fldChar w:fldCharType="separate"/>
        </w:r>
        <w:r>
          <w:rPr>
            <w:noProof/>
            <w:webHidden/>
          </w:rPr>
          <w:t>17</w:t>
        </w:r>
        <w:r>
          <w:rPr>
            <w:noProof/>
            <w:webHidden/>
          </w:rPr>
          <w:fldChar w:fldCharType="end"/>
        </w:r>
      </w:hyperlink>
    </w:p>
    <w:p w14:paraId="3E715055" w14:textId="4030970E" w:rsidR="0097193E" w:rsidRDefault="0097193E">
      <w:pPr>
        <w:pStyle w:val="11"/>
        <w:tabs>
          <w:tab w:val="right" w:leader="dot" w:pos="9736"/>
        </w:tabs>
        <w:rPr>
          <w:rFonts w:asciiTheme="minorHAnsi" w:eastAsiaTheme="minorEastAsia" w:hAnsiTheme="minorHAnsi"/>
          <w:noProof/>
          <w:sz w:val="22"/>
          <w:lang w:val="ru-UA" w:eastAsia="ru-UA"/>
        </w:rPr>
      </w:pPr>
      <w:hyperlink w:anchor="_Toc129963301" w:history="1">
        <w:r w:rsidRPr="008B2F15">
          <w:rPr>
            <w:rStyle w:val="a8"/>
            <w:noProof/>
          </w:rPr>
          <w:t>Список використаних джерел</w:t>
        </w:r>
        <w:r>
          <w:rPr>
            <w:noProof/>
            <w:webHidden/>
          </w:rPr>
          <w:tab/>
        </w:r>
        <w:r>
          <w:rPr>
            <w:noProof/>
            <w:webHidden/>
          </w:rPr>
          <w:fldChar w:fldCharType="begin"/>
        </w:r>
        <w:r>
          <w:rPr>
            <w:noProof/>
            <w:webHidden/>
          </w:rPr>
          <w:instrText xml:space="preserve"> PAGEREF _Toc129963301 \h </w:instrText>
        </w:r>
        <w:r>
          <w:rPr>
            <w:noProof/>
            <w:webHidden/>
          </w:rPr>
        </w:r>
        <w:r>
          <w:rPr>
            <w:noProof/>
            <w:webHidden/>
          </w:rPr>
          <w:fldChar w:fldCharType="separate"/>
        </w:r>
        <w:r>
          <w:rPr>
            <w:noProof/>
            <w:webHidden/>
          </w:rPr>
          <w:t>18</w:t>
        </w:r>
        <w:r>
          <w:rPr>
            <w:noProof/>
            <w:webHidden/>
          </w:rPr>
          <w:fldChar w:fldCharType="end"/>
        </w:r>
      </w:hyperlink>
    </w:p>
    <w:p w14:paraId="1C23AA64" w14:textId="41B208CB" w:rsidR="0097193E" w:rsidRDefault="0097193E">
      <w:pPr>
        <w:pStyle w:val="11"/>
        <w:tabs>
          <w:tab w:val="right" w:leader="dot" w:pos="9736"/>
        </w:tabs>
        <w:rPr>
          <w:rFonts w:asciiTheme="minorHAnsi" w:eastAsiaTheme="minorEastAsia" w:hAnsiTheme="minorHAnsi"/>
          <w:noProof/>
          <w:sz w:val="22"/>
          <w:lang w:val="ru-UA" w:eastAsia="ru-UA"/>
        </w:rPr>
      </w:pPr>
      <w:hyperlink w:anchor="_Toc129963302" w:history="1">
        <w:r w:rsidRPr="008B2F15">
          <w:rPr>
            <w:rStyle w:val="a8"/>
            <w:noProof/>
          </w:rPr>
          <w:t>Додаток 1. Лістинг програми, що записується у мікроконтроллер</w:t>
        </w:r>
        <w:r>
          <w:rPr>
            <w:noProof/>
            <w:webHidden/>
          </w:rPr>
          <w:tab/>
        </w:r>
        <w:r>
          <w:rPr>
            <w:noProof/>
            <w:webHidden/>
          </w:rPr>
          <w:fldChar w:fldCharType="begin"/>
        </w:r>
        <w:r>
          <w:rPr>
            <w:noProof/>
            <w:webHidden/>
          </w:rPr>
          <w:instrText xml:space="preserve"> PAGEREF _Toc129963302 \h </w:instrText>
        </w:r>
        <w:r>
          <w:rPr>
            <w:noProof/>
            <w:webHidden/>
          </w:rPr>
        </w:r>
        <w:r>
          <w:rPr>
            <w:noProof/>
            <w:webHidden/>
          </w:rPr>
          <w:fldChar w:fldCharType="separate"/>
        </w:r>
        <w:r>
          <w:rPr>
            <w:noProof/>
            <w:webHidden/>
          </w:rPr>
          <w:t>19</w:t>
        </w:r>
        <w:r>
          <w:rPr>
            <w:noProof/>
            <w:webHidden/>
          </w:rPr>
          <w:fldChar w:fldCharType="end"/>
        </w:r>
      </w:hyperlink>
    </w:p>
    <w:p w14:paraId="1A937B46" w14:textId="1F4C8C2E" w:rsidR="000851F6" w:rsidRPr="00AA4B15" w:rsidRDefault="008A39B0">
      <w:r w:rsidRPr="00AA4B15">
        <w:fldChar w:fldCharType="end"/>
      </w:r>
    </w:p>
    <w:p w14:paraId="67C3FF8C" w14:textId="01C8E730" w:rsidR="000851F6" w:rsidRPr="00AA4B15" w:rsidRDefault="000851F6"/>
    <w:p w14:paraId="1359D7EF" w14:textId="1CC5D7C5" w:rsidR="00985542" w:rsidRPr="00AA4B15" w:rsidRDefault="00985542">
      <w:pPr>
        <w:spacing w:after="160" w:line="259" w:lineRule="auto"/>
        <w:ind w:firstLine="0"/>
        <w:jc w:val="left"/>
      </w:pPr>
      <w:r w:rsidRPr="00AA4B15">
        <w:br w:type="page"/>
      </w:r>
    </w:p>
    <w:p w14:paraId="6CF35D2E" w14:textId="33AAC245" w:rsidR="00985542" w:rsidRPr="00AA4B15" w:rsidRDefault="00DD7C2C" w:rsidP="00DD7C2C">
      <w:pPr>
        <w:pStyle w:val="1"/>
      </w:pPr>
      <w:bookmarkStart w:id="0" w:name="_Toc129963288"/>
      <w:r w:rsidRPr="00AA4B15">
        <w:lastRenderedPageBreak/>
        <w:t>ВСТУП</w:t>
      </w:r>
      <w:bookmarkEnd w:id="0"/>
    </w:p>
    <w:p w14:paraId="1EDCE6E8" w14:textId="16B7606E" w:rsidR="00985542" w:rsidRPr="00AA4B15" w:rsidRDefault="007465B0">
      <w:r w:rsidRPr="00AA4B15">
        <w:t xml:space="preserve">Практично всі досягнення людства пов’язані зі здатністю досліджувати навколишній світ, визначати його особливості та використовувати їх для власних потреб. </w:t>
      </w:r>
      <w:r w:rsidR="00FC0E80" w:rsidRPr="00AA4B15">
        <w:t xml:space="preserve">Найпоширенішим способом отримання інформації про довкілля є проведення експериментальних досліджень. </w:t>
      </w:r>
      <w:r w:rsidR="00CE608A" w:rsidRPr="00AA4B15">
        <w:t>Здатності працювати з вимірювальними приладами та обладнанням, а також виконувати різноманітні експерименти є одними з найголовніших</w:t>
      </w:r>
      <w:r w:rsidR="00591670" w:rsidRPr="00AA4B15">
        <w:t xml:space="preserve"> </w:t>
      </w:r>
      <w:proofErr w:type="spellStart"/>
      <w:r w:rsidR="00591670" w:rsidRPr="00AA4B15">
        <w:t>компетентностей</w:t>
      </w:r>
      <w:proofErr w:type="spellEnd"/>
      <w:r w:rsidR="00591670" w:rsidRPr="00AA4B15">
        <w:t xml:space="preserve">, які має отримати учень в результаті вивчення курсу фізики в середній школі. </w:t>
      </w:r>
      <w:r w:rsidR="00994134" w:rsidRPr="00AA4B15">
        <w:t xml:space="preserve">Вони є основою таким програмних результатів навчання </w:t>
      </w:r>
      <w:r w:rsidR="00A46DAE" w:rsidRPr="00AA4B15">
        <w:t xml:space="preserve">школярів </w:t>
      </w:r>
      <w:r w:rsidR="00994134" w:rsidRPr="00AA4B15">
        <w:t>як отримання базових навичок експериментальних досліджень, розуміння та здатності аналізувати та пояснювати результати, отримані в результаті експерименту, умінь отримувати експериментальні підтвердження існуючих фізичних теорій.</w:t>
      </w:r>
      <w:r w:rsidR="00A46DAE" w:rsidRPr="00AA4B15">
        <w:t xml:space="preserve"> Насамперед досягненню цієї мети сприяє проведення лабораторних робіт з різних частин фізики.</w:t>
      </w:r>
    </w:p>
    <w:p w14:paraId="753C1385" w14:textId="3C823033" w:rsidR="00985542" w:rsidRPr="00AA4B15" w:rsidRDefault="00A46DAE">
      <w:r w:rsidRPr="00AA4B15">
        <w:t xml:space="preserve">Окреме місце займає частина </w:t>
      </w:r>
      <w:r w:rsidR="003E1EE5" w:rsidRPr="00AA4B15">
        <w:t xml:space="preserve">шкільного </w:t>
      </w:r>
      <w:r w:rsidRPr="00AA4B15">
        <w:t xml:space="preserve">практикуму, яка стосується вивчення електричних властивостей матеріалів та пристроїв. </w:t>
      </w:r>
      <w:r w:rsidR="003E1EE5" w:rsidRPr="00AA4B15">
        <w:t>Це пов’язано з тим, що переважаюча частина всіх тих інструментів, які використовує людина для забезпечення свого комфортного існування та проведення різноманітної професійної діяльності, базуються саме на використанні процесів проходження електричного струму та явищ, які супроводжують ц</w:t>
      </w:r>
      <w:r w:rsidR="00B14AF8" w:rsidRPr="00AA4B15">
        <w:t>ю</w:t>
      </w:r>
      <w:r w:rsidR="003E1EE5" w:rsidRPr="00AA4B15">
        <w:t xml:space="preserve"> фізичн</w:t>
      </w:r>
      <w:r w:rsidR="00B14AF8" w:rsidRPr="00AA4B15">
        <w:t>у подію. Зокрема надзвичайно важливу інформацію можна отримати з дослідження вольт-амперних характеристик різноманітних електричних елементів.</w:t>
      </w:r>
    </w:p>
    <w:p w14:paraId="332F366A" w14:textId="7EE12758" w:rsidR="00CE608A" w:rsidRPr="00AA4B15" w:rsidRDefault="00F71322">
      <w:r w:rsidRPr="00AA4B15">
        <w:t xml:space="preserve">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 джерела струму, вольтметри, амперметри, осцилографи, </w:t>
      </w:r>
      <w:proofErr w:type="spellStart"/>
      <w:r w:rsidRPr="00AA4B15">
        <w:t>мультиметри</w:t>
      </w:r>
      <w:proofErr w:type="spellEnd"/>
      <w:r w:rsidRPr="00AA4B15">
        <w:t xml:space="preserve"> тощо. Як правило всі ці прилади є високовартісними та вимагають окремих площ для свого зберігання. Водночас у наше повсякденне життя все ширше входять різноманітні </w:t>
      </w:r>
      <w:proofErr w:type="spellStart"/>
      <w:r w:rsidRPr="00AA4B15">
        <w:t>мікроконтроллерні</w:t>
      </w:r>
      <w:proofErr w:type="spellEnd"/>
      <w:r w:rsidRPr="00AA4B15">
        <w:t xml:space="preserve"> елементи, які мають мініатюрні розміри, дешеві та не споживають значної енергії. Зокрема </w:t>
      </w:r>
      <w:r w:rsidR="00487981" w:rsidRPr="00AA4B15">
        <w:t xml:space="preserve">апаратна обчислювальна платформа </w:t>
      </w:r>
      <w:proofErr w:type="spellStart"/>
      <w:r w:rsidR="00487981" w:rsidRPr="00AA4B15">
        <w:t>Arduino</w:t>
      </w:r>
      <w:proofErr w:type="spellEnd"/>
      <w:r w:rsidR="00487981" w:rsidRPr="00AA4B15">
        <w:t xml:space="preserve"> надзвичайно широко використовується для створення різноманітних </w:t>
      </w:r>
      <w:r w:rsidR="00487981" w:rsidRPr="00AA4B15">
        <w:lastRenderedPageBreak/>
        <w:t>автономних інтерактивних об'єктів через свої надзвичайно широкі можливості, передбачає спрощене програмування та використання програмного забезпечення з відкритим кодом, забезпечується великою кількістю програмних бібліотек, що знаходяться у широкому доступі.</w:t>
      </w:r>
    </w:p>
    <w:p w14:paraId="1EAF62AB" w14:textId="069A921D" w:rsidR="00487981" w:rsidRPr="00AA4B15" w:rsidRDefault="006A2CAC">
      <w:r w:rsidRPr="00AA4B15">
        <w:t xml:space="preserve">У зв’язку з цим метод цієї дипломної роботи було розробка лабораторної роботи для вимірювання вольт-амперних характеристик з використанням </w:t>
      </w:r>
      <w:proofErr w:type="spellStart"/>
      <w:r w:rsidRPr="00AA4B15">
        <w:t>мікроконтроллерної</w:t>
      </w:r>
      <w:proofErr w:type="spellEnd"/>
      <w:r w:rsidRPr="00AA4B15">
        <w:t xml:space="preserve"> платформи </w:t>
      </w:r>
      <w:proofErr w:type="spellStart"/>
      <w:r w:rsidRPr="00AA4B15">
        <w:t>Arduino</w:t>
      </w:r>
      <w:proofErr w:type="spellEnd"/>
      <w:r w:rsidRPr="00AA4B15">
        <w:t>. Необхідне для цього обладнання є дешевим (загальна вартість знаходиться в околі 10 доларів США), невеликим за розміром (</w:t>
      </w:r>
      <w:proofErr w:type="spellStart"/>
      <w:r w:rsidRPr="00AA4B15">
        <w:t>співмірне</w:t>
      </w:r>
      <w:proofErr w:type="spellEnd"/>
      <w:r w:rsidRPr="00AA4B15">
        <w:t xml:space="preserve"> з розміром мобільного телефону) та універсальним (може використовуватися і для інших лабораторних робіт). Сама лабораторна робота може виконуватися як з використанням персонального комп’ютера, так </w:t>
      </w:r>
      <w:r w:rsidR="00AA4B15" w:rsidRPr="00AA4B15">
        <w:t xml:space="preserve">і </w:t>
      </w:r>
      <w:proofErr w:type="spellStart"/>
      <w:r w:rsidR="00AA4B15" w:rsidRPr="00AA4B15">
        <w:t>смарфона</w:t>
      </w:r>
      <w:proofErr w:type="spellEnd"/>
      <w:r w:rsidR="00AA4B15" w:rsidRPr="00AA4B15">
        <w:t xml:space="preserve"> зі спеціальним програмним забезпеченням, що є у вільному доступі. Крім того, виконуючи подібну роботу, школярі окрім </w:t>
      </w:r>
      <w:proofErr w:type="spellStart"/>
      <w:r w:rsidR="00AA4B15" w:rsidRPr="00AA4B15">
        <w:t>компетентностей</w:t>
      </w:r>
      <w:proofErr w:type="spellEnd"/>
      <w:r w:rsidR="00AA4B15" w:rsidRPr="00AA4B15">
        <w:t xml:space="preserve">, вказаних раніше, отримують навички роботи з </w:t>
      </w:r>
      <w:proofErr w:type="spellStart"/>
      <w:r w:rsidR="00AA4B15" w:rsidRPr="00AA4B15">
        <w:t>мікроконтроллерами</w:t>
      </w:r>
      <w:proofErr w:type="spellEnd"/>
      <w:r w:rsidR="00AA4B15" w:rsidRPr="00AA4B15">
        <w:t>, що є надзвичайно важливим у сучасному світі.</w:t>
      </w:r>
    </w:p>
    <w:p w14:paraId="5998B8C2" w14:textId="724384B1" w:rsidR="00CE608A" w:rsidRPr="00AA4B15" w:rsidRDefault="00CE608A"/>
    <w:p w14:paraId="2779FC08" w14:textId="0DC6972D" w:rsidR="00487981" w:rsidRPr="00AA4B15" w:rsidRDefault="00487981"/>
    <w:p w14:paraId="16A24BC7" w14:textId="77777777" w:rsidR="00487981" w:rsidRPr="00AA4B15" w:rsidRDefault="00487981"/>
    <w:p w14:paraId="48EB432F" w14:textId="77777777" w:rsidR="006C66B9" w:rsidRPr="00AA4B15" w:rsidRDefault="006C66B9"/>
    <w:p w14:paraId="50BCF2B0" w14:textId="6AA123DE" w:rsidR="00DD7C2C" w:rsidRPr="00AA4B15" w:rsidRDefault="00DD7C2C">
      <w:pPr>
        <w:spacing w:after="160" w:line="259" w:lineRule="auto"/>
        <w:ind w:firstLine="0"/>
        <w:jc w:val="left"/>
      </w:pPr>
      <w:r w:rsidRPr="00AA4B15">
        <w:br w:type="page"/>
      </w:r>
    </w:p>
    <w:p w14:paraId="42E9E513" w14:textId="5444BC1F" w:rsidR="00674C59" w:rsidRPr="00AA4B15" w:rsidRDefault="00AA4B15" w:rsidP="00AA4B15">
      <w:pPr>
        <w:pStyle w:val="1"/>
      </w:pPr>
      <w:bookmarkStart w:id="1" w:name="_Toc129963289"/>
      <w:r>
        <w:lastRenderedPageBreak/>
        <w:t>Розділ 1. Огляд літератури</w:t>
      </w:r>
      <w:bookmarkEnd w:id="1"/>
    </w:p>
    <w:p w14:paraId="6529F1A1" w14:textId="5169D9F2" w:rsidR="00A82D4B" w:rsidRPr="00AA4B15" w:rsidRDefault="00AA4B15" w:rsidP="00AA4B15">
      <w:pPr>
        <w:pStyle w:val="2"/>
      </w:pPr>
      <w:bookmarkStart w:id="2" w:name="_Toc129963290"/>
      <w:r w:rsidRPr="00AA4B15">
        <w:t>1.1. Основні властивості вольт-амперних характеристик</w:t>
      </w:r>
      <w:bookmarkEnd w:id="2"/>
    </w:p>
    <w:p w14:paraId="138A1438" w14:textId="1211A837" w:rsidR="00AA4B15" w:rsidRPr="00E17AF8" w:rsidRDefault="00E40302">
      <w:r>
        <w:t xml:space="preserve">Однією з властивостей речовин є електропровідність, яка виникає в електричному полі та </w:t>
      </w:r>
      <w:proofErr w:type="spellStart"/>
      <w:r>
        <w:t>пов</w:t>
      </w:r>
      <w:proofErr w:type="spellEnd"/>
      <w:r w:rsidRPr="00E40302">
        <w:rPr>
          <w:lang w:val="ru-RU"/>
        </w:rPr>
        <w:t>’</w:t>
      </w:r>
      <w:proofErr w:type="spellStart"/>
      <w:r>
        <w:t>язана</w:t>
      </w:r>
      <w:proofErr w:type="spellEnd"/>
      <w:r>
        <w:t xml:space="preserve"> зі здатністю проводити електричний струм</w:t>
      </w:r>
      <w:r w:rsidR="00AE560B" w:rsidRPr="00AE560B">
        <w:rPr>
          <w:lang w:val="ru-RU"/>
        </w:rPr>
        <w:t xml:space="preserve"> [1]</w:t>
      </w:r>
      <w:r>
        <w:t xml:space="preserve">. Електропровідність властива будь-яким речовинам, проте для того, щоб вона досягала значних величин необхідно наявність вільних носіїв заряду. Такими частинками можуть бути електрони, дірки, </w:t>
      </w:r>
      <w:proofErr w:type="spellStart"/>
      <w:r>
        <w:t>йони</w:t>
      </w:r>
      <w:proofErr w:type="spellEnd"/>
      <w:r>
        <w:t>, куперівські пари</w:t>
      </w:r>
      <w:r w:rsidR="00AE560B" w:rsidRPr="00AE560B">
        <w:rPr>
          <w:lang w:val="ru-RU"/>
        </w:rPr>
        <w:t xml:space="preserve"> </w:t>
      </w:r>
      <w:r w:rsidR="00AE560B">
        <w:t xml:space="preserve">тощо. </w:t>
      </w:r>
      <w:r w:rsidR="00E17AF8">
        <w:t xml:space="preserve">Іншим визначальним фактором, окрім концентрації носіїв заряду, є процеси їхнього розсіяння під час руху, викликаним зовнішнім електричним полем. Розсіяння відбувається на </w:t>
      </w:r>
      <w:proofErr w:type="spellStart"/>
      <w:r w:rsidR="00E17AF8">
        <w:t>неоднорідностях</w:t>
      </w:r>
      <w:proofErr w:type="spellEnd"/>
      <w:r w:rsidR="00E17AF8">
        <w:t>, які можуть бути пов</w:t>
      </w:r>
      <w:r w:rsidR="00E17AF8" w:rsidRPr="00E17AF8">
        <w:t>’</w:t>
      </w:r>
      <w:r w:rsidR="00E17AF8">
        <w:t xml:space="preserve">язані зі змішеннями атомів </w:t>
      </w:r>
      <w:proofErr w:type="spellStart"/>
      <w:r w:rsidR="00E17AF8">
        <w:t>гратки</w:t>
      </w:r>
      <w:proofErr w:type="spellEnd"/>
      <w:r w:rsidR="00E17AF8">
        <w:t xml:space="preserve"> від положень рівноваги (тепловими коливаннями), дефектами кристалічної структури, наявністю різноманітних границь розділу та зв</w:t>
      </w:r>
      <w:r w:rsidR="00E17AF8" w:rsidRPr="00E17AF8">
        <w:t>’</w:t>
      </w:r>
      <w:r w:rsidR="00E17AF8">
        <w:t>язаних з ними потенціальними бар</w:t>
      </w:r>
      <w:r w:rsidR="00E17AF8" w:rsidRPr="00E17AF8">
        <w:t>’</w:t>
      </w:r>
      <w:r w:rsidR="00E17AF8">
        <w:t xml:space="preserve">єрами. </w:t>
      </w:r>
      <w:r w:rsidR="00662B54">
        <w:t xml:space="preserve">Прикладення напруги до речовини чи певного функціонального пристрою не лише викликає руху носіїв заряду, але й може видозмінювати внутрішню структуру і тому дослідження провідності як функції напруженості зовнішнього електричного поля дозволяє отримувати надзвичайно важливу інформацію щодо цілої низки параметрів. </w:t>
      </w:r>
    </w:p>
    <w:p w14:paraId="19FE90F3" w14:textId="64C1D278" w:rsidR="00CF6B18" w:rsidRPr="00AA4B15" w:rsidRDefault="00A82D4B">
      <w:r w:rsidRPr="00AA4B15">
        <w:t xml:space="preserve">Поведінка елементів та пристроїв при їхньому ввімкненні в електричне коло залежить від електричних параметрів та характеристик. Одним із найпоширеніших методів </w:t>
      </w:r>
      <w:proofErr w:type="spellStart"/>
      <w:r w:rsidRPr="00AA4B15">
        <w:t>характеризації</w:t>
      </w:r>
      <w:proofErr w:type="spellEnd"/>
      <w:r w:rsidRPr="00AA4B15">
        <w:t xml:space="preserve"> елементів кола є визначення їхніх вольт-амперних-характеристик (ВАХ). </w:t>
      </w:r>
      <w:r w:rsidR="00357165" w:rsidRPr="00AA4B15">
        <w:t xml:space="preserve">Найчастіше ВАХ визначає </w:t>
      </w:r>
      <w:r w:rsidRPr="00AA4B15">
        <w:t xml:space="preserve">функціональну </w:t>
      </w:r>
      <w:r w:rsidR="00357165" w:rsidRPr="00AA4B15">
        <w:t xml:space="preserve">залежність струму </w:t>
      </w:r>
      <w:r w:rsidR="00357165" w:rsidRPr="00AA4B15">
        <w:rPr>
          <w:i/>
          <w:iCs/>
        </w:rPr>
        <w:t>I</w:t>
      </w:r>
      <w:r w:rsidR="00357165" w:rsidRPr="00AA4B15">
        <w:t xml:space="preserve"> від прикладеної до елемента електричного кола напруги </w:t>
      </w:r>
      <w:r w:rsidR="00357165" w:rsidRPr="00AA4B15">
        <w:rPr>
          <w:i/>
          <w:iCs/>
        </w:rPr>
        <w:t>U</w:t>
      </w:r>
      <w:r w:rsidR="00357165" w:rsidRPr="00AA4B15">
        <w:t xml:space="preserve">: </w:t>
      </w:r>
      <w:r w:rsidR="00357165" w:rsidRPr="00AA4B15">
        <w:rPr>
          <w:i/>
          <w:iCs/>
        </w:rPr>
        <w:t>I</w:t>
      </w:r>
      <w:r w:rsidR="00357165" w:rsidRPr="00AA4B15">
        <w:t> = </w:t>
      </w:r>
      <w:r w:rsidR="00357165" w:rsidRPr="00AA4B15">
        <w:rPr>
          <w:i/>
          <w:iCs/>
        </w:rPr>
        <w:t>I</w:t>
      </w:r>
      <w:r w:rsidR="00357165" w:rsidRPr="00AA4B15">
        <w:t> (</w:t>
      </w:r>
      <w:r w:rsidR="00357165" w:rsidRPr="00AA4B15">
        <w:rPr>
          <w:i/>
          <w:iCs/>
        </w:rPr>
        <w:t>U</w:t>
      </w:r>
      <w:r w:rsidR="00357165" w:rsidRPr="00AA4B15">
        <w:t xml:space="preserve">). Проте ВАХ може описувати і обернене співвідношення: залежність падіння напруги на елементі електричного кола від величини струму, що протікає через нього </w:t>
      </w:r>
      <w:r w:rsidR="00357165" w:rsidRPr="00AA4B15">
        <w:rPr>
          <w:i/>
          <w:iCs/>
        </w:rPr>
        <w:t>U</w:t>
      </w:r>
      <w:r w:rsidR="00357165" w:rsidRPr="00AA4B15">
        <w:t> = </w:t>
      </w:r>
      <w:r w:rsidR="00357165" w:rsidRPr="00AA4B15">
        <w:rPr>
          <w:i/>
          <w:iCs/>
        </w:rPr>
        <w:t>U</w:t>
      </w:r>
      <w:r w:rsidR="00357165" w:rsidRPr="00AA4B15">
        <w:t> (</w:t>
      </w:r>
      <w:r w:rsidR="00357165" w:rsidRPr="00AA4B15">
        <w:rPr>
          <w:i/>
          <w:iCs/>
        </w:rPr>
        <w:t>I</w:t>
      </w:r>
      <w:r w:rsidR="00357165" w:rsidRPr="00AA4B15">
        <w:t xml:space="preserve">). </w:t>
      </w:r>
      <w:r w:rsidR="00CF6B18" w:rsidRPr="00AA4B15">
        <w:t xml:space="preserve">Елементами можуть бути резистор, котушка індуктивності, діод, сонячний елемент, транзистор тощо. </w:t>
      </w:r>
    </w:p>
    <w:p w14:paraId="6BBEE0CA" w14:textId="0F838AB0" w:rsidR="000851F6" w:rsidRPr="00AA4B15" w:rsidRDefault="00357165">
      <w:r w:rsidRPr="00AA4B15">
        <w:t>Як правило, вольт-амперн</w:t>
      </w:r>
      <w:r w:rsidR="003C3AB0" w:rsidRPr="00AA4B15">
        <w:t>у</w:t>
      </w:r>
      <w:r w:rsidRPr="00AA4B15">
        <w:t xml:space="preserve"> характеристик</w:t>
      </w:r>
      <w:r w:rsidR="003C3AB0" w:rsidRPr="00AA4B15">
        <w:t>у представляють у вигляді</w:t>
      </w:r>
      <w:r w:rsidRPr="00AA4B15">
        <w:t xml:space="preserve"> графік</w:t>
      </w:r>
      <w:r w:rsidR="003C3AB0" w:rsidRPr="00AA4B15">
        <w:t>у</w:t>
      </w:r>
      <w:r w:rsidRPr="00AA4B15">
        <w:t>.</w:t>
      </w:r>
      <w:r w:rsidR="00094F77" w:rsidRPr="00AA4B15">
        <w:t xml:space="preserve"> </w:t>
      </w:r>
      <w:r w:rsidR="00832AD1" w:rsidRPr="00AA4B15">
        <w:t xml:space="preserve">Нерідко на цій залежності виділяють пряму та зворотну гілки. Перша відповідає тій області, де прикладена до елемента напруга додатна, друга – від’ємна. </w:t>
      </w:r>
      <w:r w:rsidR="00094F77" w:rsidRPr="00AA4B15">
        <w:lastRenderedPageBreak/>
        <w:t xml:space="preserve">Залежно від вигляду ВАХ, елементи розділяють на лінійні та нелінійні. Для лінійних елементів ВАХ є прямою лінією, яка проходить через початок координат </w:t>
      </w:r>
      <w:r w:rsidR="00955133">
        <w:t xml:space="preserve">(рис.1.1а) </w:t>
      </w:r>
      <w:r w:rsidR="00094F77" w:rsidRPr="00AA4B15">
        <w:t xml:space="preserve">і описується законом </w:t>
      </w:r>
      <w:proofErr w:type="spellStart"/>
      <w:r w:rsidR="00094F77" w:rsidRPr="00AA4B15">
        <w:t>Ома</w:t>
      </w:r>
      <w:proofErr w:type="spellEnd"/>
      <w:r w:rsidR="00094F77" w:rsidRPr="00AA4B15">
        <w:t xml:space="preserve">: </w:t>
      </w:r>
    </w:p>
    <w:p w14:paraId="06664A90" w14:textId="6331C660" w:rsidR="000851F6" w:rsidRPr="00AA4B15" w:rsidRDefault="005B3F58" w:rsidP="005B3F58">
      <w:pPr>
        <w:pStyle w:val="ab"/>
      </w:pPr>
      <w:r w:rsidRPr="00AA4B15">
        <w:tab/>
      </w:r>
      <w:r w:rsidR="000A4EB7" w:rsidRPr="00AA4B15">
        <w:rPr>
          <w:position w:val="-26"/>
        </w:rPr>
        <w:object w:dxaOrig="740" w:dyaOrig="700" w14:anchorId="4141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5.4pt" o:ole="">
            <v:imagedata r:id="rId7" o:title=""/>
          </v:shape>
          <o:OLEObject Type="Embed" ProgID="Equation.DSMT4" ShapeID="_x0000_i1025" DrawAspect="Content" ObjectID="_1740576173" r:id="rId8"/>
        </w:object>
      </w:r>
      <w:r w:rsidR="000309DE" w:rsidRPr="00AA4B15">
        <w:t>,</w:t>
      </w:r>
      <w:r w:rsidRPr="00AA4B15">
        <w:tab/>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55133" w14:paraId="2566EF49" w14:textId="77777777" w:rsidTr="00955133">
        <w:tc>
          <w:tcPr>
            <w:tcW w:w="4868" w:type="dxa"/>
          </w:tcPr>
          <w:p w14:paraId="7B4DA4EC" w14:textId="06FBFF22" w:rsidR="00955133" w:rsidRDefault="00955133" w:rsidP="000309DE">
            <w:pPr>
              <w:ind w:firstLine="0"/>
            </w:pPr>
            <w:r>
              <w:rPr>
                <w:noProof/>
                <w14:ligatures w14:val="standardContextual"/>
              </w:rPr>
              <w:drawing>
                <wp:inline distT="0" distB="0" distL="0" distR="0" wp14:anchorId="0C776B76" wp14:editId="672E4B41">
                  <wp:extent cx="2880000" cy="22254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6CBCE340" w14:textId="76B660CC" w:rsidR="00955133" w:rsidRDefault="00955133" w:rsidP="000309DE">
            <w:pPr>
              <w:ind w:firstLine="0"/>
            </w:pPr>
            <w:r>
              <w:rPr>
                <w:noProof/>
                <w14:ligatures w14:val="standardContextual"/>
              </w:rPr>
              <w:drawing>
                <wp:inline distT="0" distB="0" distL="0" distR="0" wp14:anchorId="4DAC5696" wp14:editId="66C91093">
                  <wp:extent cx="2880000" cy="22254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955133" w14:paraId="303A7878" w14:textId="77777777" w:rsidTr="00955133">
        <w:tc>
          <w:tcPr>
            <w:tcW w:w="9736" w:type="dxa"/>
            <w:gridSpan w:val="2"/>
          </w:tcPr>
          <w:p w14:paraId="46BBDDD8" w14:textId="2046F38E" w:rsidR="00955133" w:rsidRDefault="00955133" w:rsidP="000309DE">
            <w:pPr>
              <w:ind w:firstLine="0"/>
            </w:pPr>
            <w:r>
              <w:t>Рис.1.1 Типові ВАХ резистора (а) та діода (б)</w:t>
            </w:r>
          </w:p>
        </w:tc>
      </w:tr>
    </w:tbl>
    <w:p w14:paraId="20E79004" w14:textId="77777777" w:rsidR="00955133" w:rsidRDefault="00955133" w:rsidP="000309DE">
      <w:pPr>
        <w:ind w:firstLine="0"/>
      </w:pPr>
    </w:p>
    <w:p w14:paraId="6A3E91AA" w14:textId="565BF58A" w:rsidR="005B6D7A" w:rsidRPr="00AA4B15" w:rsidRDefault="000309DE" w:rsidP="000309DE">
      <w:pPr>
        <w:ind w:firstLine="0"/>
      </w:pPr>
      <w:r w:rsidRPr="00AA4B15">
        <w:t xml:space="preserve">де R – електричний опір елементу. </w:t>
      </w:r>
      <w:r w:rsidR="00B82E46" w:rsidRPr="00AA4B15">
        <w:t>Фактично, опір обумовлює кут нахилу ВАХ:</w:t>
      </w:r>
    </w:p>
    <w:p w14:paraId="09E0F24A" w14:textId="55FB9503" w:rsidR="00B82E46" w:rsidRPr="00AA4B15" w:rsidRDefault="00B82E46" w:rsidP="00B82E46">
      <w:pPr>
        <w:pStyle w:val="ab"/>
      </w:pPr>
      <w:r w:rsidRPr="00AA4B15">
        <w:tab/>
      </w:r>
      <w:r w:rsidRPr="00AA4B15">
        <w:rPr>
          <w:position w:val="-28"/>
        </w:rPr>
        <w:object w:dxaOrig="1500" w:dyaOrig="720" w14:anchorId="28EF92D6">
          <v:shape id="_x0000_i1026" type="#_x0000_t75" style="width:75pt;height:36pt" o:ole="">
            <v:imagedata r:id="rId11" o:title=""/>
          </v:shape>
          <o:OLEObject Type="Embed" ProgID="Equation.DSMT4" ShapeID="_x0000_i1026" DrawAspect="Content" ObjectID="_1740576174" r:id="rId12"/>
        </w:object>
      </w:r>
      <w:r w:rsidRPr="00AA4B15">
        <w:t>.</w:t>
      </w:r>
      <w:r w:rsidRPr="00AA4B15">
        <w:tab/>
        <w:t>(1)</w:t>
      </w:r>
    </w:p>
    <w:p w14:paraId="77EA0D13" w14:textId="138DDC06" w:rsidR="005B6D7A" w:rsidRPr="00AA4B15" w:rsidRDefault="00B82E46">
      <w:r w:rsidRPr="00AA4B15">
        <w:t>Величину, обернену до опору, називають електричною провідністю G:</w:t>
      </w:r>
    </w:p>
    <w:p w14:paraId="6299A588" w14:textId="1FA3404D" w:rsidR="00B82E46" w:rsidRPr="00AA4B15" w:rsidRDefault="00B82E46" w:rsidP="00B82E46">
      <w:pPr>
        <w:pStyle w:val="ab"/>
      </w:pPr>
      <w:r w:rsidRPr="00AA4B15">
        <w:tab/>
      </w:r>
      <w:r w:rsidRPr="00AA4B15">
        <w:rPr>
          <w:position w:val="-26"/>
        </w:rPr>
        <w:object w:dxaOrig="780" w:dyaOrig="700" w14:anchorId="09BAE96D">
          <v:shape id="_x0000_i1027" type="#_x0000_t75" style="width:39pt;height:35.4pt" o:ole="">
            <v:imagedata r:id="rId13" o:title=""/>
          </v:shape>
          <o:OLEObject Type="Embed" ProgID="Equation.DSMT4" ShapeID="_x0000_i1027" DrawAspect="Content" ObjectID="_1740576175" r:id="rId14"/>
        </w:object>
      </w:r>
      <w:r w:rsidRPr="00AA4B15">
        <w:t>.</w:t>
      </w:r>
      <w:r w:rsidRPr="00AA4B15">
        <w:tab/>
        <w:t>(1)</w:t>
      </w:r>
    </w:p>
    <w:p w14:paraId="56ADB8C4" w14:textId="3791B88C" w:rsidR="00B82E46" w:rsidRPr="00AA4B15" w:rsidRDefault="007D6DD3">
      <w:r w:rsidRPr="00AA4B15">
        <w:t xml:space="preserve">Для лінійного елементу характерною ознакою є те, що його опір не залежить від </w:t>
      </w:r>
      <w:r w:rsidR="00B40155" w:rsidRPr="00AA4B15">
        <w:t xml:space="preserve">величини </w:t>
      </w:r>
      <w:r w:rsidRPr="00AA4B15">
        <w:t xml:space="preserve">струму, що протікає через нього (не залежить від </w:t>
      </w:r>
      <w:r w:rsidR="00B40155" w:rsidRPr="00AA4B15">
        <w:t xml:space="preserve">величини </w:t>
      </w:r>
      <w:r w:rsidRPr="00AA4B15">
        <w:t xml:space="preserve">прикладеної напруги). </w:t>
      </w:r>
      <w:r w:rsidR="00B40155" w:rsidRPr="00AA4B15">
        <w:t>Прикладом лінійного елементу може бути резистор</w:t>
      </w:r>
      <w:r w:rsidR="00832AD1" w:rsidRPr="00AA4B15">
        <w:t>, для якого пряма та зворотна гілки ВАХ тотожні (з точністю до зміни знаку напруги та сили струму).</w:t>
      </w:r>
      <w:r w:rsidR="003F612F" w:rsidRPr="00AA4B15">
        <w:t xml:space="preserve"> Водночас, опір резистора залежить від температури і тому вигляд ВАХ буде модифікуватися внаслідок нагріву елементу. Для металевих та дротяних резисторів опір зі збільшенням температури </w:t>
      </w:r>
      <w:r w:rsidR="00F20908" w:rsidRPr="00AA4B15">
        <w:t xml:space="preserve">незначно зростає, причому залежність R = R (T) практично лінійна. Опір напівпровідникових резисторів може </w:t>
      </w:r>
      <w:r w:rsidR="00F20908" w:rsidRPr="00AA4B15">
        <w:lastRenderedPageBreak/>
        <w:t xml:space="preserve">залежати від температури значно сильніше, зменшуючись при її підвищенні за </w:t>
      </w:r>
      <w:proofErr w:type="spellStart"/>
      <w:r w:rsidR="00F20908" w:rsidRPr="00AA4B15">
        <w:t>експоненційним</w:t>
      </w:r>
      <w:proofErr w:type="spellEnd"/>
      <w:r w:rsidR="00F20908" w:rsidRPr="00AA4B15">
        <w:t xml:space="preserve"> законом.</w:t>
      </w:r>
    </w:p>
    <w:p w14:paraId="55AB3E12" w14:textId="6657581A" w:rsidR="00B82E46" w:rsidRPr="00AA4B15" w:rsidRDefault="00CD306E">
      <w:r w:rsidRPr="00AA4B15">
        <w:t>Для нелінійних елементів вигляд ВАХ є складнішим, що пов’язано із непостійністю величини опору (провідності) при проходженні впорядкованого руху заряджених частинок різної інтенсивності</w:t>
      </w:r>
      <w:r w:rsidR="00C040B5">
        <w:t xml:space="preserve"> див. рис.1.1б</w:t>
      </w:r>
      <w:r w:rsidRPr="00AA4B15">
        <w:t xml:space="preserve">. В цьому випадку для </w:t>
      </w:r>
      <w:proofErr w:type="spellStart"/>
      <w:r w:rsidRPr="00AA4B15">
        <w:t>характеризації</w:t>
      </w:r>
      <w:proofErr w:type="spellEnd"/>
      <w:r w:rsidRPr="00AA4B15">
        <w:t xml:space="preserve"> елементу доцільно використовувати диференційний опір, який описує властивості системи при певному значенні сили струму (певному значенні прикладеної напруги)</w:t>
      </w:r>
    </w:p>
    <w:p w14:paraId="0D12B70A" w14:textId="29BF2869" w:rsidR="00CD306E" w:rsidRPr="00AA4B15" w:rsidRDefault="00CD306E" w:rsidP="00CD306E">
      <w:pPr>
        <w:pStyle w:val="ab"/>
      </w:pPr>
      <w:r w:rsidRPr="00AA4B15">
        <w:tab/>
      </w:r>
      <w:r w:rsidRPr="00AA4B15">
        <w:rPr>
          <w:position w:val="-32"/>
        </w:rPr>
        <w:object w:dxaOrig="1500" w:dyaOrig="840" w14:anchorId="29A07E1C">
          <v:shape id="_x0000_i1028" type="#_x0000_t75" style="width:75pt;height:42pt" o:ole="">
            <v:imagedata r:id="rId15" o:title=""/>
          </v:shape>
          <o:OLEObject Type="Embed" ProgID="Equation.DSMT4" ShapeID="_x0000_i1028" DrawAspect="Content" ObjectID="_1740576176" r:id="rId16"/>
        </w:object>
      </w:r>
      <w:r w:rsidRPr="00AA4B15">
        <w:tab/>
        <w:t>(1)</w:t>
      </w:r>
    </w:p>
    <w:p w14:paraId="55EF400E" w14:textId="6BE06D14" w:rsidR="00B40155" w:rsidRPr="00AA4B15" w:rsidRDefault="00CD306E" w:rsidP="00CD306E">
      <w:pPr>
        <w:ind w:firstLine="0"/>
      </w:pPr>
      <w:r w:rsidRPr="00AA4B15">
        <w:t>або диференційну провідність</w:t>
      </w:r>
    </w:p>
    <w:p w14:paraId="59F11EF3" w14:textId="47889137" w:rsidR="00CD306E" w:rsidRPr="00AA4B15" w:rsidRDefault="00CD306E" w:rsidP="00CD306E">
      <w:pPr>
        <w:pStyle w:val="ab"/>
      </w:pPr>
      <w:r w:rsidRPr="00AA4B15">
        <w:tab/>
      </w:r>
      <w:r w:rsidRPr="00AA4B15">
        <w:rPr>
          <w:position w:val="-32"/>
        </w:rPr>
        <w:object w:dxaOrig="1359" w:dyaOrig="780" w14:anchorId="47105DF3">
          <v:shape id="_x0000_i1029" type="#_x0000_t75" style="width:68.4pt;height:39pt" o:ole="">
            <v:imagedata r:id="rId17" o:title=""/>
          </v:shape>
          <o:OLEObject Type="Embed" ProgID="Equation.DSMT4" ShapeID="_x0000_i1029" DrawAspect="Content" ObjectID="_1740576177" r:id="rId18"/>
        </w:object>
      </w:r>
      <w:r w:rsidRPr="00AA4B15">
        <w:t>.</w:t>
      </w:r>
      <w:r w:rsidRPr="00AA4B15">
        <w:tab/>
        <w:t>(1)</w:t>
      </w:r>
    </w:p>
    <w:p w14:paraId="719086E1" w14:textId="36EDD8FF" w:rsidR="00CD306E" w:rsidRPr="00AA4B15" w:rsidRDefault="00CD306E" w:rsidP="00CD306E">
      <w:pPr>
        <w:ind w:firstLine="0"/>
      </w:pPr>
      <w:r w:rsidRPr="00AA4B15">
        <w:t xml:space="preserve">Тобто диференційний опір (диференційна провідність) визначаються похідною </w:t>
      </w:r>
      <w:r w:rsidR="00122E66" w:rsidRPr="00AA4B15">
        <w:t>вольт-амперної характеристики</w:t>
      </w:r>
      <w:r w:rsidR="005418BE" w:rsidRPr="00AA4B15">
        <w:t xml:space="preserve">, яка також може бути представлена у вигляді графіку </w:t>
      </w:r>
      <w:proofErr w:type="spellStart"/>
      <w:r w:rsidR="005418BE" w:rsidRPr="00AA4B15">
        <w:t>Rd</w:t>
      </w:r>
      <w:proofErr w:type="spellEnd"/>
      <w:r w:rsidR="005418BE" w:rsidRPr="00AA4B15">
        <w:t> = </w:t>
      </w:r>
      <w:proofErr w:type="spellStart"/>
      <w:r w:rsidR="005418BE" w:rsidRPr="00AA4B15">
        <w:t>Rd</w:t>
      </w:r>
      <w:proofErr w:type="spellEnd"/>
      <w:r w:rsidR="005418BE" w:rsidRPr="00AA4B15">
        <w:t> (U)</w:t>
      </w:r>
      <w:r w:rsidR="004627C2">
        <w:t xml:space="preserve"> </w:t>
      </w:r>
      <w:r w:rsidR="00865A55">
        <w:t xml:space="preserve">- </w:t>
      </w:r>
      <w:r w:rsidR="004627C2">
        <w:t>рис.2</w:t>
      </w:r>
      <w:r w:rsidR="00122E66" w:rsidRPr="00AA4B15">
        <w:t xml:space="preserve">. </w:t>
      </w:r>
      <w:r w:rsidR="00381873" w:rsidRPr="00AA4B15">
        <w:t xml:space="preserve">Графічно диференційні параметри визначаються тангенсом кута нахилу ВАХ в околі певної напруги (наприклад, в області робочої ділянки приладу). </w:t>
      </w:r>
      <w:r w:rsidR="00122E66" w:rsidRPr="00AA4B15">
        <w:t xml:space="preserve">Звичайно, </w:t>
      </w:r>
      <w:r w:rsidR="00995AAC" w:rsidRPr="00AA4B15">
        <w:t>диференційний опір</w:t>
      </w:r>
      <w:r w:rsidR="00122E66" w:rsidRPr="00AA4B15">
        <w:t xml:space="preserve"> можна визначити і для лінійних елементів: в цьому випадку </w:t>
      </w:r>
      <w:proofErr w:type="spellStart"/>
      <w:r w:rsidR="00995AAC" w:rsidRPr="00AA4B15">
        <w:t>Rd</w:t>
      </w:r>
      <w:proofErr w:type="spellEnd"/>
      <w:r w:rsidR="00995AAC" w:rsidRPr="00AA4B15">
        <w:t xml:space="preserve"> залишатиметься сталим (і рівним R), а графік </w:t>
      </w:r>
      <w:proofErr w:type="spellStart"/>
      <w:r w:rsidR="00995AAC" w:rsidRPr="00AA4B15">
        <w:t>Rd</w:t>
      </w:r>
      <w:proofErr w:type="spellEnd"/>
      <w:r w:rsidR="00995AAC" w:rsidRPr="00AA4B15">
        <w:t> = </w:t>
      </w:r>
      <w:proofErr w:type="spellStart"/>
      <w:r w:rsidR="00995AAC" w:rsidRPr="00AA4B15">
        <w:t>Rd</w:t>
      </w:r>
      <w:proofErr w:type="spellEnd"/>
      <w:r w:rsidR="00995AAC" w:rsidRPr="00AA4B15">
        <w:t xml:space="preserve"> (U) матиме вигляд прямої лінії, паралельної осі </w:t>
      </w:r>
      <w:proofErr w:type="spellStart"/>
      <w:r w:rsidR="00995AAC" w:rsidRPr="00AA4B15">
        <w:t>напруг</w:t>
      </w:r>
      <w:proofErr w:type="spellEnd"/>
      <w:r w:rsidR="00995AAC" w:rsidRPr="00AA4B15">
        <w:t xml:space="preserve">. </w:t>
      </w:r>
    </w:p>
    <w:p w14:paraId="42CBB416" w14:textId="55B3D951" w:rsidR="00CD306E" w:rsidRPr="00AA4B15" w:rsidRDefault="00995AAC">
      <w:r w:rsidRPr="00AA4B15">
        <w:t>Ступінь нелінійності ВАХ нелінійних елементів визначається коефіцієнтом нелінійності:</w:t>
      </w:r>
    </w:p>
    <w:p w14:paraId="0C2AB05F" w14:textId="45AFE7C9" w:rsidR="00184F34" w:rsidRPr="00AA4B15" w:rsidRDefault="00184F34" w:rsidP="00184F34">
      <w:pPr>
        <w:pStyle w:val="ab"/>
      </w:pPr>
      <w:r w:rsidRPr="00AA4B15">
        <w:tab/>
      </w:r>
      <w:r w:rsidRPr="00AA4B15">
        <w:rPr>
          <w:position w:val="-32"/>
        </w:rPr>
        <w:object w:dxaOrig="1680" w:dyaOrig="780" w14:anchorId="0D5B8C86">
          <v:shape id="_x0000_i1030" type="#_x0000_t75" style="width:84pt;height:39pt" o:ole="">
            <v:imagedata r:id="rId19" o:title=""/>
          </v:shape>
          <o:OLEObject Type="Embed" ProgID="Equation.DSMT4" ShapeID="_x0000_i1030" DrawAspect="Content" ObjectID="_1740576178" r:id="rId20"/>
        </w:object>
      </w:r>
      <w:r w:rsidRPr="00AA4B15">
        <w:t>.</w:t>
      </w:r>
      <w:r w:rsidRPr="00AA4B15">
        <w:tab/>
        <w:t>(1)</w:t>
      </w:r>
    </w:p>
    <w:p w14:paraId="3225BA71" w14:textId="728E8A95" w:rsidR="00995AAC" w:rsidRPr="00AA4B15" w:rsidRDefault="00D473EB" w:rsidP="00184F34">
      <w:pPr>
        <w:ind w:firstLine="0"/>
      </w:pPr>
      <w:r w:rsidRPr="00AA4B15">
        <w:t>В загальному випадку, коефіцієнт нелінійності також залежить від прикладеної до елемента напруги</w:t>
      </w:r>
      <w:r w:rsidR="0055489A">
        <w:t xml:space="preserve"> – див.рис.1.3</w:t>
      </w:r>
      <w:r w:rsidRPr="00AA4B15">
        <w:t>. Для лінійних елементів К =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E2763" w14:paraId="47099947" w14:textId="77777777" w:rsidTr="00E12DBD">
        <w:tc>
          <w:tcPr>
            <w:tcW w:w="4868" w:type="dxa"/>
          </w:tcPr>
          <w:p w14:paraId="36945E98" w14:textId="11B1EE22" w:rsidR="00AE2763" w:rsidRDefault="00AE2763" w:rsidP="00E12DBD">
            <w:pPr>
              <w:ind w:firstLine="0"/>
            </w:pPr>
            <w:r>
              <w:rPr>
                <w:noProof/>
                <w14:ligatures w14:val="standardContextual"/>
              </w:rPr>
              <w:lastRenderedPageBreak/>
              <w:drawing>
                <wp:inline distT="0" distB="0" distL="0" distR="0" wp14:anchorId="72095262" wp14:editId="7D7C59EF">
                  <wp:extent cx="2880000" cy="222545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74FDC8B4" w14:textId="173EB5FA" w:rsidR="00AE2763" w:rsidRDefault="00AE2763" w:rsidP="00E12DBD">
            <w:pPr>
              <w:ind w:firstLine="0"/>
            </w:pPr>
            <w:r>
              <w:rPr>
                <w:noProof/>
                <w14:ligatures w14:val="standardContextual"/>
              </w:rPr>
              <w:drawing>
                <wp:inline distT="0" distB="0" distL="0" distR="0" wp14:anchorId="5BD7F8C8" wp14:editId="1D4884CD">
                  <wp:extent cx="2880000" cy="222545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AE2763" w14:paraId="7091BB5A" w14:textId="77777777" w:rsidTr="00E12DBD">
        <w:tc>
          <w:tcPr>
            <w:tcW w:w="9736" w:type="dxa"/>
            <w:gridSpan w:val="2"/>
          </w:tcPr>
          <w:p w14:paraId="564A043F" w14:textId="19F6413D" w:rsidR="00AE2763" w:rsidRDefault="00AE2763" w:rsidP="00E12DBD">
            <w:pPr>
              <w:ind w:firstLine="0"/>
            </w:pPr>
            <w:r>
              <w:t>Рис.1.2 Типові залежності диференційного опору для резистора (а) та діода (б)</w:t>
            </w:r>
            <w:r w:rsidR="0055489A">
              <w:t xml:space="preserve"> від прикладеної напруги</w:t>
            </w:r>
            <w:r>
              <w:t>. Для частини б вісь ординат має логарифмічний масштаб.</w:t>
            </w:r>
          </w:p>
        </w:tc>
      </w:tr>
      <w:tr w:rsidR="0055489A" w14:paraId="5B0B3AB8" w14:textId="77777777" w:rsidTr="00E12DBD">
        <w:tc>
          <w:tcPr>
            <w:tcW w:w="4868" w:type="dxa"/>
          </w:tcPr>
          <w:p w14:paraId="5E356A9D" w14:textId="68351F9E" w:rsidR="0055489A" w:rsidRDefault="0055489A" w:rsidP="00E12DBD">
            <w:pPr>
              <w:ind w:firstLine="0"/>
            </w:pPr>
            <w:r>
              <w:rPr>
                <w:noProof/>
                <w14:ligatures w14:val="standardContextual"/>
              </w:rPr>
              <w:drawing>
                <wp:inline distT="0" distB="0" distL="0" distR="0" wp14:anchorId="590AD480" wp14:editId="472B400C">
                  <wp:extent cx="2880000" cy="203544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c>
          <w:tcPr>
            <w:tcW w:w="4868" w:type="dxa"/>
          </w:tcPr>
          <w:p w14:paraId="4247E439" w14:textId="7B54048A" w:rsidR="0055489A" w:rsidRDefault="0055489A" w:rsidP="00E12DBD">
            <w:pPr>
              <w:ind w:firstLine="0"/>
            </w:pPr>
            <w:r>
              <w:rPr>
                <w:noProof/>
                <w14:ligatures w14:val="standardContextual"/>
              </w:rPr>
              <w:drawing>
                <wp:inline distT="0" distB="0" distL="0" distR="0" wp14:anchorId="613F0DBA" wp14:editId="23FF9B3D">
                  <wp:extent cx="2880000" cy="203544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r>
      <w:tr w:rsidR="0055489A" w14:paraId="04D14DA1" w14:textId="77777777" w:rsidTr="00E12DBD">
        <w:tc>
          <w:tcPr>
            <w:tcW w:w="9736" w:type="dxa"/>
            <w:gridSpan w:val="2"/>
          </w:tcPr>
          <w:p w14:paraId="58D880C8" w14:textId="16D4D92A" w:rsidR="0055489A" w:rsidRDefault="0055489A" w:rsidP="00E12DBD">
            <w:pPr>
              <w:ind w:firstLine="0"/>
            </w:pPr>
            <w:r>
              <w:t>Рис.1.3 Типові залежності коефіцієнта нелінійності для резистора (а) та діода (б) від прикладеної напруги</w:t>
            </w:r>
          </w:p>
        </w:tc>
      </w:tr>
    </w:tbl>
    <w:p w14:paraId="6A180568" w14:textId="77777777" w:rsidR="00AE2763" w:rsidRDefault="00AE2763"/>
    <w:p w14:paraId="49131727" w14:textId="0221E9EE" w:rsidR="00184F34" w:rsidRPr="00AA4B15" w:rsidRDefault="00D473EB">
      <w:r w:rsidRPr="00AA4B15">
        <w:t>Прикладами елементів з істотно нелінійним ВАХ є діод, транзистор, стабілітрон. Наприклад, для діоду ВАХ в ідеалізованому випадку описується виразом</w:t>
      </w:r>
    </w:p>
    <w:p w14:paraId="12B371B0" w14:textId="1DEEFE28" w:rsidR="00D473EB" w:rsidRPr="00AA4B15" w:rsidRDefault="00D473EB" w:rsidP="00D473EB">
      <w:pPr>
        <w:pStyle w:val="ab"/>
      </w:pPr>
      <w:r w:rsidRPr="00AA4B15">
        <w:tab/>
      </w:r>
      <w:r w:rsidRPr="00AA4B15">
        <w:rPr>
          <w:position w:val="-34"/>
        </w:rPr>
        <w:object w:dxaOrig="2560" w:dyaOrig="820" w14:anchorId="056BC6BA">
          <v:shape id="_x0000_i1031" type="#_x0000_t75" style="width:128.4pt;height:41.4pt" o:ole="">
            <v:imagedata r:id="rId25" o:title=""/>
          </v:shape>
          <o:OLEObject Type="Embed" ProgID="Equation.DSMT4" ShapeID="_x0000_i1031" DrawAspect="Content" ObjectID="_1740576179" r:id="rId26"/>
        </w:object>
      </w:r>
      <w:r w:rsidRPr="00AA4B15">
        <w:t>,</w:t>
      </w:r>
      <w:r w:rsidRPr="00AA4B15">
        <w:tab/>
        <w:t>(1)</w:t>
      </w:r>
    </w:p>
    <w:p w14:paraId="59136DB3" w14:textId="278294E8" w:rsidR="00184F34" w:rsidRPr="00AA4B15" w:rsidRDefault="00D473EB" w:rsidP="00D473EB">
      <w:pPr>
        <w:ind w:firstLine="0"/>
      </w:pPr>
      <w:r w:rsidRPr="00AA4B15">
        <w:t>де I</w:t>
      </w:r>
      <w:r w:rsidRPr="00AE2763">
        <w:rPr>
          <w:vertAlign w:val="subscript"/>
        </w:rPr>
        <w:t>0</w:t>
      </w:r>
      <w:r w:rsidRPr="00AA4B15">
        <w:t xml:space="preserve"> – струм насичення (</w:t>
      </w:r>
      <w:r w:rsidR="00D23824" w:rsidRPr="00AA4B15">
        <w:t>для діоду з p-n переходом залежить від концентрації да довжини вільного пробігу неосновних носіїв</w:t>
      </w:r>
      <w:r w:rsidRPr="00AA4B15">
        <w:t>)</w:t>
      </w:r>
      <w:r w:rsidR="00D23824" w:rsidRPr="00AA4B15">
        <w:t>, е – елементарний заряд, k – стала Больцмана, Т – температура.</w:t>
      </w:r>
    </w:p>
    <w:p w14:paraId="20CD4BCA" w14:textId="65565AE6" w:rsidR="00D473EB" w:rsidRPr="00AA4B15" w:rsidRDefault="00832AD1">
      <w:r w:rsidRPr="00AA4B15">
        <w:lastRenderedPageBreak/>
        <w:t xml:space="preserve">Нерідко для нелінійних елементів ВАХ не є симетричною відносно зміни знаку напруги, тобто пряма та зворотні гілки не тотожні і випрямляючий діод </w:t>
      </w:r>
      <w:r w:rsidR="0055489A">
        <w:t xml:space="preserve">(рис.1.1б) </w:t>
      </w:r>
      <w:r w:rsidRPr="00AA4B15">
        <w:t xml:space="preserve">є типовим прикладом саме такого елементу. </w:t>
      </w:r>
      <w:r w:rsidR="00DA508B" w:rsidRPr="00AA4B15">
        <w:t xml:space="preserve">Проте можливі ситуації, коли нелінійні ділянки ВАХ при прямому та </w:t>
      </w:r>
      <w:proofErr w:type="spellStart"/>
      <w:r w:rsidR="00DA508B" w:rsidRPr="00AA4B15">
        <w:t>зворотньому</w:t>
      </w:r>
      <w:proofErr w:type="spellEnd"/>
      <w:r w:rsidR="00DA508B" w:rsidRPr="00AA4B15">
        <w:t xml:space="preserve"> зміщенні однакові: наприклад, подібна ситуація спостерігається для резонансно-тунельного діоду.</w:t>
      </w:r>
    </w:p>
    <w:p w14:paraId="2516D755" w14:textId="7FA5B2BA" w:rsidR="00D473EB" w:rsidRDefault="00662B54">
      <w:r w:rsidRPr="00AA4B15">
        <w:t xml:space="preserve">Якщо система, яка характеризується, має два контакти, то ВАХ визначається однозначно (при певних зовнішніх умовах, таких як температура чи освітлення). Елементи, що мають більше двох контактів, мають безліч ВАХ. Наприклад, для транзистора ВАХ, пов’язана з проходженням струму та прикладанням різниці </w:t>
      </w:r>
      <w:proofErr w:type="spellStart"/>
      <w:r w:rsidRPr="00AA4B15">
        <w:t>напруг</w:t>
      </w:r>
      <w:proofErr w:type="spellEnd"/>
      <w:r w:rsidRPr="00AA4B15">
        <w:t xml:space="preserve"> між емітером та колектором, буде суттєво залежати від струму бази</w:t>
      </w:r>
      <w:r w:rsidR="00FC40AE">
        <w:t xml:space="preserve"> – рис.1.4</w:t>
      </w:r>
      <w:r w:rsidRPr="00AA4B15">
        <w:t>.</w:t>
      </w:r>
    </w:p>
    <w:p w14:paraId="12C6947E" w14:textId="77777777" w:rsidR="00FC40AE" w:rsidRDefault="00FC40A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C40AE" w14:paraId="16F2A3D6" w14:textId="77777777" w:rsidTr="00D23975">
        <w:tc>
          <w:tcPr>
            <w:tcW w:w="9736" w:type="dxa"/>
          </w:tcPr>
          <w:p w14:paraId="163F56D3" w14:textId="14CD0247" w:rsidR="00FC40AE" w:rsidRDefault="00FC40AE" w:rsidP="00FC40AE">
            <w:pPr>
              <w:ind w:firstLine="0"/>
              <w:jc w:val="center"/>
            </w:pPr>
            <w:r>
              <w:rPr>
                <w:noProof/>
                <w14:ligatures w14:val="standardContextual"/>
              </w:rPr>
              <w:drawing>
                <wp:inline distT="0" distB="0" distL="0" distR="0" wp14:anchorId="17DD1EFC" wp14:editId="4C71CC1D">
                  <wp:extent cx="2880000" cy="23734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7">
                            <a:extLst>
                              <a:ext uri="{28A0092B-C50C-407E-A947-70E740481C1C}">
                                <a14:useLocalDpi xmlns:a14="http://schemas.microsoft.com/office/drawing/2010/main" val="0"/>
                              </a:ext>
                            </a:extLst>
                          </a:blip>
                          <a:stretch>
                            <a:fillRect/>
                          </a:stretch>
                        </pic:blipFill>
                        <pic:spPr>
                          <a:xfrm>
                            <a:off x="0" y="0"/>
                            <a:ext cx="2880000" cy="2373425"/>
                          </a:xfrm>
                          <a:prstGeom prst="rect">
                            <a:avLst/>
                          </a:prstGeom>
                        </pic:spPr>
                      </pic:pic>
                    </a:graphicData>
                  </a:graphic>
                </wp:inline>
              </w:drawing>
            </w:r>
          </w:p>
        </w:tc>
      </w:tr>
      <w:tr w:rsidR="00FC40AE" w14:paraId="66A5DD07" w14:textId="77777777" w:rsidTr="00E12DBD">
        <w:tc>
          <w:tcPr>
            <w:tcW w:w="9736" w:type="dxa"/>
          </w:tcPr>
          <w:p w14:paraId="758411A5" w14:textId="361A9C45" w:rsidR="00FC40AE" w:rsidRDefault="00FC40AE" w:rsidP="00E12DBD">
            <w:pPr>
              <w:ind w:firstLine="0"/>
            </w:pPr>
            <w:r>
              <w:t xml:space="preserve">Рис.1.4 Типові залежності струму </w:t>
            </w:r>
            <w:proofErr w:type="spellStart"/>
            <w:r>
              <w:t>колектора</w:t>
            </w:r>
            <w:proofErr w:type="spellEnd"/>
            <w:r>
              <w:t xml:space="preserve"> від напруги між колектором та емітером для біполярного транзистора при різних значеннях струму бази</w:t>
            </w:r>
          </w:p>
        </w:tc>
      </w:tr>
    </w:tbl>
    <w:p w14:paraId="6D939B0F" w14:textId="77777777" w:rsidR="00662B54" w:rsidRPr="00AA4B15" w:rsidRDefault="00662B54"/>
    <w:p w14:paraId="78341859" w14:textId="77777777" w:rsidR="00CD306E" w:rsidRPr="00AA4B15" w:rsidRDefault="00CD306E"/>
    <w:p w14:paraId="04D126AF" w14:textId="77777777" w:rsidR="00B40155" w:rsidRPr="00AA4B15" w:rsidRDefault="00B40155"/>
    <w:p w14:paraId="2CD3F8A1" w14:textId="5AF5FB53" w:rsidR="00B82E46" w:rsidRPr="00AA4B15" w:rsidRDefault="00B82E46"/>
    <w:p w14:paraId="29B779E4" w14:textId="4E9CA6F4" w:rsidR="00B82E46" w:rsidRPr="00AA4B15" w:rsidRDefault="00AA4B15" w:rsidP="00AA4B15">
      <w:pPr>
        <w:pStyle w:val="2"/>
        <w:rPr>
          <w:lang w:val="ru-RU"/>
        </w:rPr>
      </w:pPr>
      <w:bookmarkStart w:id="3" w:name="_Toc129963291"/>
      <w:r>
        <w:t xml:space="preserve">1.2. Загальна інформація про платформу </w:t>
      </w:r>
      <w:r>
        <w:rPr>
          <w:lang w:val="en-US"/>
        </w:rPr>
        <w:t>Arduino</w:t>
      </w:r>
      <w:bookmarkEnd w:id="3"/>
    </w:p>
    <w:p w14:paraId="720508FD" w14:textId="0F805C7E" w:rsidR="00B82E46" w:rsidRDefault="00B82E46"/>
    <w:p w14:paraId="4A68FEC7" w14:textId="3902EA31" w:rsidR="00FC40AE" w:rsidRDefault="00FC40AE"/>
    <w:p w14:paraId="3FDF21BB" w14:textId="77777777" w:rsidR="00FC40AE" w:rsidRDefault="00FC40AE"/>
    <w:p w14:paraId="33EFA381" w14:textId="09B8C693" w:rsidR="009E1DD9" w:rsidRDefault="009E1DD9">
      <w:pPr>
        <w:spacing w:after="160" w:line="259" w:lineRule="auto"/>
        <w:ind w:firstLine="0"/>
        <w:jc w:val="left"/>
      </w:pPr>
      <w:r>
        <w:br w:type="page"/>
      </w:r>
    </w:p>
    <w:p w14:paraId="10A6AA74" w14:textId="4E1477F9" w:rsidR="009E1DD9" w:rsidRPr="009E1DD9" w:rsidRDefault="009E1DD9" w:rsidP="009E1DD9">
      <w:pPr>
        <w:pStyle w:val="1"/>
      </w:pPr>
      <w:bookmarkStart w:id="4" w:name="_Toc129963292"/>
      <w:r>
        <w:lastRenderedPageBreak/>
        <w:t>Розділ 2. Методика роботи</w:t>
      </w:r>
      <w:bookmarkEnd w:id="4"/>
    </w:p>
    <w:p w14:paraId="18C65815" w14:textId="12D06BD3" w:rsidR="009E1DD9" w:rsidRDefault="00FC40AE" w:rsidP="00FC40AE">
      <w:pPr>
        <w:pStyle w:val="2"/>
      </w:pPr>
      <w:bookmarkStart w:id="5" w:name="_Toc129963293"/>
      <w:r>
        <w:t>2.1 Загальна схема вимірювання вольт-амперних характеристик</w:t>
      </w:r>
      <w:bookmarkEnd w:id="5"/>
    </w:p>
    <w:p w14:paraId="3B9B84FB" w14:textId="7222DF52" w:rsidR="00FC40AE" w:rsidRPr="003A306A" w:rsidRDefault="00FC40AE" w:rsidP="00FC40AE">
      <w:pPr>
        <w:rPr>
          <w:lang w:val="ru-RU"/>
        </w:rPr>
      </w:pPr>
      <w:r w:rsidRPr="00AA4B15">
        <w:t>Для побуд</w:t>
      </w:r>
      <w:r w:rsidR="003A306A">
        <w:t>ови</w:t>
      </w:r>
      <w:r w:rsidRPr="00AA4B15">
        <w:t xml:space="preserve"> ВАХ необхідно прикладати до </w:t>
      </w:r>
      <w:r w:rsidR="003A306A">
        <w:t xml:space="preserve">досліджуваного </w:t>
      </w:r>
      <w:r w:rsidRPr="00AA4B15">
        <w:t xml:space="preserve">елементу відомі значення напруги та фіксувати величини сили струму, що проходять при цьому через </w:t>
      </w:r>
      <w:r w:rsidR="003A306A">
        <w:t>нього</w:t>
      </w:r>
      <w:r w:rsidRPr="00AA4B15">
        <w:t xml:space="preserve">. </w:t>
      </w:r>
      <w:r>
        <w:t>Загальна схема в цьому випадку виглядатиме так, як показано на рис.2.1.</w:t>
      </w:r>
      <w:r w:rsidR="003A306A">
        <w:t xml:space="preserve"> При цьому на рисунку елемент, ВАХ якого потрібно виміряти, стандартно позначено як </w:t>
      </w:r>
      <w:r w:rsidR="003A306A">
        <w:rPr>
          <w:lang w:val="en-US"/>
        </w:rPr>
        <w:t>DUT</w:t>
      </w:r>
      <w:r w:rsidR="003A306A" w:rsidRPr="003A306A">
        <w:rPr>
          <w:lang w:val="ru-RU"/>
        </w:rPr>
        <w:t xml:space="preserve"> (</w:t>
      </w:r>
      <w:r w:rsidR="003A306A">
        <w:rPr>
          <w:lang w:val="en-US"/>
        </w:rPr>
        <w:t>device</w:t>
      </w:r>
      <w:r w:rsidR="003A306A" w:rsidRPr="003A306A">
        <w:rPr>
          <w:lang w:val="ru-RU"/>
        </w:rPr>
        <w:t xml:space="preserve"> </w:t>
      </w:r>
      <w:r w:rsidR="003A306A">
        <w:rPr>
          <w:lang w:val="en-US"/>
        </w:rPr>
        <w:t>under</w:t>
      </w:r>
      <w:r w:rsidR="003A306A" w:rsidRPr="003A306A">
        <w:rPr>
          <w:lang w:val="ru-RU"/>
        </w:rPr>
        <w:t xml:space="preserve"> </w:t>
      </w:r>
      <w:r w:rsidR="003A306A">
        <w:rPr>
          <w:lang w:val="en-US"/>
        </w:rPr>
        <w:t>testing</w:t>
      </w:r>
      <w:r w:rsidR="003A306A" w:rsidRPr="003A306A">
        <w:rPr>
          <w:lang w:val="ru-RU"/>
        </w:rPr>
        <w:t>)</w:t>
      </w:r>
      <w:r w:rsidR="003A306A">
        <w:rPr>
          <w:lang w:val="ru-RU"/>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A306A" w14:paraId="49C33FFB" w14:textId="77777777" w:rsidTr="00700725">
        <w:tc>
          <w:tcPr>
            <w:tcW w:w="9736" w:type="dxa"/>
          </w:tcPr>
          <w:p w14:paraId="7936E384" w14:textId="534A8205" w:rsidR="003A306A" w:rsidRDefault="003A306A" w:rsidP="00700725">
            <w:pPr>
              <w:ind w:firstLine="0"/>
              <w:jc w:val="center"/>
            </w:pPr>
            <w:r>
              <w:rPr>
                <w:noProof/>
                <w14:ligatures w14:val="standardContextual"/>
              </w:rPr>
              <w:drawing>
                <wp:inline distT="0" distB="0" distL="0" distR="0" wp14:anchorId="6C6AE017" wp14:editId="60929F8A">
                  <wp:extent cx="2657861" cy="253898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61" cy="2538989"/>
                          </a:xfrm>
                          <a:prstGeom prst="rect">
                            <a:avLst/>
                          </a:prstGeom>
                        </pic:spPr>
                      </pic:pic>
                    </a:graphicData>
                  </a:graphic>
                </wp:inline>
              </w:drawing>
            </w:r>
          </w:p>
        </w:tc>
      </w:tr>
      <w:tr w:rsidR="003A306A" w14:paraId="09A5F7D3" w14:textId="77777777" w:rsidTr="00700725">
        <w:tc>
          <w:tcPr>
            <w:tcW w:w="9736" w:type="dxa"/>
          </w:tcPr>
          <w:p w14:paraId="627A51EE" w14:textId="4E13B74C" w:rsidR="003A306A" w:rsidRPr="003A306A" w:rsidRDefault="003A306A" w:rsidP="00700725">
            <w:pPr>
              <w:ind w:firstLine="0"/>
            </w:pPr>
            <w:r>
              <w:t>Рис.</w:t>
            </w:r>
            <w:r>
              <w:t>2</w:t>
            </w:r>
            <w:r>
              <w:t>.</w:t>
            </w:r>
            <w:r>
              <w:t>1</w:t>
            </w:r>
            <w:r>
              <w:t xml:space="preserve"> </w:t>
            </w:r>
            <w:r>
              <w:t xml:space="preserve">Схема для вимірювання ВАХ. 1 – </w:t>
            </w:r>
            <w:r>
              <w:rPr>
                <w:lang w:val="en-US"/>
              </w:rPr>
              <w:t>DUT</w:t>
            </w:r>
            <w:r>
              <w:t>, 2 – регульоване джерело живлення, 3 – амперметр, 4 - вольтметр</w:t>
            </w:r>
          </w:p>
        </w:tc>
      </w:tr>
    </w:tbl>
    <w:p w14:paraId="0A2E9C66" w14:textId="0ED7999E" w:rsidR="003A306A" w:rsidRPr="003A306A" w:rsidRDefault="003A306A" w:rsidP="00FC40AE">
      <w:r>
        <w:t xml:space="preserve">Як видно з рисунку, необхідними елементами є кероване джерело живлення, що дозволяє змінювати різницю потенціалів, прикладену до </w:t>
      </w:r>
      <w:r>
        <w:rPr>
          <w:lang w:val="en-US"/>
        </w:rPr>
        <w:t>DUT</w:t>
      </w:r>
      <w:r>
        <w:t xml:space="preserve"> та два вимірювальні пристрої, що дозволяють визначати безпосередньо силу струму (амперметр) та падіння напруги на досліджуваній системі (вольтметр). Крім </w:t>
      </w:r>
      <w:r w:rsidR="00314F1A">
        <w:t>того, потрібно забезпечити можливість зчитування результатів вимірювання. Розглянемо вибрані для реалізації роботи елементи детальніше.</w:t>
      </w:r>
    </w:p>
    <w:p w14:paraId="24E17AF6" w14:textId="0F2A97D4" w:rsidR="003A306A" w:rsidRDefault="00314F1A" w:rsidP="00314F1A">
      <w:pPr>
        <w:pStyle w:val="2"/>
      </w:pPr>
      <w:bookmarkStart w:id="6" w:name="_Toc129963294"/>
      <w:r>
        <w:t>2.2 Кероване джерело живлення</w:t>
      </w:r>
      <w:bookmarkEnd w:id="6"/>
    </w:p>
    <w:p w14:paraId="3C89AFB8" w14:textId="25B60459" w:rsidR="00314F1A" w:rsidRPr="00DA54FB" w:rsidRDefault="004E5BD0" w:rsidP="00FC40AE">
      <w:r>
        <w:t xml:space="preserve">Враховуючи, що як основний керуючий елемент у лабораторній роботі передбачено використовувати </w:t>
      </w:r>
      <w:proofErr w:type="spellStart"/>
      <w:r>
        <w:t>мікроконтролерну</w:t>
      </w:r>
      <w:proofErr w:type="spellEnd"/>
      <w:r>
        <w:t xml:space="preserve"> плату </w:t>
      </w:r>
      <w:r>
        <w:rPr>
          <w:lang w:val="en-US"/>
        </w:rPr>
        <w:t>Arduino</w:t>
      </w:r>
      <w:r>
        <w:t xml:space="preserve">, найкращим варіантом керованого джерела живлення виглядає </w:t>
      </w:r>
      <w:proofErr w:type="spellStart"/>
      <w:r>
        <w:t>цифрово</w:t>
      </w:r>
      <w:proofErr w:type="spellEnd"/>
      <w:r>
        <w:t xml:space="preserve">-аналоговий перетворювач (ЦАП). </w:t>
      </w:r>
      <w:r w:rsidR="00777FD1">
        <w:t xml:space="preserve">Взявши до уваги необхідність малого розміру пристрою, невисоку </w:t>
      </w:r>
      <w:r w:rsidR="00777FD1">
        <w:lastRenderedPageBreak/>
        <w:t xml:space="preserve">вартість, низьке енергоспоживання та не надто високі вимоги до навантажувальної здатності </w:t>
      </w:r>
      <w:r w:rsidR="00777FD1" w:rsidRPr="00777FD1">
        <w:t xml:space="preserve">було прийнято рішення використати мікросхему МСР4725 [3]. Це 12-бітний ЦАП, напруга живлення </w:t>
      </w:r>
      <w:r w:rsidR="00777FD1">
        <w:rPr>
          <w:lang w:val="en-US"/>
        </w:rPr>
        <w:t>V</w:t>
      </w:r>
      <w:r w:rsidR="00777FD1" w:rsidRPr="00777FD1">
        <w:rPr>
          <w:vertAlign w:val="subscript"/>
          <w:lang w:val="en-US"/>
        </w:rPr>
        <w:t>DD</w:t>
      </w:r>
      <w:r w:rsidR="00777FD1" w:rsidRPr="00777FD1">
        <w:rPr>
          <w:lang w:val="ru-RU"/>
        </w:rPr>
        <w:t xml:space="preserve"> </w:t>
      </w:r>
      <w:r w:rsidR="00777FD1">
        <w:t xml:space="preserve">якого складає від 2,7 до 5,5 В, а споживаний струм – до 50 </w:t>
      </w:r>
      <w:proofErr w:type="spellStart"/>
      <w:r w:rsidR="00777FD1">
        <w:t>мА</w:t>
      </w:r>
      <w:proofErr w:type="spellEnd"/>
      <w:r w:rsidR="00777FD1">
        <w:t xml:space="preserve">. </w:t>
      </w:r>
      <w:r w:rsidR="00DA54FB">
        <w:t xml:space="preserve">Можлива вихідна напруга знаходиться в діапазоні від потенціалу виводу </w:t>
      </w:r>
      <w:r w:rsidR="00DA54FB">
        <w:rPr>
          <w:lang w:val="en-US"/>
        </w:rPr>
        <w:t>V</w:t>
      </w:r>
      <w:r w:rsidR="00DA54FB" w:rsidRPr="00DA54FB">
        <w:rPr>
          <w:vertAlign w:val="subscript"/>
          <w:lang w:val="en-US"/>
        </w:rPr>
        <w:t>SS</w:t>
      </w:r>
      <w:r w:rsidR="00DA54FB">
        <w:t xml:space="preserve">, який, як правило заземляється, до </w:t>
      </w:r>
      <w:r w:rsidR="00DA54FB">
        <w:rPr>
          <w:lang w:val="en-US"/>
        </w:rPr>
        <w:t>V</w:t>
      </w:r>
      <w:r w:rsidR="00DA54FB" w:rsidRPr="00777FD1">
        <w:rPr>
          <w:vertAlign w:val="subscript"/>
          <w:lang w:val="en-US"/>
        </w:rPr>
        <w:t>DD</w:t>
      </w:r>
      <w:r w:rsidR="00DA54FB">
        <w:t>, причому точність її встановлення дорівнює (</w:t>
      </w:r>
      <w:r w:rsidR="00DA54FB">
        <w:rPr>
          <w:lang w:val="en-US"/>
        </w:rPr>
        <w:t>V</w:t>
      </w:r>
      <w:r w:rsidR="00DA54FB" w:rsidRPr="00777FD1">
        <w:rPr>
          <w:vertAlign w:val="subscript"/>
          <w:lang w:val="en-US"/>
        </w:rPr>
        <w:t>DD</w:t>
      </w:r>
      <w:r w:rsidR="00DA54FB">
        <w:t> - </w:t>
      </w:r>
      <w:r w:rsidR="00DA54FB">
        <w:rPr>
          <w:lang w:val="en-US"/>
        </w:rPr>
        <w:t>V</w:t>
      </w:r>
      <w:r w:rsidR="00DA54FB" w:rsidRPr="00DA54FB">
        <w:rPr>
          <w:vertAlign w:val="subscript"/>
          <w:lang w:val="en-US"/>
        </w:rPr>
        <w:t>SS</w:t>
      </w:r>
      <w:r w:rsidR="00DA54FB">
        <w:t>) / 409</w:t>
      </w:r>
      <w:r w:rsidR="00B70585">
        <w:t>6</w:t>
      </w:r>
      <w:r w:rsidR="00DA54FB">
        <w:t xml:space="preserve">. Тобто, при живленні 5 В можливий крок зміни напруги приблизно дорівнює 1,2 </w:t>
      </w:r>
      <w:proofErr w:type="spellStart"/>
      <w:r w:rsidR="00DA54FB">
        <w:t>мВ</w:t>
      </w:r>
      <w:proofErr w:type="spellEnd"/>
      <w:r w:rsidR="00DA54FB">
        <w:t xml:space="preserve">. Час встановлення вихідної напруги – 6 </w:t>
      </w:r>
      <w:proofErr w:type="spellStart"/>
      <w:r w:rsidR="00DA54FB">
        <w:t>мкс</w:t>
      </w:r>
      <w:proofErr w:type="spellEnd"/>
      <w:r w:rsidR="00DA54FB">
        <w:t xml:space="preserve">, максимальний вихідний струм 25 </w:t>
      </w:r>
      <w:proofErr w:type="spellStart"/>
      <w:r w:rsidR="00DA54FB">
        <w:t>мА</w:t>
      </w:r>
      <w:proofErr w:type="spellEnd"/>
      <w:r w:rsidR="00DA54FB">
        <w:t>. Схема здатна працювати в діапазоні температур від -40</w:t>
      </w:r>
      <w:r w:rsidR="00DA54FB">
        <w:sym w:font="Symbol" w:char="F0B0"/>
      </w:r>
      <w:r w:rsidR="00DA54FB">
        <w:t>С до 125</w:t>
      </w:r>
      <w:r w:rsidR="00DA54FB">
        <w:sym w:font="Symbol" w:char="F0B0"/>
      </w:r>
      <w:r w:rsidR="00DA54FB">
        <w:t>С</w:t>
      </w:r>
      <w:r w:rsidR="00DA54FB">
        <w:t>. На рис.2.2 наведена блок-діаграма цього пристрою.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A54FB" w14:paraId="0453F07F" w14:textId="77777777" w:rsidTr="00700725">
        <w:tc>
          <w:tcPr>
            <w:tcW w:w="9736" w:type="dxa"/>
          </w:tcPr>
          <w:p w14:paraId="2E72C748" w14:textId="55BEBAF0" w:rsidR="00DA54FB" w:rsidRDefault="00DA54FB" w:rsidP="00700725">
            <w:pPr>
              <w:ind w:firstLine="0"/>
              <w:jc w:val="center"/>
            </w:pPr>
            <w:r>
              <w:rPr>
                <w:noProof/>
                <w14:ligatures w14:val="standardContextual"/>
              </w:rPr>
              <w:drawing>
                <wp:inline distT="0" distB="0" distL="0" distR="0" wp14:anchorId="11167B62" wp14:editId="6F670730">
                  <wp:extent cx="3884295" cy="3679858"/>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0553" cy="3685787"/>
                          </a:xfrm>
                          <a:prstGeom prst="rect">
                            <a:avLst/>
                          </a:prstGeom>
                        </pic:spPr>
                      </pic:pic>
                    </a:graphicData>
                  </a:graphic>
                </wp:inline>
              </w:drawing>
            </w:r>
          </w:p>
        </w:tc>
      </w:tr>
      <w:tr w:rsidR="00DA54FB" w14:paraId="1BEEBBE8" w14:textId="77777777" w:rsidTr="00700725">
        <w:tc>
          <w:tcPr>
            <w:tcW w:w="9736" w:type="dxa"/>
          </w:tcPr>
          <w:p w14:paraId="233DFBB9" w14:textId="581A64CD" w:rsidR="00DA54FB" w:rsidRPr="00C30544" w:rsidRDefault="00DA54FB" w:rsidP="00700725">
            <w:pPr>
              <w:ind w:firstLine="0"/>
            </w:pPr>
            <w:r>
              <w:t>Рис.2.</w:t>
            </w:r>
            <w:r>
              <w:t>2</w:t>
            </w:r>
            <w:r>
              <w:t xml:space="preserve"> </w:t>
            </w:r>
            <w:r w:rsidR="00C30544">
              <w:t xml:space="preserve">Блок-діаграма ЦАП МСР4725. Рисунок взятий з офіційного опису </w:t>
            </w:r>
            <w:r w:rsidR="00C30544" w:rsidRPr="00C30544">
              <w:rPr>
                <w:lang w:val="ru-RU"/>
              </w:rPr>
              <w:t>[4]</w:t>
            </w:r>
            <w:r w:rsidR="00C30544">
              <w:t>.</w:t>
            </w:r>
          </w:p>
        </w:tc>
      </w:tr>
    </w:tbl>
    <w:p w14:paraId="35F567B9" w14:textId="54868A77" w:rsidR="00314F1A" w:rsidRPr="00B70585" w:rsidRDefault="00B70585" w:rsidP="00FC40AE">
      <w:r>
        <w:t xml:space="preserve">Керування пристроєм здійснюється за допомогою передачі команд по стандартній шині </w:t>
      </w:r>
      <w:r>
        <w:rPr>
          <w:lang w:val="el-GR"/>
        </w:rPr>
        <w:t>Ι</w:t>
      </w:r>
      <w:r w:rsidRPr="00B70585">
        <w:rPr>
          <w:lang w:val="ru-RU"/>
        </w:rPr>
        <w:t>2</w:t>
      </w:r>
      <w:r>
        <w:t>С.</w:t>
      </w:r>
      <w:r w:rsidR="007E35D8">
        <w:t xml:space="preserve"> Відповідна адреса пристрою може бути змінена шляхом приєднання одного з виводів мікросхеми до землі чи напруги живлення.</w:t>
      </w:r>
    </w:p>
    <w:p w14:paraId="06D813EB" w14:textId="3A90577E" w:rsidR="004D3B9B" w:rsidRDefault="004D3B9B" w:rsidP="004D3B9B">
      <w:pPr>
        <w:pStyle w:val="2"/>
      </w:pPr>
      <w:bookmarkStart w:id="7" w:name="_Toc129963295"/>
      <w:r>
        <w:t xml:space="preserve">2.2 </w:t>
      </w:r>
      <w:r>
        <w:t>Вимірювальні елементи</w:t>
      </w:r>
      <w:bookmarkEnd w:id="7"/>
    </w:p>
    <w:p w14:paraId="63343A12" w14:textId="2AF8F3EA" w:rsidR="00314F1A" w:rsidRPr="00B437FA" w:rsidRDefault="007E35D8" w:rsidP="00FC40AE">
      <w:r>
        <w:t xml:space="preserve">Для забезпечення вимірювань сили струму та напруги було вирішено використати монітор струму та потужності </w:t>
      </w:r>
      <w:r>
        <w:rPr>
          <w:lang w:val="en-US"/>
        </w:rPr>
        <w:t>INA</w:t>
      </w:r>
      <w:r w:rsidRPr="007E35D8">
        <w:rPr>
          <w:lang w:val="ru-RU"/>
        </w:rPr>
        <w:t>226 [</w:t>
      </w:r>
      <w:r>
        <w:t>5</w:t>
      </w:r>
      <w:r w:rsidRPr="007E35D8">
        <w:rPr>
          <w:lang w:val="ru-RU"/>
        </w:rPr>
        <w:t>].</w:t>
      </w:r>
      <w:r w:rsidR="004A254C" w:rsidRPr="004A254C">
        <w:rPr>
          <w:lang w:val="ru-RU"/>
        </w:rPr>
        <w:t xml:space="preserve"> </w:t>
      </w:r>
      <w:r w:rsidR="004A254C">
        <w:t xml:space="preserve">Цей датчик дозволяє </w:t>
      </w:r>
      <w:r w:rsidR="00505F96">
        <w:lastRenderedPageBreak/>
        <w:t xml:space="preserve">вимірювати постійну напругу, силу струму, що проходить через навантаження, а також обчислювати потужність. Пристрій працює при напрузі живлення </w:t>
      </w:r>
      <w:r w:rsidR="00505F96">
        <w:t>складає від 2,7 до 5,5 В</w:t>
      </w:r>
      <w:r w:rsidR="00505F96">
        <w:t xml:space="preserve">, споживаючи до </w:t>
      </w:r>
      <w:r w:rsidR="0069323D">
        <w:t>42</w:t>
      </w:r>
      <w:r w:rsidR="00505F96">
        <w:t xml:space="preserve">0 </w:t>
      </w:r>
      <w:proofErr w:type="spellStart"/>
      <w:r w:rsidR="00505F96">
        <w:t>мкА</w:t>
      </w:r>
      <w:proofErr w:type="spellEnd"/>
      <w:r w:rsidR="00505F96">
        <w:t xml:space="preserve">. </w:t>
      </w:r>
      <w:r w:rsidR="005E342B">
        <w:t xml:space="preserve">Робочий діапазон температур </w:t>
      </w:r>
      <w:r w:rsidR="005E342B">
        <w:t>від -40</w:t>
      </w:r>
      <w:r w:rsidR="005E342B">
        <w:sym w:font="Symbol" w:char="F0B0"/>
      </w:r>
      <w:r w:rsidR="005E342B">
        <w:t>С до 125</w:t>
      </w:r>
      <w:r w:rsidR="005E342B">
        <w:sym w:font="Symbol" w:char="F0B0"/>
      </w:r>
      <w:r w:rsidR="005E342B">
        <w:t>С.</w:t>
      </w:r>
      <w:r w:rsidR="005E342B">
        <w:t xml:space="preserve"> </w:t>
      </w:r>
      <w:r w:rsidR="00C7101F">
        <w:t>Він містить 16-розрядний аналого-цифровий перетворювач (АЦП)</w:t>
      </w:r>
      <w:r w:rsidR="002D4795">
        <w:t xml:space="preserve">, час конвертації якого може бути змінено від 140 </w:t>
      </w:r>
      <w:proofErr w:type="spellStart"/>
      <w:r w:rsidR="002D4795">
        <w:t>мкс</w:t>
      </w:r>
      <w:proofErr w:type="spellEnd"/>
      <w:r w:rsidR="002D4795">
        <w:t xml:space="preserve"> до 8,2 мс. Пристрій</w:t>
      </w:r>
      <w:r w:rsidR="00C7101F">
        <w:t xml:space="preserve"> здатен вимірювати напругу в діапазоні від 0 до 36 В з роздільною здатністю 1,25 </w:t>
      </w:r>
      <w:proofErr w:type="spellStart"/>
      <w:r w:rsidR="00C7101F">
        <w:t>мВ</w:t>
      </w:r>
      <w:proofErr w:type="spellEnd"/>
      <w:r w:rsidR="00C7101F">
        <w:t xml:space="preserve">. </w:t>
      </w:r>
      <w:r w:rsidR="00B437FA">
        <w:t xml:space="preserve">Вхідний опір під час таких вимірювань – 830 кОм. </w:t>
      </w:r>
      <w:r w:rsidR="00C7101F">
        <w:t xml:space="preserve">Вимірювання струму </w:t>
      </w:r>
      <w:proofErr w:type="spellStart"/>
      <w:r w:rsidR="00C7101F">
        <w:t>грунтується</w:t>
      </w:r>
      <w:proofErr w:type="spellEnd"/>
      <w:r w:rsidR="00C7101F">
        <w:t xml:space="preserve"> на визначенні падіння напруги на </w:t>
      </w:r>
      <w:proofErr w:type="spellStart"/>
      <w:r w:rsidR="00C7101F">
        <w:t>шунтуючому</w:t>
      </w:r>
      <w:proofErr w:type="spellEnd"/>
      <w:r w:rsidR="00C7101F">
        <w:t xml:space="preserve"> опорі </w:t>
      </w:r>
      <w:proofErr w:type="spellStart"/>
      <w:r w:rsidR="00C7101F">
        <w:rPr>
          <w:lang w:val="en-US"/>
        </w:rPr>
        <w:t>Rsh</w:t>
      </w:r>
      <w:proofErr w:type="spellEnd"/>
      <w:r w:rsidR="00C7101F">
        <w:t xml:space="preserve">, величину якого можна змінювати під час налаштування схеми. Діапазон допустимих падінь напруги на цьому опорі </w:t>
      </w:r>
      <w:r w:rsidR="00B437FA">
        <w:t xml:space="preserve">становіть від -81,9175 </w:t>
      </w:r>
      <w:proofErr w:type="spellStart"/>
      <w:r w:rsidR="00B437FA">
        <w:t>мВ</w:t>
      </w:r>
      <w:proofErr w:type="spellEnd"/>
      <w:r w:rsidR="00B437FA">
        <w:t xml:space="preserve"> до 81,9 </w:t>
      </w:r>
      <w:proofErr w:type="spellStart"/>
      <w:r w:rsidR="00B437FA">
        <w:t>мВ</w:t>
      </w:r>
      <w:proofErr w:type="spellEnd"/>
      <w:r w:rsidR="00B437FA">
        <w:t xml:space="preserve">, що дозволяє визначати силу струму з роздільною здатністю 2,5 </w:t>
      </w:r>
      <w:proofErr w:type="spellStart"/>
      <w:r w:rsidR="00B437FA">
        <w:t>мкВ</w:t>
      </w:r>
      <w:proofErr w:type="spellEnd"/>
      <w:r w:rsidR="00B437FA">
        <w:t> / </w:t>
      </w:r>
      <w:proofErr w:type="spellStart"/>
      <w:r w:rsidR="00B437FA">
        <w:rPr>
          <w:lang w:val="en-US"/>
        </w:rPr>
        <w:t>Rsh</w:t>
      </w:r>
      <w:proofErr w:type="spellEnd"/>
      <w:r w:rsidR="00B437FA">
        <w:t>.</w:t>
      </w:r>
      <w:r w:rsidR="006777E0">
        <w:t xml:space="preserve"> Монітор може бути використаний як з нижнім (</w:t>
      </w:r>
      <w:proofErr w:type="spellStart"/>
      <w:r w:rsidR="006777E0">
        <w:t>Low-Side</w:t>
      </w:r>
      <w:proofErr w:type="spellEnd"/>
      <w:r w:rsidR="006777E0">
        <w:t xml:space="preserve"> </w:t>
      </w:r>
      <w:proofErr w:type="spellStart"/>
      <w:r w:rsidR="006777E0">
        <w:t>Sensing</w:t>
      </w:r>
      <w:proofErr w:type="spellEnd"/>
      <w:r w:rsidR="006777E0">
        <w:t xml:space="preserve">), так і з верхнім </w:t>
      </w:r>
      <w:r w:rsidR="006777E0">
        <w:t>(</w:t>
      </w:r>
      <w:proofErr w:type="spellStart"/>
      <w:r w:rsidR="006777E0">
        <w:t>High-Side</w:t>
      </w:r>
      <w:proofErr w:type="spellEnd"/>
      <w:r w:rsidR="006777E0">
        <w:t xml:space="preserve"> </w:t>
      </w:r>
      <w:proofErr w:type="spellStart"/>
      <w:r w:rsidR="006777E0">
        <w:t>Sensing</w:t>
      </w:r>
      <w:proofErr w:type="spellEnd"/>
      <w:r w:rsidR="006777E0">
        <w:t xml:space="preserve">) </w:t>
      </w:r>
      <w:r w:rsidR="006777E0">
        <w:t>розташуванням датчика струму – див. рис.2.3.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777E0" w14:paraId="0C696862" w14:textId="77777777" w:rsidTr="00700725">
        <w:tc>
          <w:tcPr>
            <w:tcW w:w="9736" w:type="dxa"/>
          </w:tcPr>
          <w:p w14:paraId="767BF4C0" w14:textId="386D22C2" w:rsidR="006777E0" w:rsidRDefault="006777E0" w:rsidP="00700725">
            <w:pPr>
              <w:ind w:firstLine="0"/>
              <w:jc w:val="center"/>
            </w:pPr>
            <w:r>
              <w:rPr>
                <w:noProof/>
                <w14:ligatures w14:val="standardContextual"/>
              </w:rPr>
              <w:drawing>
                <wp:inline distT="0" distB="0" distL="0" distR="0" wp14:anchorId="4DDB3202" wp14:editId="6D1A6624">
                  <wp:extent cx="6188710" cy="27603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2760345"/>
                          </a:xfrm>
                          <a:prstGeom prst="rect">
                            <a:avLst/>
                          </a:prstGeom>
                        </pic:spPr>
                      </pic:pic>
                    </a:graphicData>
                  </a:graphic>
                </wp:inline>
              </w:drawing>
            </w:r>
          </w:p>
        </w:tc>
      </w:tr>
      <w:tr w:rsidR="006777E0" w14:paraId="2D1CF17E" w14:textId="77777777" w:rsidTr="00700725">
        <w:tc>
          <w:tcPr>
            <w:tcW w:w="9736" w:type="dxa"/>
          </w:tcPr>
          <w:p w14:paraId="42D62A2E" w14:textId="02C8B56B" w:rsidR="006777E0" w:rsidRPr="00C30544" w:rsidRDefault="006777E0" w:rsidP="00700725">
            <w:pPr>
              <w:ind w:firstLine="0"/>
            </w:pPr>
            <w:r>
              <w:t>Рис.2.</w:t>
            </w:r>
            <w:r w:rsidR="001455D4">
              <w:t>3</w:t>
            </w:r>
            <w:r>
              <w:t xml:space="preserve"> Блок-діаграма </w:t>
            </w:r>
            <w:r>
              <w:rPr>
                <w:lang w:val="en-US"/>
              </w:rPr>
              <w:t>INA</w:t>
            </w:r>
            <w:r w:rsidRPr="006777E0">
              <w:t xml:space="preserve">226 </w:t>
            </w:r>
            <w:r>
              <w:t>та можливі розташування датчика струму</w:t>
            </w:r>
            <w:r>
              <w:t xml:space="preserve">. Рисунок взятий з офіційного опису </w:t>
            </w:r>
            <w:r w:rsidRPr="00C30544">
              <w:rPr>
                <w:lang w:val="ru-RU"/>
              </w:rPr>
              <w:t>[</w:t>
            </w:r>
            <w:r>
              <w:rPr>
                <w:lang w:val="ru-RU"/>
              </w:rPr>
              <w:t>5</w:t>
            </w:r>
            <w:r w:rsidRPr="00C30544">
              <w:rPr>
                <w:lang w:val="ru-RU"/>
              </w:rPr>
              <w:t>]</w:t>
            </w:r>
            <w:r>
              <w:t>.</w:t>
            </w:r>
          </w:p>
        </w:tc>
      </w:tr>
    </w:tbl>
    <w:p w14:paraId="24361F8D" w14:textId="537050C1" w:rsidR="007E35D8" w:rsidRPr="001455D4" w:rsidRDefault="002D4795" w:rsidP="00FC40AE">
      <w:r>
        <w:t xml:space="preserve">Передача команд на проведення вимірювань, встановлення режиму роботи, а також зчитування результатів вимірів відбувається з використанням </w:t>
      </w:r>
      <w:r>
        <w:t>шин</w:t>
      </w:r>
      <w:r>
        <w:t>а</w:t>
      </w:r>
      <w:r>
        <w:t xml:space="preserve"> </w:t>
      </w:r>
      <w:r>
        <w:rPr>
          <w:lang w:val="el-GR"/>
        </w:rPr>
        <w:t>Ι</w:t>
      </w:r>
      <w:r w:rsidRPr="00B70585">
        <w:rPr>
          <w:lang w:val="ru-RU"/>
        </w:rPr>
        <w:t>2</w:t>
      </w:r>
      <w:r>
        <w:t>С.</w:t>
      </w:r>
      <w:r w:rsidR="001455D4">
        <w:t xml:space="preserve"> В залежності від приєднання двох спеціальних </w:t>
      </w:r>
      <w:proofErr w:type="spellStart"/>
      <w:r w:rsidR="001455D4">
        <w:t>пінів</w:t>
      </w:r>
      <w:proofErr w:type="spellEnd"/>
      <w:r w:rsidR="001455D4">
        <w:t xml:space="preserve"> адреса пристрою може змінюватися від </w:t>
      </w:r>
      <w:proofErr w:type="spellStart"/>
      <w:r w:rsidR="001455D4">
        <w:t>від</w:t>
      </w:r>
      <w:proofErr w:type="spellEnd"/>
      <w:r w:rsidR="001455D4">
        <w:t xml:space="preserve"> 0х40 до 0х4</w:t>
      </w:r>
      <w:r w:rsidR="001455D4">
        <w:rPr>
          <w:lang w:val="en-US"/>
        </w:rPr>
        <w:t>F</w:t>
      </w:r>
      <w:r w:rsidR="001455D4">
        <w:t>.</w:t>
      </w:r>
    </w:p>
    <w:p w14:paraId="7B7BB172" w14:textId="79A16368" w:rsidR="00314F1A" w:rsidRDefault="001455D4" w:rsidP="001455D4">
      <w:pPr>
        <w:pStyle w:val="2"/>
      </w:pPr>
      <w:bookmarkStart w:id="8" w:name="_Toc129963296"/>
      <w:r>
        <w:lastRenderedPageBreak/>
        <w:t>2.4 Керуючий елемент</w:t>
      </w:r>
      <w:bookmarkEnd w:id="8"/>
    </w:p>
    <w:p w14:paraId="4834E637" w14:textId="65A19508" w:rsidR="00B437FA" w:rsidRPr="00A52921" w:rsidRDefault="00A52921" w:rsidP="00FC40AE">
      <w:r>
        <w:t xml:space="preserve">Як вже неодноразово зазначалося, елементом, який забезпечує узгоджену роботу всіх пристроїв, а також взаємодію з людиною, було вибрано платформу </w:t>
      </w:r>
      <w:r>
        <w:rPr>
          <w:lang w:val="en-US"/>
        </w:rPr>
        <w:t>Arduino</w:t>
      </w:r>
      <w:r w:rsidRPr="00A52921">
        <w:rPr>
          <w:lang w:val="ru-RU"/>
        </w:rPr>
        <w:t xml:space="preserve">. </w:t>
      </w:r>
      <w:r>
        <w:t xml:space="preserve">Проте, враховуючи існуюче різноманіття подібних систем, необхідно було вибрати конкретну платформу. Вимоги, які висувалися в нашому випадку, була достатньо низькими: здатність живити мікросхеми </w:t>
      </w:r>
      <w:r>
        <w:rPr>
          <w:lang w:val="en-US"/>
        </w:rPr>
        <w:t>MCP</w:t>
      </w:r>
      <w:r w:rsidRPr="00A52921">
        <w:t>4725</w:t>
      </w:r>
      <w:r>
        <w:t xml:space="preserve"> та </w:t>
      </w:r>
      <w:r>
        <w:rPr>
          <w:lang w:val="en-US"/>
        </w:rPr>
        <w:t>INA</w:t>
      </w:r>
      <w:r w:rsidRPr="00A52921">
        <w:t>226</w:t>
      </w:r>
      <w:r>
        <w:t xml:space="preserve"> та можливість підтримки протоколу І2С. Цим умовам задовольняє практично будь-яка система і тому для реалізації </w:t>
      </w:r>
      <w:proofErr w:type="spellStart"/>
      <w:r>
        <w:t>проєкту</w:t>
      </w:r>
      <w:proofErr w:type="spellEnd"/>
      <w:r>
        <w:t xml:space="preserve"> було вибрано стандартний варіант </w:t>
      </w:r>
      <w:r>
        <w:rPr>
          <w:lang w:val="en-US"/>
        </w:rPr>
        <w:t>Arduino</w:t>
      </w:r>
      <w:r w:rsidRPr="00A52921">
        <w:t xml:space="preserve"> </w:t>
      </w:r>
      <w:r>
        <w:rPr>
          <w:lang w:val="en-US"/>
        </w:rPr>
        <w:t>Uno</w:t>
      </w:r>
      <w:r>
        <w:t>, зовнішній вигляд якої представлений на рис.2.4.</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A52921" w14:paraId="507149D4" w14:textId="77777777" w:rsidTr="00700725">
        <w:tc>
          <w:tcPr>
            <w:tcW w:w="9736" w:type="dxa"/>
          </w:tcPr>
          <w:p w14:paraId="06F3C24A" w14:textId="61C8AB91" w:rsidR="00A52921" w:rsidRDefault="0097193E" w:rsidP="00700725">
            <w:pPr>
              <w:ind w:firstLine="0"/>
              <w:jc w:val="center"/>
            </w:pPr>
            <w:r>
              <w:rPr>
                <w:noProof/>
              </w:rPr>
              <w:drawing>
                <wp:inline distT="0" distB="0" distL="0" distR="0" wp14:anchorId="068C9074" wp14:editId="4B2EDE09">
                  <wp:extent cx="3954885" cy="2967990"/>
                  <wp:effectExtent l="0" t="0" r="7620" b="3810"/>
                  <wp:docPr id="15" name="Рисунок 1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1628" cy="2973050"/>
                          </a:xfrm>
                          <a:prstGeom prst="rect">
                            <a:avLst/>
                          </a:prstGeom>
                          <a:noFill/>
                          <a:ln>
                            <a:noFill/>
                          </a:ln>
                        </pic:spPr>
                      </pic:pic>
                    </a:graphicData>
                  </a:graphic>
                </wp:inline>
              </w:drawing>
            </w:r>
          </w:p>
        </w:tc>
      </w:tr>
      <w:tr w:rsidR="00A52921" w14:paraId="5CF35720" w14:textId="77777777" w:rsidTr="00700725">
        <w:tc>
          <w:tcPr>
            <w:tcW w:w="9736" w:type="dxa"/>
          </w:tcPr>
          <w:p w14:paraId="252A25A8" w14:textId="2F9FC636" w:rsidR="00A52921" w:rsidRPr="00C30544" w:rsidRDefault="00A52921" w:rsidP="00700725">
            <w:pPr>
              <w:ind w:firstLine="0"/>
            </w:pPr>
            <w:r>
              <w:t>Рис.2.</w:t>
            </w:r>
            <w:r>
              <w:t>4</w:t>
            </w:r>
            <w:r>
              <w:t xml:space="preserve"> </w:t>
            </w:r>
            <w:r w:rsidR="0097193E">
              <w:t xml:space="preserve">Зовнішній вигляд </w:t>
            </w:r>
            <w:r>
              <w:rPr>
                <w:lang w:val="en-US"/>
              </w:rPr>
              <w:t>Arduino</w:t>
            </w:r>
            <w:r w:rsidRPr="00A52921">
              <w:t xml:space="preserve"> </w:t>
            </w:r>
            <w:r>
              <w:rPr>
                <w:lang w:val="en-US"/>
              </w:rPr>
              <w:t>Uno</w:t>
            </w:r>
            <w:r w:rsidR="0097193E" w:rsidRPr="0097193E">
              <w:t>.</w:t>
            </w:r>
            <w:r>
              <w:t xml:space="preserve"> Рисунок взят</w:t>
            </w:r>
            <w:r w:rsidR="0097193E">
              <w:t>о</w:t>
            </w:r>
            <w:r>
              <w:t xml:space="preserve"> з офіційного </w:t>
            </w:r>
            <w:r w:rsidR="0097193E">
              <w:t>сайту</w:t>
            </w:r>
            <w:r>
              <w:t xml:space="preserve"> </w:t>
            </w:r>
            <w:r w:rsidRPr="00A52921">
              <w:t>[</w:t>
            </w:r>
            <w:r w:rsidR="0097193E">
              <w:t>6</w:t>
            </w:r>
            <w:r w:rsidRPr="00A52921">
              <w:t>]</w:t>
            </w:r>
            <w:r>
              <w:t>.</w:t>
            </w:r>
          </w:p>
        </w:tc>
      </w:tr>
    </w:tbl>
    <w:p w14:paraId="1F0E93D0" w14:textId="357BF6B9" w:rsidR="00A52921" w:rsidRPr="0097193E" w:rsidRDefault="0097193E" w:rsidP="00FC40AE">
      <w:r>
        <w:t xml:space="preserve">Зокрема для цієї плати з використанням стандартної бібліотеки </w:t>
      </w:r>
      <w:r>
        <w:rPr>
          <w:lang w:val="en-US"/>
        </w:rPr>
        <w:t>Wire</w:t>
      </w:r>
      <w:r w:rsidRPr="0097193E">
        <w:t xml:space="preserve"> </w:t>
      </w:r>
      <w:r>
        <w:t>зв</w:t>
      </w:r>
      <w:r w:rsidRPr="0097193E">
        <w:t>’</w:t>
      </w:r>
      <w:r>
        <w:t>язок по інтерфейсу І2С може реалізовуватися з використанням виходів А4 (</w:t>
      </w:r>
      <w:r>
        <w:rPr>
          <w:lang w:val="en-US"/>
        </w:rPr>
        <w:t>SDA</w:t>
      </w:r>
      <w:r w:rsidRPr="0097193E">
        <w:t xml:space="preserve"> </w:t>
      </w:r>
      <w:r>
        <w:t>шина) та А5 (</w:t>
      </w:r>
      <w:r>
        <w:rPr>
          <w:lang w:val="en-US"/>
        </w:rPr>
        <w:t>SCL</w:t>
      </w:r>
      <w:r w:rsidRPr="0097193E">
        <w:t xml:space="preserve"> </w:t>
      </w:r>
      <w:r>
        <w:t>шина).</w:t>
      </w:r>
    </w:p>
    <w:p w14:paraId="6B0F4C8C" w14:textId="44F887A0" w:rsidR="00B437FA" w:rsidRDefault="00B437FA" w:rsidP="00FC40AE"/>
    <w:p w14:paraId="6E1A8F08" w14:textId="77777777" w:rsidR="00B437FA" w:rsidRDefault="00B437FA" w:rsidP="00FC40AE"/>
    <w:p w14:paraId="2260A24C" w14:textId="77777777" w:rsidR="00FC40AE" w:rsidRDefault="00FC40AE"/>
    <w:p w14:paraId="377DFE1C" w14:textId="0A0021F0" w:rsidR="009E1DD9" w:rsidRDefault="009E1DD9">
      <w:pPr>
        <w:spacing w:after="160" w:line="259" w:lineRule="auto"/>
        <w:ind w:firstLine="0"/>
        <w:jc w:val="left"/>
      </w:pPr>
      <w:r>
        <w:br w:type="page"/>
      </w:r>
    </w:p>
    <w:p w14:paraId="4222A531" w14:textId="33B7F669" w:rsidR="009E1DD9" w:rsidRDefault="009E1DD9" w:rsidP="009E1DD9">
      <w:pPr>
        <w:pStyle w:val="1"/>
      </w:pPr>
      <w:bookmarkStart w:id="9" w:name="_Toc129963297"/>
      <w:r>
        <w:lastRenderedPageBreak/>
        <w:t>Розділ 3. Отримані результати</w:t>
      </w:r>
      <w:bookmarkEnd w:id="9"/>
    </w:p>
    <w:p w14:paraId="0E375439" w14:textId="048EF920" w:rsidR="009E1DD9" w:rsidRDefault="0097193E" w:rsidP="0097193E">
      <w:pPr>
        <w:pStyle w:val="2"/>
      </w:pPr>
      <w:bookmarkStart w:id="10" w:name="_Toc129963298"/>
      <w:r>
        <w:t>3.1 Особливості реалізації лабораторної роботи</w:t>
      </w:r>
      <w:bookmarkEnd w:id="10"/>
    </w:p>
    <w:p w14:paraId="5862A355" w14:textId="5B20DE33" w:rsidR="0097193E" w:rsidRDefault="0097193E"/>
    <w:p w14:paraId="16F94111" w14:textId="7341EA49" w:rsidR="0097193E" w:rsidRDefault="0097193E"/>
    <w:p w14:paraId="42C5ECCD" w14:textId="7BF7E20B" w:rsidR="0097193E" w:rsidRDefault="0097193E"/>
    <w:p w14:paraId="6FA7B147" w14:textId="0F48D414" w:rsidR="0097193E" w:rsidRDefault="0097193E"/>
    <w:p w14:paraId="77FCAA4D" w14:textId="01A87C16" w:rsidR="0097193E" w:rsidRDefault="0097193E" w:rsidP="0097193E">
      <w:pPr>
        <w:pStyle w:val="2"/>
      </w:pPr>
      <w:bookmarkStart w:id="11" w:name="_Toc129963299"/>
      <w:r>
        <w:t>3.2 Порядок виконання роботи та результати тестових вимірювань</w:t>
      </w:r>
      <w:bookmarkEnd w:id="11"/>
    </w:p>
    <w:p w14:paraId="2A43A435" w14:textId="77777777" w:rsidR="0097193E" w:rsidRDefault="0097193E"/>
    <w:p w14:paraId="2692B180" w14:textId="77777777" w:rsidR="0097193E" w:rsidRPr="00AA4B15" w:rsidRDefault="0097193E" w:rsidP="0097193E">
      <w:r w:rsidRPr="00AA4B15">
        <w:t>Виконуємо заміри та наносимо точки на графік.</w:t>
      </w:r>
    </w:p>
    <w:p w14:paraId="499C3DEA" w14:textId="6982CD70" w:rsidR="009E1DD9" w:rsidRDefault="009E1DD9"/>
    <w:p w14:paraId="5A103D3E" w14:textId="3C0A6185" w:rsidR="00FC40AE" w:rsidRDefault="00FC40AE"/>
    <w:p w14:paraId="5305F0B3" w14:textId="77777777" w:rsidR="00FC40AE" w:rsidRPr="00AA4B15" w:rsidRDefault="00FC40AE" w:rsidP="00FC40AE">
      <w:r w:rsidRPr="00AA4B15">
        <w:t xml:space="preserve">Послідовне з’єднання резисторів відповідає випадку, коли кінець першого з них з’єднується з початком другого, кінець другого – з початком третього і </w:t>
      </w:r>
      <w:proofErr w:type="spellStart"/>
      <w:r w:rsidRPr="00AA4B15">
        <w:t>т.д</w:t>
      </w:r>
      <w:proofErr w:type="spellEnd"/>
      <w:r w:rsidRPr="00AA4B15">
        <w:t>. При послідовному з’єднанні їхній опір додається. При паралельному з’єднанні початки всіх резисторів з’єднуються в одній точці, а кінці – в іншій. В цьому випадку додаються величини, обернені опорам (провідності).</w:t>
      </w:r>
    </w:p>
    <w:p w14:paraId="754BF7AA" w14:textId="7E69387A" w:rsidR="00FC40AE" w:rsidRDefault="00FC40AE"/>
    <w:p w14:paraId="25A8AD1D" w14:textId="77777777" w:rsidR="00FC40AE" w:rsidRDefault="00FC40AE"/>
    <w:p w14:paraId="28819F11" w14:textId="369F1875" w:rsidR="009E1DD9" w:rsidRDefault="009E1DD9">
      <w:pPr>
        <w:spacing w:after="160" w:line="259" w:lineRule="auto"/>
        <w:ind w:firstLine="0"/>
        <w:jc w:val="left"/>
      </w:pPr>
      <w:r>
        <w:br w:type="page"/>
      </w:r>
    </w:p>
    <w:p w14:paraId="107A18D9" w14:textId="01F6ACD0" w:rsidR="009E1DD9" w:rsidRDefault="009E1DD9" w:rsidP="009E1DD9">
      <w:pPr>
        <w:pStyle w:val="1"/>
      </w:pPr>
      <w:bookmarkStart w:id="12" w:name="_Toc129963300"/>
      <w:r>
        <w:lastRenderedPageBreak/>
        <w:t>Висновки</w:t>
      </w:r>
      <w:bookmarkEnd w:id="12"/>
    </w:p>
    <w:p w14:paraId="5637FB0F" w14:textId="3CA76151" w:rsidR="009E1DD9" w:rsidRDefault="009E1DD9"/>
    <w:p w14:paraId="7C4D255B" w14:textId="77777777" w:rsidR="009E1DD9" w:rsidRPr="00AA4B15" w:rsidRDefault="009E1DD9"/>
    <w:p w14:paraId="35C73C48" w14:textId="49F1970B" w:rsidR="00554756" w:rsidRPr="00AA4B15" w:rsidRDefault="00554756">
      <w:pPr>
        <w:spacing w:after="160" w:line="259" w:lineRule="auto"/>
        <w:ind w:firstLine="0"/>
        <w:jc w:val="left"/>
      </w:pPr>
      <w:r w:rsidRPr="00AA4B15">
        <w:br w:type="page"/>
      </w:r>
    </w:p>
    <w:p w14:paraId="543C6865" w14:textId="1BCF7392" w:rsidR="00094F77" w:rsidRPr="00AA4B15" w:rsidRDefault="00554756" w:rsidP="00554756">
      <w:pPr>
        <w:pStyle w:val="1"/>
      </w:pPr>
      <w:bookmarkStart w:id="13" w:name="_Toc129963301"/>
      <w:r w:rsidRPr="00AA4B15">
        <w:lastRenderedPageBreak/>
        <w:t>Список використаних джерел</w:t>
      </w:r>
      <w:bookmarkEnd w:id="13"/>
    </w:p>
    <w:p w14:paraId="09AF9B92" w14:textId="093179BF" w:rsidR="00094F77" w:rsidRPr="00176232" w:rsidRDefault="00176232" w:rsidP="00176232">
      <w:pPr>
        <w:ind w:firstLine="0"/>
        <w:rPr>
          <w:lang w:val="ru-RU"/>
        </w:rPr>
      </w:pPr>
      <w:r w:rsidRPr="00176232">
        <w:rPr>
          <w:lang w:val="ru-RU"/>
        </w:rPr>
        <w:t xml:space="preserve">[1] </w:t>
      </w:r>
      <w:proofErr w:type="spellStart"/>
      <w:r w:rsidRPr="00176232">
        <w:rPr>
          <w:iCs/>
          <w:szCs w:val="28"/>
        </w:rPr>
        <w:t>Кучерук</w:t>
      </w:r>
      <w:proofErr w:type="spellEnd"/>
      <w:r w:rsidRPr="00176232">
        <w:rPr>
          <w:iCs/>
          <w:szCs w:val="28"/>
        </w:rPr>
        <w:t xml:space="preserve"> І. М., </w:t>
      </w:r>
      <w:proofErr w:type="spellStart"/>
      <w:r w:rsidRPr="00176232">
        <w:rPr>
          <w:iCs/>
          <w:szCs w:val="28"/>
        </w:rPr>
        <w:t>Горбачук</w:t>
      </w:r>
      <w:proofErr w:type="spellEnd"/>
      <w:r w:rsidRPr="00176232">
        <w:rPr>
          <w:iCs/>
          <w:szCs w:val="28"/>
        </w:rPr>
        <w:t xml:space="preserve"> І. Т., Луцик П. П. Загальний курс фізики. Том 2. Електрика і магнетизм. К.: Техніка, 2001.-452 с.</w:t>
      </w:r>
    </w:p>
    <w:p w14:paraId="7F23032C" w14:textId="5E6D92B6" w:rsidR="00094F77" w:rsidRDefault="00176232" w:rsidP="00176232">
      <w:pPr>
        <w:ind w:firstLine="0"/>
        <w:rPr>
          <w:lang w:val="ru-RU"/>
        </w:rPr>
      </w:pPr>
      <w:r w:rsidRPr="003A306A">
        <w:rPr>
          <w:lang w:val="ru-RU"/>
        </w:rPr>
        <w:t xml:space="preserve">[2] </w:t>
      </w:r>
    </w:p>
    <w:p w14:paraId="2CA23978" w14:textId="491C01DC" w:rsidR="00362BED" w:rsidRDefault="00362BED" w:rsidP="00176232">
      <w:pPr>
        <w:ind w:firstLine="0"/>
        <w:rPr>
          <w:lang w:val="ru-RU"/>
        </w:rPr>
      </w:pPr>
      <w:r w:rsidRPr="009B0444">
        <w:rPr>
          <w:lang w:val="ru-RU"/>
        </w:rPr>
        <w:t xml:space="preserve">[3] </w:t>
      </w:r>
      <w:r w:rsidR="009B0444" w:rsidRPr="009B0444">
        <w:rPr>
          <w:lang w:val="el-GR"/>
        </w:rPr>
        <w:t>https</w:t>
      </w:r>
      <w:r w:rsidR="009B0444" w:rsidRPr="009B0444">
        <w:rPr>
          <w:lang w:val="ru-RU"/>
        </w:rPr>
        <w:t>://</w:t>
      </w:r>
      <w:r w:rsidR="009B0444" w:rsidRPr="009B0444">
        <w:rPr>
          <w:lang w:val="el-GR"/>
        </w:rPr>
        <w:t>www</w:t>
      </w:r>
      <w:r w:rsidR="009B0444" w:rsidRPr="009B0444">
        <w:rPr>
          <w:lang w:val="ru-RU"/>
        </w:rPr>
        <w:t>.</w:t>
      </w:r>
      <w:r w:rsidR="009B0444" w:rsidRPr="009B0444">
        <w:rPr>
          <w:lang w:val="el-GR"/>
        </w:rPr>
        <w:t>microchip</w:t>
      </w:r>
      <w:r w:rsidR="009B0444" w:rsidRPr="009B0444">
        <w:rPr>
          <w:lang w:val="ru-RU"/>
        </w:rPr>
        <w:t>.</w:t>
      </w:r>
      <w:r w:rsidR="009B0444" w:rsidRPr="009B0444">
        <w:rPr>
          <w:lang w:val="el-GR"/>
        </w:rPr>
        <w:t>com</w:t>
      </w:r>
      <w:r w:rsidR="009B0444" w:rsidRPr="009B0444">
        <w:rPr>
          <w:lang w:val="ru-RU"/>
        </w:rPr>
        <w:t>/</w:t>
      </w:r>
      <w:r w:rsidR="009B0444" w:rsidRPr="009B0444">
        <w:rPr>
          <w:lang w:val="el-GR"/>
        </w:rPr>
        <w:t>en</w:t>
      </w:r>
      <w:r w:rsidR="009B0444" w:rsidRPr="009B0444">
        <w:rPr>
          <w:lang w:val="ru-RU"/>
        </w:rPr>
        <w:t>-</w:t>
      </w:r>
      <w:r w:rsidR="009B0444" w:rsidRPr="009B0444">
        <w:rPr>
          <w:lang w:val="el-GR"/>
        </w:rPr>
        <w:t>us</w:t>
      </w:r>
      <w:r w:rsidR="009B0444" w:rsidRPr="009B0444">
        <w:rPr>
          <w:lang w:val="ru-RU"/>
        </w:rPr>
        <w:t>/</w:t>
      </w:r>
      <w:r w:rsidR="009B0444" w:rsidRPr="009B0444">
        <w:rPr>
          <w:lang w:val="el-GR"/>
        </w:rPr>
        <w:t>product</w:t>
      </w:r>
      <w:r w:rsidR="009B0444" w:rsidRPr="009B0444">
        <w:rPr>
          <w:lang w:val="ru-RU"/>
        </w:rPr>
        <w:t>/</w:t>
      </w:r>
      <w:r w:rsidR="009B0444" w:rsidRPr="009B0444">
        <w:rPr>
          <w:lang w:val="el-GR"/>
        </w:rPr>
        <w:t>MCP</w:t>
      </w:r>
      <w:r w:rsidR="009B0444" w:rsidRPr="009B0444">
        <w:rPr>
          <w:lang w:val="ru-RU"/>
        </w:rPr>
        <w:t>4725</w:t>
      </w:r>
    </w:p>
    <w:p w14:paraId="5280282B" w14:textId="74D5F554" w:rsidR="009B0444" w:rsidRPr="00C30544" w:rsidRDefault="00C30544" w:rsidP="00176232">
      <w:pPr>
        <w:ind w:firstLine="0"/>
        <w:rPr>
          <w:lang w:val="ru-RU"/>
        </w:rPr>
      </w:pPr>
      <w:r w:rsidRPr="00C30544">
        <w:rPr>
          <w:lang w:val="ru-RU"/>
        </w:rPr>
        <w:t xml:space="preserve">[4] </w:t>
      </w:r>
      <w:r w:rsidRPr="00C30544">
        <w:rPr>
          <w:lang w:val="en-US"/>
        </w:rPr>
        <w:t>https</w:t>
      </w:r>
      <w:r w:rsidRPr="00C30544">
        <w:rPr>
          <w:lang w:val="ru-RU"/>
        </w:rPr>
        <w:t>://</w:t>
      </w:r>
      <w:r w:rsidRPr="00C30544">
        <w:rPr>
          <w:lang w:val="en-US"/>
        </w:rPr>
        <w:t>ww</w:t>
      </w:r>
      <w:r w:rsidRPr="00C30544">
        <w:rPr>
          <w:lang w:val="ru-RU"/>
        </w:rPr>
        <w:t>1.</w:t>
      </w:r>
      <w:r w:rsidRPr="00C30544">
        <w:rPr>
          <w:lang w:val="en-US"/>
        </w:rPr>
        <w:t>microchip</w:t>
      </w:r>
      <w:r w:rsidRPr="00C30544">
        <w:rPr>
          <w:lang w:val="ru-RU"/>
        </w:rPr>
        <w:t>.</w:t>
      </w:r>
      <w:r w:rsidRPr="00C30544">
        <w:rPr>
          <w:lang w:val="en-US"/>
        </w:rPr>
        <w:t>com</w:t>
      </w:r>
      <w:r w:rsidRPr="00C30544">
        <w:rPr>
          <w:lang w:val="ru-RU"/>
        </w:rPr>
        <w:t>/</w:t>
      </w:r>
      <w:r w:rsidRPr="00C30544">
        <w:rPr>
          <w:lang w:val="en-US"/>
        </w:rPr>
        <w:t>downloads</w:t>
      </w:r>
      <w:r w:rsidRPr="00C30544">
        <w:rPr>
          <w:lang w:val="ru-RU"/>
        </w:rPr>
        <w:t>/</w:t>
      </w:r>
      <w:proofErr w:type="spellStart"/>
      <w:r w:rsidRPr="00C30544">
        <w:rPr>
          <w:lang w:val="en-US"/>
        </w:rPr>
        <w:t>aemDocuments</w:t>
      </w:r>
      <w:proofErr w:type="spellEnd"/>
      <w:r w:rsidRPr="00C30544">
        <w:rPr>
          <w:lang w:val="ru-RU"/>
        </w:rPr>
        <w:t>/</w:t>
      </w:r>
      <w:r w:rsidRPr="00C30544">
        <w:rPr>
          <w:lang w:val="en-US"/>
        </w:rPr>
        <w:t>documents</w:t>
      </w:r>
      <w:r w:rsidRPr="00C30544">
        <w:rPr>
          <w:lang w:val="ru-RU"/>
        </w:rPr>
        <w:t>/</w:t>
      </w:r>
      <w:r w:rsidRPr="00C30544">
        <w:rPr>
          <w:lang w:val="en-US"/>
        </w:rPr>
        <w:t>MSLD</w:t>
      </w:r>
      <w:r w:rsidRPr="00C30544">
        <w:rPr>
          <w:lang w:val="ru-RU"/>
        </w:rPr>
        <w:t>/</w:t>
      </w:r>
      <w:proofErr w:type="spellStart"/>
      <w:r w:rsidRPr="00C30544">
        <w:rPr>
          <w:lang w:val="en-US"/>
        </w:rPr>
        <w:t>ProductDocuments</w:t>
      </w:r>
      <w:proofErr w:type="spellEnd"/>
      <w:r w:rsidRPr="00C30544">
        <w:rPr>
          <w:lang w:val="ru-RU"/>
        </w:rPr>
        <w:t>/</w:t>
      </w:r>
      <w:proofErr w:type="spellStart"/>
      <w:r w:rsidRPr="00C30544">
        <w:rPr>
          <w:lang w:val="en-US"/>
        </w:rPr>
        <w:t>DataSheets</w:t>
      </w:r>
      <w:proofErr w:type="spellEnd"/>
      <w:r w:rsidRPr="00C30544">
        <w:rPr>
          <w:lang w:val="ru-RU"/>
        </w:rPr>
        <w:t>/</w:t>
      </w:r>
      <w:r w:rsidRPr="00C30544">
        <w:rPr>
          <w:lang w:val="en-US"/>
        </w:rPr>
        <w:t>MCP</w:t>
      </w:r>
      <w:r w:rsidRPr="00C30544">
        <w:rPr>
          <w:lang w:val="ru-RU"/>
        </w:rPr>
        <w:t>4725-</w:t>
      </w:r>
      <w:r w:rsidRPr="00C30544">
        <w:rPr>
          <w:lang w:val="en-US"/>
        </w:rPr>
        <w:t>Data</w:t>
      </w:r>
      <w:r w:rsidRPr="00C30544">
        <w:rPr>
          <w:lang w:val="ru-RU"/>
        </w:rPr>
        <w:t>-</w:t>
      </w:r>
      <w:r w:rsidRPr="00C30544">
        <w:rPr>
          <w:lang w:val="en-US"/>
        </w:rPr>
        <w:t>Sheet</w:t>
      </w:r>
      <w:r w:rsidRPr="00C30544">
        <w:rPr>
          <w:lang w:val="ru-RU"/>
        </w:rPr>
        <w:t>-20002039</w:t>
      </w:r>
      <w:r w:rsidRPr="00C30544">
        <w:rPr>
          <w:lang w:val="en-US"/>
        </w:rPr>
        <w:t>E</w:t>
      </w:r>
      <w:r w:rsidRPr="00C30544">
        <w:rPr>
          <w:lang w:val="ru-RU"/>
        </w:rPr>
        <w:t>.</w:t>
      </w:r>
      <w:r w:rsidRPr="00C30544">
        <w:rPr>
          <w:lang w:val="en-US"/>
        </w:rPr>
        <w:t>pdf</w:t>
      </w:r>
    </w:p>
    <w:p w14:paraId="3938F94D" w14:textId="0BDD61D9" w:rsidR="00C30544" w:rsidRPr="005545FA" w:rsidRDefault="005545FA" w:rsidP="00176232">
      <w:pPr>
        <w:ind w:firstLine="0"/>
        <w:rPr>
          <w:lang w:val="ru-RU"/>
        </w:rPr>
      </w:pPr>
      <w:r w:rsidRPr="005545FA">
        <w:rPr>
          <w:lang w:val="ru-RU"/>
        </w:rPr>
        <w:t xml:space="preserve">[5] </w:t>
      </w:r>
      <w:r w:rsidRPr="005545FA">
        <w:rPr>
          <w:lang w:val="el-GR"/>
        </w:rPr>
        <w:t>https</w:t>
      </w:r>
      <w:r w:rsidRPr="005545FA">
        <w:rPr>
          <w:lang w:val="ru-RU"/>
        </w:rPr>
        <w:t>://</w:t>
      </w:r>
      <w:r w:rsidRPr="005545FA">
        <w:rPr>
          <w:lang w:val="el-GR"/>
        </w:rPr>
        <w:t>www</w:t>
      </w:r>
      <w:r w:rsidRPr="005545FA">
        <w:rPr>
          <w:lang w:val="ru-RU"/>
        </w:rPr>
        <w:t>.</w:t>
      </w:r>
      <w:r w:rsidRPr="005545FA">
        <w:rPr>
          <w:lang w:val="el-GR"/>
        </w:rPr>
        <w:t>ti</w:t>
      </w:r>
      <w:r w:rsidRPr="005545FA">
        <w:rPr>
          <w:lang w:val="ru-RU"/>
        </w:rPr>
        <w:t>.</w:t>
      </w:r>
      <w:r w:rsidRPr="005545FA">
        <w:rPr>
          <w:lang w:val="el-GR"/>
        </w:rPr>
        <w:t>com</w:t>
      </w:r>
      <w:r w:rsidRPr="005545FA">
        <w:rPr>
          <w:lang w:val="ru-RU"/>
        </w:rPr>
        <w:t>/</w:t>
      </w:r>
      <w:r w:rsidRPr="005545FA">
        <w:rPr>
          <w:lang w:val="el-GR"/>
        </w:rPr>
        <w:t>lit</w:t>
      </w:r>
      <w:r w:rsidRPr="005545FA">
        <w:rPr>
          <w:lang w:val="ru-RU"/>
        </w:rPr>
        <w:t>/</w:t>
      </w:r>
      <w:r w:rsidRPr="005545FA">
        <w:rPr>
          <w:lang w:val="el-GR"/>
        </w:rPr>
        <w:t>ds</w:t>
      </w:r>
      <w:r w:rsidRPr="005545FA">
        <w:rPr>
          <w:lang w:val="ru-RU"/>
        </w:rPr>
        <w:t>/</w:t>
      </w:r>
      <w:r w:rsidRPr="005545FA">
        <w:rPr>
          <w:lang w:val="el-GR"/>
        </w:rPr>
        <w:t>symlink</w:t>
      </w:r>
      <w:r w:rsidRPr="005545FA">
        <w:rPr>
          <w:lang w:val="ru-RU"/>
        </w:rPr>
        <w:t>/</w:t>
      </w:r>
      <w:r w:rsidRPr="005545FA">
        <w:rPr>
          <w:lang w:val="el-GR"/>
        </w:rPr>
        <w:t>ina</w:t>
      </w:r>
      <w:r w:rsidRPr="005545FA">
        <w:rPr>
          <w:lang w:val="ru-RU"/>
        </w:rPr>
        <w:t>226.</w:t>
      </w:r>
      <w:r w:rsidRPr="005545FA">
        <w:rPr>
          <w:lang w:val="el-GR"/>
        </w:rPr>
        <w:t>pdf</w:t>
      </w:r>
    </w:p>
    <w:p w14:paraId="53BB12B8" w14:textId="5BD556C7" w:rsidR="00C30544" w:rsidRPr="0097193E" w:rsidRDefault="0097193E" w:rsidP="00176232">
      <w:pPr>
        <w:ind w:firstLine="0"/>
        <w:rPr>
          <w:lang w:val="ru-RU"/>
        </w:rPr>
      </w:pPr>
      <w:r w:rsidRPr="0097193E">
        <w:rPr>
          <w:lang w:val="ru-RU"/>
        </w:rPr>
        <w:t xml:space="preserve">[6] </w:t>
      </w:r>
      <w:r w:rsidRPr="0097193E">
        <w:rPr>
          <w:lang w:val="en-US"/>
        </w:rPr>
        <w:t>https</w:t>
      </w:r>
      <w:r w:rsidRPr="0097193E">
        <w:rPr>
          <w:lang w:val="ru-RU"/>
        </w:rPr>
        <w:t>://</w:t>
      </w:r>
      <w:r w:rsidRPr="0097193E">
        <w:rPr>
          <w:lang w:val="en-US"/>
        </w:rPr>
        <w:t>store</w:t>
      </w:r>
      <w:r w:rsidRPr="0097193E">
        <w:rPr>
          <w:lang w:val="ru-RU"/>
        </w:rPr>
        <w:t>.</w:t>
      </w:r>
      <w:proofErr w:type="spellStart"/>
      <w:r w:rsidRPr="0097193E">
        <w:rPr>
          <w:lang w:val="en-US"/>
        </w:rPr>
        <w:t>arduino</w:t>
      </w:r>
      <w:proofErr w:type="spellEnd"/>
      <w:r w:rsidRPr="0097193E">
        <w:rPr>
          <w:lang w:val="ru-RU"/>
        </w:rPr>
        <w:t>.</w:t>
      </w:r>
      <w:r w:rsidRPr="0097193E">
        <w:rPr>
          <w:lang w:val="en-US"/>
        </w:rPr>
        <w:t>cc</w:t>
      </w:r>
      <w:r w:rsidRPr="0097193E">
        <w:rPr>
          <w:lang w:val="ru-RU"/>
        </w:rPr>
        <w:t>/</w:t>
      </w:r>
      <w:r w:rsidRPr="0097193E">
        <w:rPr>
          <w:lang w:val="en-US"/>
        </w:rPr>
        <w:t>products</w:t>
      </w:r>
      <w:r w:rsidRPr="0097193E">
        <w:rPr>
          <w:lang w:val="ru-RU"/>
        </w:rPr>
        <w:t>/</w:t>
      </w:r>
      <w:proofErr w:type="spellStart"/>
      <w:r w:rsidRPr="0097193E">
        <w:rPr>
          <w:lang w:val="en-US"/>
        </w:rPr>
        <w:t>arduino</w:t>
      </w:r>
      <w:proofErr w:type="spellEnd"/>
      <w:r w:rsidRPr="0097193E">
        <w:rPr>
          <w:lang w:val="ru-RU"/>
        </w:rPr>
        <w:t>-</w:t>
      </w:r>
      <w:r w:rsidRPr="0097193E">
        <w:rPr>
          <w:lang w:val="en-US"/>
        </w:rPr>
        <w:t>uno</w:t>
      </w:r>
      <w:r w:rsidRPr="0097193E">
        <w:rPr>
          <w:lang w:val="ru-RU"/>
        </w:rPr>
        <w:t>-</w:t>
      </w:r>
      <w:r w:rsidRPr="0097193E">
        <w:rPr>
          <w:lang w:val="en-US"/>
        </w:rPr>
        <w:t>rev</w:t>
      </w:r>
      <w:r w:rsidRPr="0097193E">
        <w:rPr>
          <w:lang w:val="ru-RU"/>
        </w:rPr>
        <w:t>3</w:t>
      </w:r>
    </w:p>
    <w:p w14:paraId="2079A4AE" w14:textId="75AF6313" w:rsidR="0097193E" w:rsidRDefault="0097193E" w:rsidP="00176232">
      <w:pPr>
        <w:ind w:firstLine="0"/>
        <w:rPr>
          <w:lang w:val="ru-RU"/>
        </w:rPr>
      </w:pPr>
    </w:p>
    <w:p w14:paraId="6478D51F" w14:textId="77777777" w:rsidR="0097193E" w:rsidRPr="009B0444" w:rsidRDefault="0097193E" w:rsidP="00176232">
      <w:pPr>
        <w:ind w:firstLine="0"/>
        <w:rPr>
          <w:lang w:val="ru-RU"/>
        </w:rPr>
      </w:pPr>
    </w:p>
    <w:p w14:paraId="7984C911" w14:textId="77777777" w:rsidR="00176232" w:rsidRDefault="00176232"/>
    <w:p w14:paraId="2D4B8096" w14:textId="77777777" w:rsidR="00176232" w:rsidRPr="00AA4B15" w:rsidRDefault="00176232"/>
    <w:p w14:paraId="73BABB1B" w14:textId="294D3E52" w:rsidR="00554756" w:rsidRPr="00AA4B15" w:rsidRDefault="00554756">
      <w:pPr>
        <w:spacing w:after="160" w:line="259" w:lineRule="auto"/>
        <w:ind w:firstLine="0"/>
        <w:jc w:val="left"/>
      </w:pPr>
      <w:r w:rsidRPr="00AA4B15">
        <w:br w:type="page"/>
      </w:r>
    </w:p>
    <w:p w14:paraId="135CA5A9" w14:textId="5AF51F77" w:rsidR="00554756" w:rsidRPr="00AA4B15" w:rsidRDefault="00554756" w:rsidP="00554756">
      <w:pPr>
        <w:pStyle w:val="1"/>
      </w:pPr>
      <w:bookmarkStart w:id="14" w:name="_Toc129963302"/>
      <w:r w:rsidRPr="00AA4B15">
        <w:lastRenderedPageBreak/>
        <w:t xml:space="preserve">Додаток 1. Лістинг програми, що записується у </w:t>
      </w:r>
      <w:proofErr w:type="spellStart"/>
      <w:r w:rsidRPr="00AA4B15">
        <w:t>мікроконтроллер</w:t>
      </w:r>
      <w:bookmarkEnd w:id="14"/>
      <w:proofErr w:type="spellEnd"/>
    </w:p>
    <w:p w14:paraId="339ED746" w14:textId="6FB5630E" w:rsidR="00554756" w:rsidRPr="00AA4B15" w:rsidRDefault="00554756"/>
    <w:p w14:paraId="65F0A96D" w14:textId="6DA52441"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підключення потрібних бібліотек */</w:t>
      </w:r>
    </w:p>
    <w:p w14:paraId="5CA0B0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w:t>
      </w:r>
      <w:proofErr w:type="spellStart"/>
      <w:r w:rsidRPr="00AA4B15">
        <w:rPr>
          <w:rFonts w:ascii="Courier New" w:hAnsi="Courier New" w:cs="Courier New"/>
          <w:szCs w:val="28"/>
          <w14:ligatures w14:val="standardContextual"/>
        </w:rPr>
        <w:t>Wire.h</w:t>
      </w:r>
      <w:proofErr w:type="spellEnd"/>
      <w:r w:rsidRPr="00AA4B15">
        <w:rPr>
          <w:rFonts w:ascii="Courier New" w:hAnsi="Courier New" w:cs="Courier New"/>
          <w:szCs w:val="28"/>
          <w14:ligatures w14:val="standardContextual"/>
        </w:rPr>
        <w:t>&gt;</w:t>
      </w:r>
    </w:p>
    <w:p w14:paraId="1BA42DB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&lt;Adafruit_MCP4725.h&gt;</w:t>
      </w:r>
    </w:p>
    <w:p w14:paraId="047B4F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&lt;INA226.h&gt;</w:t>
      </w:r>
    </w:p>
    <w:p w14:paraId="09AD6E0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62E0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Adafruit_MCP4725 </w:t>
      </w:r>
      <w:proofErr w:type="spellStart"/>
      <w:r w:rsidRPr="00AA4B15">
        <w:rPr>
          <w:rFonts w:ascii="Courier New" w:hAnsi="Courier New" w:cs="Courier New"/>
          <w:szCs w:val="28"/>
          <w14:ligatures w14:val="standardContextual"/>
        </w:rPr>
        <w:t>dac</w:t>
      </w:r>
      <w:proofErr w:type="spellEnd"/>
      <w:r w:rsidRPr="00AA4B15">
        <w:rPr>
          <w:rFonts w:ascii="Courier New" w:hAnsi="Courier New" w:cs="Courier New"/>
          <w:szCs w:val="28"/>
          <w14:ligatures w14:val="standardContextual"/>
        </w:rPr>
        <w:t>;</w:t>
      </w:r>
    </w:p>
    <w:p w14:paraId="3559E58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INA226 </w:t>
      </w:r>
      <w:proofErr w:type="spellStart"/>
      <w:r w:rsidRPr="00AA4B15">
        <w:rPr>
          <w:rFonts w:ascii="Courier New" w:hAnsi="Courier New" w:cs="Courier New"/>
          <w:szCs w:val="28"/>
          <w14:ligatures w14:val="standardContextual"/>
        </w:rPr>
        <w:t>ina</w:t>
      </w:r>
      <w:proofErr w:type="spellEnd"/>
      <w:r w:rsidRPr="00AA4B15">
        <w:rPr>
          <w:rFonts w:ascii="Courier New" w:hAnsi="Courier New" w:cs="Courier New"/>
          <w:szCs w:val="28"/>
          <w14:ligatures w14:val="standardContextual"/>
        </w:rPr>
        <w:t>;</w:t>
      </w:r>
    </w:p>
    <w:p w14:paraId="54C6C14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7F0E5A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#define KEYPIN 7</w:t>
      </w:r>
    </w:p>
    <w:p w14:paraId="104DA21F" w14:textId="347172AD"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const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Rshunt</w:t>
      </w:r>
      <w:proofErr w:type="spellEnd"/>
      <w:r w:rsidRPr="00AA4B15">
        <w:rPr>
          <w:rFonts w:ascii="Courier New" w:hAnsi="Courier New" w:cs="Courier New"/>
          <w:szCs w:val="28"/>
          <w14:ligatures w14:val="standardContextual"/>
        </w:rPr>
        <w:t xml:space="preserve"> = 55.09; // величина використаного </w:t>
      </w:r>
      <w:proofErr w:type="spellStart"/>
      <w:r w:rsidRPr="00AA4B15">
        <w:rPr>
          <w:rFonts w:ascii="Courier New" w:hAnsi="Courier New" w:cs="Courier New"/>
          <w:szCs w:val="28"/>
          <w14:ligatures w14:val="standardContextual"/>
        </w:rPr>
        <w:t>шунтуючого</w:t>
      </w:r>
      <w:proofErr w:type="spellEnd"/>
      <w:r w:rsidRPr="00AA4B15">
        <w:rPr>
          <w:rFonts w:ascii="Courier New" w:hAnsi="Courier New" w:cs="Courier New"/>
          <w:szCs w:val="28"/>
          <w14:ligatures w14:val="standardContextual"/>
        </w:rPr>
        <w:t xml:space="preserve"> опору</w:t>
      </w:r>
    </w:p>
    <w:p w14:paraId="0D513716" w14:textId="4831290C"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const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4.92625; // максимальна напруга ЦАП</w:t>
      </w:r>
    </w:p>
    <w:p w14:paraId="7FBB06D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4501E9ED" w14:textId="2D72EEF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 = 4;</w:t>
      </w:r>
    </w:p>
    <w:p w14:paraId="75780D2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 1;</w:t>
      </w:r>
    </w:p>
    <w:p w14:paraId="199C714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1B24C9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w:t>
      </w:r>
    </w:p>
    <w:p w14:paraId="503125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w:t>
      </w:r>
    </w:p>
    <w:p w14:paraId="087C82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2BAB18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E6156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setup</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5ED0DE7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pinMode</w:t>
      </w:r>
      <w:proofErr w:type="spellEnd"/>
      <w:r w:rsidRPr="00AA4B15">
        <w:rPr>
          <w:rFonts w:ascii="Courier New" w:hAnsi="Courier New" w:cs="Courier New"/>
          <w:szCs w:val="28"/>
          <w14:ligatures w14:val="standardContextual"/>
        </w:rPr>
        <w:t>(KEYPIN, INPUT_PULLUP);</w:t>
      </w:r>
    </w:p>
    <w:p w14:paraId="048D0EB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dac.begin</w:t>
      </w:r>
      <w:proofErr w:type="spellEnd"/>
      <w:r w:rsidRPr="00AA4B15">
        <w:rPr>
          <w:rFonts w:ascii="Courier New" w:hAnsi="Courier New" w:cs="Courier New"/>
          <w:szCs w:val="28"/>
          <w14:ligatures w14:val="standardContextual"/>
        </w:rPr>
        <w:t>(0x61);</w:t>
      </w:r>
    </w:p>
    <w:p w14:paraId="327B2D2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ina.begin</w:t>
      </w:r>
      <w:proofErr w:type="spellEnd"/>
      <w:r w:rsidRPr="00AA4B15">
        <w:rPr>
          <w:rFonts w:ascii="Courier New" w:hAnsi="Courier New" w:cs="Courier New"/>
          <w:szCs w:val="28"/>
          <w14:ligatures w14:val="standardContextual"/>
        </w:rPr>
        <w:t>(0x45);</w:t>
      </w:r>
    </w:p>
    <w:p w14:paraId="32AA3E5E" w14:textId="7F7D658B"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Serial.begin</w:t>
      </w:r>
      <w:proofErr w:type="spellEnd"/>
      <w:r w:rsidRPr="00AA4B15">
        <w:rPr>
          <w:rFonts w:ascii="Courier New" w:hAnsi="Courier New" w:cs="Courier New"/>
          <w:szCs w:val="28"/>
          <w14:ligatures w14:val="standardContextual"/>
        </w:rPr>
        <w:t>(9600);</w:t>
      </w:r>
    </w:p>
    <w:p w14:paraId="482763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Hello</w:t>
      </w:r>
      <w:proofErr w:type="spellEnd"/>
      <w:r w:rsidRPr="00AA4B15">
        <w:rPr>
          <w:rFonts w:ascii="Courier New" w:hAnsi="Courier New" w:cs="Courier New"/>
          <w:szCs w:val="28"/>
          <w14:ligatures w14:val="standardContextual"/>
        </w:rPr>
        <w:t>!");</w:t>
      </w:r>
    </w:p>
    <w:p w14:paraId="2A28DC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begin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0E91454A" w14:textId="046F34D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66E5BB1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646915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C42440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loop</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05383B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while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digitalRead</w:t>
      </w:r>
      <w:proofErr w:type="spellEnd"/>
      <w:r w:rsidRPr="00AA4B15">
        <w:rPr>
          <w:rFonts w:ascii="Courier New" w:hAnsi="Courier New" w:cs="Courier New"/>
          <w:szCs w:val="28"/>
          <w14:ligatures w14:val="standardContextual"/>
        </w:rPr>
        <w:t>(KEYPIN) != HIGH) {</w:t>
      </w:r>
    </w:p>
    <w:p w14:paraId="593C37E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switch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w:t>
      </w:r>
    </w:p>
    <w:p w14:paraId="76398F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0:</w:t>
      </w:r>
    </w:p>
    <w:p w14:paraId="192FFD6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high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voltage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high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limit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4.8 V)");</w:t>
      </w:r>
    </w:p>
    <w:p w14:paraId="6118D20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Send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and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03F05B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1;</w:t>
      </w:r>
    </w:p>
    <w:p w14:paraId="5CCAA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649282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1:</w:t>
      </w:r>
    </w:p>
    <w:p w14:paraId="63A6AE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lastRenderedPageBreak/>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Serial.available</w:t>
      </w:r>
      <w:proofErr w:type="spellEnd"/>
      <w:r w:rsidRPr="00AA4B15">
        <w:rPr>
          <w:rFonts w:ascii="Courier New" w:hAnsi="Courier New" w:cs="Courier New"/>
          <w:szCs w:val="28"/>
          <w14:ligatures w14:val="standardContextual"/>
        </w:rPr>
        <w:t>() &gt; 0) {</w:t>
      </w:r>
    </w:p>
    <w:p w14:paraId="0054CA5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 = </w:t>
      </w:r>
      <w:proofErr w:type="spellStart"/>
      <w:r w:rsidRPr="00AA4B15">
        <w:rPr>
          <w:rFonts w:ascii="Courier New" w:hAnsi="Courier New" w:cs="Courier New"/>
          <w:szCs w:val="28"/>
          <w14:ligatures w14:val="standardContextual"/>
        </w:rPr>
        <w:t>Serial.parseFloat</w:t>
      </w:r>
      <w:proofErr w:type="spellEnd"/>
      <w:r w:rsidRPr="00AA4B15">
        <w:rPr>
          <w:rFonts w:ascii="Courier New" w:hAnsi="Courier New" w:cs="Courier New"/>
          <w:szCs w:val="28"/>
          <w14:ligatures w14:val="standardContextual"/>
        </w:rPr>
        <w:t>();</w:t>
      </w:r>
    </w:p>
    <w:p w14:paraId="4FE4598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You</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
    <w:p w14:paraId="064C7B8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(V, 3);</w:t>
      </w:r>
    </w:p>
    <w:p w14:paraId="3F2B8AD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V");</w:t>
      </w:r>
    </w:p>
    <w:p w14:paraId="047B093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7F1C6C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((V &gt; 0) &amp;&amp; (V &lt;= 4.8)) {</w:t>
      </w:r>
    </w:p>
    <w:p w14:paraId="007C34B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37FEF07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4A5C414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
    <w:p w14:paraId="5042092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WRONG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w:t>
      </w:r>
    </w:p>
    <w:p w14:paraId="10650EE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0FF8AA0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64C6782E" w14:textId="3610B6A4"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2CFD6D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116668F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2:</w:t>
      </w:r>
    </w:p>
    <w:p w14:paraId="20D46AC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number</w:t>
      </w:r>
      <w:proofErr w:type="spellEnd"/>
      <w:r w:rsidRPr="00AA4B15">
        <w:rPr>
          <w:rFonts w:ascii="Courier New" w:hAnsi="Courier New" w:cs="Courier New"/>
          <w:szCs w:val="28"/>
          <w14:ligatures w14:val="standardContextual"/>
        </w:rPr>
        <w:t xml:space="preserve"> ( &gt;0 )");</w:t>
      </w:r>
    </w:p>
    <w:p w14:paraId="1011E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Send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and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93EA7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3;</w:t>
      </w:r>
    </w:p>
    <w:p w14:paraId="13B963A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4A2FFBB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3:</w:t>
      </w:r>
    </w:p>
    <w:p w14:paraId="2DD983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Serial.available</w:t>
      </w:r>
      <w:proofErr w:type="spellEnd"/>
      <w:r w:rsidRPr="00AA4B15">
        <w:rPr>
          <w:rFonts w:ascii="Courier New" w:hAnsi="Courier New" w:cs="Courier New"/>
          <w:szCs w:val="28"/>
          <w14:ligatures w14:val="standardContextual"/>
        </w:rPr>
        <w:t>() &gt; 0) {</w:t>
      </w:r>
    </w:p>
    <w:p w14:paraId="60521E6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Serial.parseInt</w:t>
      </w:r>
      <w:proofErr w:type="spellEnd"/>
      <w:r w:rsidRPr="00AA4B15">
        <w:rPr>
          <w:rFonts w:ascii="Courier New" w:hAnsi="Courier New" w:cs="Courier New"/>
          <w:szCs w:val="28"/>
          <w14:ligatures w14:val="standardContextual"/>
        </w:rPr>
        <w:t>();</w:t>
      </w:r>
    </w:p>
    <w:p w14:paraId="4966109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You</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
    <w:p w14:paraId="6B9663C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037E2EE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ADAC9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&gt; 0) {</w:t>
      </w:r>
    </w:p>
    <w:p w14:paraId="5675302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4;</w:t>
      </w:r>
    </w:p>
    <w:p w14:paraId="68C510C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6B2156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
    <w:p w14:paraId="78F297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WRONG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w:t>
      </w:r>
    </w:p>
    <w:p w14:paraId="0DAE67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229B16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7F86503C" w14:textId="769C6015"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5EC10D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2F3A481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4:</w:t>
      </w:r>
    </w:p>
    <w:p w14:paraId="69EB4D3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 xml:space="preserve">(V,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02FD90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54B036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072B224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1CCF3C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555BC4E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(500);</w:t>
      </w:r>
    </w:p>
    <w:p w14:paraId="3C9EDD7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35A2F38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(10);</w:t>
      </w:r>
    </w:p>
    <w:p w14:paraId="5A7CAA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BB8F0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00F010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 {</w:t>
      </w:r>
    </w:p>
    <w:p w14:paraId="14A7BEE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((V &gt;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(V &gt;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return</w:t>
      </w:r>
      <w:proofErr w:type="spellEnd"/>
      <w:r w:rsidRPr="00AA4B15">
        <w:rPr>
          <w:rFonts w:ascii="Courier New" w:hAnsi="Courier New" w:cs="Courier New"/>
          <w:szCs w:val="28"/>
          <w14:ligatures w14:val="standardContextual"/>
        </w:rPr>
        <w:t>;</w:t>
      </w:r>
    </w:p>
    <w:p w14:paraId="0253292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dac.setVoltage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round</w:t>
      </w:r>
      <w:proofErr w:type="spellEnd"/>
      <w:r w:rsidRPr="00AA4B15">
        <w:rPr>
          <w:rFonts w:ascii="Courier New" w:hAnsi="Courier New" w:cs="Courier New"/>
          <w:szCs w:val="28"/>
          <w14:ligatures w14:val="standardContextual"/>
        </w:rPr>
        <w:t xml:space="preserve">(V /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4095), </w:t>
      </w:r>
      <w:proofErr w:type="spellStart"/>
      <w:r w:rsidRPr="00AA4B15">
        <w:rPr>
          <w:rFonts w:ascii="Courier New" w:hAnsi="Courier New" w:cs="Courier New"/>
          <w:szCs w:val="28"/>
          <w14:ligatures w14:val="standardContextual"/>
        </w:rPr>
        <w:t>false</w:t>
      </w:r>
      <w:proofErr w:type="spellEnd"/>
      <w:r w:rsidRPr="00AA4B15">
        <w:rPr>
          <w:rFonts w:ascii="Courier New" w:hAnsi="Courier New" w:cs="Courier New"/>
          <w:szCs w:val="28"/>
          <w14:ligatures w14:val="standardContextual"/>
        </w:rPr>
        <w:t>);</w:t>
      </w:r>
    </w:p>
    <w:p w14:paraId="4B5F0AA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828C1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E9F20A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69B457F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return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ina.readShuntVoltage</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Rshunt</w:t>
      </w:r>
      <w:proofErr w:type="spellEnd"/>
      <w:r w:rsidRPr="00AA4B15">
        <w:rPr>
          <w:rFonts w:ascii="Courier New" w:hAnsi="Courier New" w:cs="Courier New"/>
          <w:szCs w:val="28"/>
          <w14:ligatures w14:val="standardContextual"/>
        </w:rPr>
        <w:t xml:space="preserve"> * 1e6;</w:t>
      </w:r>
    </w:p>
    <w:p w14:paraId="469FB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7A365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286A43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w:t>
      </w:r>
    </w:p>
    <w:p w14:paraId="125704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VoltageStep</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2F5B8F9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0;</w:t>
      </w:r>
    </w:p>
    <w:p w14:paraId="66A01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xml:space="preserve"> = 0;</w:t>
      </w:r>
    </w:p>
    <w:p w14:paraId="25BC372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0;</w:t>
      </w:r>
    </w:p>
    <w:p w14:paraId="409DD6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while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&lt;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 1.01) {</w:t>
      </w:r>
    </w:p>
    <w:p w14:paraId="0245357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w:t>
      </w:r>
    </w:p>
    <w:p w14:paraId="3420A6F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(200);</w:t>
      </w:r>
    </w:p>
    <w:p w14:paraId="63B1326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ina.configure</w:t>
      </w:r>
      <w:proofErr w:type="spellEnd"/>
      <w:r w:rsidRPr="00AA4B15">
        <w:rPr>
          <w:rFonts w:ascii="Courier New" w:hAnsi="Courier New" w:cs="Courier New"/>
          <w:szCs w:val="28"/>
          <w14:ligatures w14:val="standardContextual"/>
        </w:rPr>
        <w:t>(INA226_AVERAGES_16, INA226_BUS_CONV_TIME_1100US, INA226_SHUNT_CONV_TIME_1100US, INA226_MODE_BUS_CONT);</w:t>
      </w:r>
    </w:p>
    <w:p w14:paraId="1FE8B6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244B6F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Voltage</w:t>
      </w:r>
      <w:proofErr w:type="spellEnd"/>
      <w:r w:rsidRPr="00AA4B15">
        <w:rPr>
          <w:rFonts w:ascii="Courier New" w:hAnsi="Courier New" w:cs="Courier New"/>
          <w:szCs w:val="28"/>
          <w14:ligatures w14:val="standardContextual"/>
        </w:rPr>
        <w:t>:   ");</w:t>
      </w:r>
    </w:p>
    <w:p w14:paraId="7D08873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ina.readBusVoltage</w:t>
      </w:r>
      <w:proofErr w:type="spellEnd"/>
      <w:r w:rsidRPr="00AA4B15">
        <w:rPr>
          <w:rFonts w:ascii="Courier New" w:hAnsi="Courier New" w:cs="Courier New"/>
          <w:szCs w:val="28"/>
          <w14:ligatures w14:val="standardContextual"/>
        </w:rPr>
        <w:t>(), 3);</w:t>
      </w:r>
    </w:p>
    <w:p w14:paraId="4B38C9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V");</w:t>
      </w:r>
    </w:p>
    <w:p w14:paraId="5C9864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ina.configure</w:t>
      </w:r>
      <w:proofErr w:type="spellEnd"/>
      <w:r w:rsidRPr="00AA4B15">
        <w:rPr>
          <w:rFonts w:ascii="Courier New" w:hAnsi="Courier New" w:cs="Courier New"/>
          <w:szCs w:val="28"/>
          <w14:ligatures w14:val="standardContextual"/>
        </w:rPr>
        <w:t>(INA226_AVERAGES_16, INA226_BUS_CONV_TIME_1100US, INA226_SHUNT_CONV_TIME_1100US, INA226_MODE_SHUNT_CONT);</w:t>
      </w:r>
    </w:p>
    <w:p w14:paraId="5D49447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5ED50CD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
    <w:p w14:paraId="2E5B162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0)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w:t>
      </w:r>
    </w:p>
    <w:p w14:paraId="776DEC3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Current</w:t>
      </w:r>
      <w:proofErr w:type="spellEnd"/>
      <w:r w:rsidRPr="00AA4B15">
        <w:rPr>
          <w:rFonts w:ascii="Courier New" w:hAnsi="Courier New" w:cs="Courier New"/>
          <w:szCs w:val="28"/>
          <w14:ligatures w14:val="standardContextual"/>
        </w:rPr>
        <w:t>:   ");</w:t>
      </w:r>
    </w:p>
    <w:p w14:paraId="4F0D266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3);</w:t>
      </w:r>
    </w:p>
    <w:p w14:paraId="4687C8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mkA</w:t>
      </w:r>
      <w:proofErr w:type="spellEnd"/>
      <w:r w:rsidRPr="00AA4B15">
        <w:rPr>
          <w:rFonts w:ascii="Courier New" w:hAnsi="Courier New" w:cs="Courier New"/>
          <w:szCs w:val="28"/>
          <w14:ligatures w14:val="standardContextual"/>
        </w:rPr>
        <w:t>");</w:t>
      </w:r>
    </w:p>
    <w:p w14:paraId="622ADE6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21A306C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(4000);</w:t>
      </w:r>
    </w:p>
    <w:p w14:paraId="0648200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VoltageStep</w:t>
      </w:r>
      <w:proofErr w:type="spellEnd"/>
      <w:r w:rsidRPr="00AA4B15">
        <w:rPr>
          <w:rFonts w:ascii="Courier New" w:hAnsi="Courier New" w:cs="Courier New"/>
          <w:szCs w:val="28"/>
          <w14:ligatures w14:val="standardContextual"/>
        </w:rPr>
        <w:t>;</w:t>
      </w:r>
    </w:p>
    <w:p w14:paraId="1802035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2047D78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(0);</w:t>
      </w:r>
    </w:p>
    <w:p w14:paraId="7F255B7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5731FD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Measurement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done</w:t>
      </w:r>
      <w:proofErr w:type="spellEnd"/>
      <w:r w:rsidRPr="00AA4B15">
        <w:rPr>
          <w:rFonts w:ascii="Courier New" w:hAnsi="Courier New" w:cs="Courier New"/>
          <w:szCs w:val="28"/>
          <w14:ligatures w14:val="standardContextual"/>
        </w:rPr>
        <w:t>!!!");</w:t>
      </w:r>
    </w:p>
    <w:p w14:paraId="33DFB63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6B9EC55A" w14:textId="4505F878" w:rsidR="00854F98" w:rsidRPr="00AA4B15" w:rsidRDefault="00854F98"/>
    <w:p w14:paraId="1119E74B" w14:textId="77777777" w:rsidR="00854F98" w:rsidRPr="00AA4B15" w:rsidRDefault="00854F98"/>
    <w:sectPr w:rsidR="00854F98" w:rsidRPr="00AA4B15" w:rsidSect="00985542">
      <w:footerReference w:type="default" r:id="rId32"/>
      <w:pgSz w:w="11906" w:h="16838"/>
      <w:pgMar w:top="1134" w:right="720" w:bottom="1134"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C8C6" w14:textId="77777777" w:rsidR="00B21FB1" w:rsidRDefault="00B21FB1" w:rsidP="006B3820">
      <w:pPr>
        <w:spacing w:line="240" w:lineRule="auto"/>
      </w:pPr>
      <w:r>
        <w:separator/>
      </w:r>
    </w:p>
  </w:endnote>
  <w:endnote w:type="continuationSeparator" w:id="0">
    <w:p w14:paraId="2233966F" w14:textId="77777777" w:rsidR="00B21FB1" w:rsidRDefault="00B21FB1" w:rsidP="006B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96561"/>
      <w:docPartObj>
        <w:docPartGallery w:val="Page Numbers (Bottom of Page)"/>
        <w:docPartUnique/>
      </w:docPartObj>
    </w:sdtPr>
    <w:sdtContent>
      <w:p w14:paraId="6B401DFF" w14:textId="77777777" w:rsidR="00985542" w:rsidRDefault="00985542">
        <w:pPr>
          <w:pStyle w:val="a5"/>
          <w:jc w:val="right"/>
        </w:pPr>
        <w:r>
          <w:fldChar w:fldCharType="begin"/>
        </w:r>
        <w:r>
          <w:instrText>PAGE   \* MERGEFORMAT</w:instrText>
        </w:r>
        <w:r>
          <w:fldChar w:fldCharType="separate"/>
        </w:r>
        <w:r>
          <w:t>2</w:t>
        </w:r>
        <w:r>
          <w:fldChar w:fldCharType="end"/>
        </w:r>
      </w:p>
    </w:sdtContent>
  </w:sdt>
  <w:p w14:paraId="15CBAFA8" w14:textId="77777777" w:rsidR="00985542" w:rsidRDefault="009855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3EDA" w14:textId="77777777" w:rsidR="00B21FB1" w:rsidRDefault="00B21FB1" w:rsidP="006B3820">
      <w:pPr>
        <w:spacing w:line="240" w:lineRule="auto"/>
      </w:pPr>
      <w:r>
        <w:separator/>
      </w:r>
    </w:p>
  </w:footnote>
  <w:footnote w:type="continuationSeparator" w:id="0">
    <w:p w14:paraId="7DCC0ED0" w14:textId="77777777" w:rsidR="00B21FB1" w:rsidRDefault="00B21FB1" w:rsidP="006B38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D"/>
    <w:rsid w:val="000309DE"/>
    <w:rsid w:val="000851F6"/>
    <w:rsid w:val="000879B8"/>
    <w:rsid w:val="00094F77"/>
    <w:rsid w:val="000A4EB7"/>
    <w:rsid w:val="00122E66"/>
    <w:rsid w:val="001455D4"/>
    <w:rsid w:val="00176232"/>
    <w:rsid w:val="00184F34"/>
    <w:rsid w:val="001E1ECF"/>
    <w:rsid w:val="00214C28"/>
    <w:rsid w:val="002D4795"/>
    <w:rsid w:val="002F614D"/>
    <w:rsid w:val="00314F1A"/>
    <w:rsid w:val="00357165"/>
    <w:rsid w:val="00362BED"/>
    <w:rsid w:val="00381873"/>
    <w:rsid w:val="00384279"/>
    <w:rsid w:val="003A306A"/>
    <w:rsid w:val="003C3AB0"/>
    <w:rsid w:val="003E1EE5"/>
    <w:rsid w:val="003F011E"/>
    <w:rsid w:val="003F612F"/>
    <w:rsid w:val="004627C2"/>
    <w:rsid w:val="00487981"/>
    <w:rsid w:val="004A0F0D"/>
    <w:rsid w:val="004A254C"/>
    <w:rsid w:val="004D3B9B"/>
    <w:rsid w:val="004E5BD0"/>
    <w:rsid w:val="00505F96"/>
    <w:rsid w:val="005418BE"/>
    <w:rsid w:val="0055002D"/>
    <w:rsid w:val="005545FA"/>
    <w:rsid w:val="00554756"/>
    <w:rsid w:val="0055489A"/>
    <w:rsid w:val="00591670"/>
    <w:rsid w:val="005B3F58"/>
    <w:rsid w:val="005B6D7A"/>
    <w:rsid w:val="005E342B"/>
    <w:rsid w:val="00662B54"/>
    <w:rsid w:val="00674C59"/>
    <w:rsid w:val="006777E0"/>
    <w:rsid w:val="0069323D"/>
    <w:rsid w:val="006A2CAC"/>
    <w:rsid w:val="006A4A4A"/>
    <w:rsid w:val="006B3820"/>
    <w:rsid w:val="006C66B9"/>
    <w:rsid w:val="007465B0"/>
    <w:rsid w:val="0076797A"/>
    <w:rsid w:val="00777FD1"/>
    <w:rsid w:val="00784720"/>
    <w:rsid w:val="007D6DD3"/>
    <w:rsid w:val="007E35D8"/>
    <w:rsid w:val="00832AD1"/>
    <w:rsid w:val="00854F98"/>
    <w:rsid w:val="00865A55"/>
    <w:rsid w:val="008A39B0"/>
    <w:rsid w:val="00946426"/>
    <w:rsid w:val="00947E63"/>
    <w:rsid w:val="00955133"/>
    <w:rsid w:val="0097193E"/>
    <w:rsid w:val="00985542"/>
    <w:rsid w:val="00994134"/>
    <w:rsid w:val="00995AAC"/>
    <w:rsid w:val="009B0444"/>
    <w:rsid w:val="009E1DD9"/>
    <w:rsid w:val="009F0185"/>
    <w:rsid w:val="00A04207"/>
    <w:rsid w:val="00A46DAE"/>
    <w:rsid w:val="00A52921"/>
    <w:rsid w:val="00A82D4B"/>
    <w:rsid w:val="00A9154C"/>
    <w:rsid w:val="00AA4B15"/>
    <w:rsid w:val="00AC6EF3"/>
    <w:rsid w:val="00AE2763"/>
    <w:rsid w:val="00AE560B"/>
    <w:rsid w:val="00B14AF8"/>
    <w:rsid w:val="00B21FB1"/>
    <w:rsid w:val="00B40155"/>
    <w:rsid w:val="00B437FA"/>
    <w:rsid w:val="00B70585"/>
    <w:rsid w:val="00B82E46"/>
    <w:rsid w:val="00C040B5"/>
    <w:rsid w:val="00C207C9"/>
    <w:rsid w:val="00C30544"/>
    <w:rsid w:val="00C7101F"/>
    <w:rsid w:val="00C93B2D"/>
    <w:rsid w:val="00CD306E"/>
    <w:rsid w:val="00CE608A"/>
    <w:rsid w:val="00CF6B18"/>
    <w:rsid w:val="00D23824"/>
    <w:rsid w:val="00D473EB"/>
    <w:rsid w:val="00DA508B"/>
    <w:rsid w:val="00DA54FB"/>
    <w:rsid w:val="00DD7C2C"/>
    <w:rsid w:val="00E17AF8"/>
    <w:rsid w:val="00E40302"/>
    <w:rsid w:val="00E72B07"/>
    <w:rsid w:val="00E914B2"/>
    <w:rsid w:val="00EC4D4D"/>
    <w:rsid w:val="00F156FF"/>
    <w:rsid w:val="00F20908"/>
    <w:rsid w:val="00F5754E"/>
    <w:rsid w:val="00F71322"/>
    <w:rsid w:val="00FC0E80"/>
    <w:rsid w:val="00FC40A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6494"/>
  <w15:chartTrackingRefBased/>
  <w15:docId w15:val="{A272D5FB-DB9E-4D6D-A6C3-5FFEF58D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5"/>
    <w:pPr>
      <w:spacing w:after="0" w:line="360" w:lineRule="auto"/>
      <w:ind w:firstLine="720"/>
      <w:jc w:val="both"/>
    </w:pPr>
    <w:rPr>
      <w:rFonts w:ascii="Times New Roman" w:hAnsi="Times New Roman"/>
      <w:kern w:val="0"/>
      <w:sz w:val="28"/>
      <w:lang w:val="uk-UA"/>
      <w14:ligatures w14:val="none"/>
    </w:rPr>
  </w:style>
  <w:style w:type="paragraph" w:styleId="1">
    <w:name w:val="heading 1"/>
    <w:basedOn w:val="a"/>
    <w:next w:val="a"/>
    <w:link w:val="10"/>
    <w:uiPriority w:val="9"/>
    <w:qFormat/>
    <w:rsid w:val="00DD7C2C"/>
    <w:pPr>
      <w:keepNext/>
      <w:keepLines/>
      <w:spacing w:after="12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14F1A"/>
    <w:pPr>
      <w:keepNext/>
      <w:keepLines/>
      <w:spacing w:before="120" w:after="120"/>
      <w:ind w:firstLine="0"/>
      <w:outlineLvl w:val="1"/>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820"/>
    <w:pPr>
      <w:tabs>
        <w:tab w:val="center" w:pos="4677"/>
        <w:tab w:val="right" w:pos="9355"/>
      </w:tabs>
      <w:spacing w:line="240" w:lineRule="auto"/>
    </w:pPr>
  </w:style>
  <w:style w:type="character" w:customStyle="1" w:styleId="a4">
    <w:name w:val="Верхний колонтитул Знак"/>
    <w:basedOn w:val="a0"/>
    <w:link w:val="a3"/>
    <w:uiPriority w:val="99"/>
    <w:rsid w:val="006B3820"/>
    <w:rPr>
      <w:rFonts w:ascii="Times New Roman" w:hAnsi="Times New Roman"/>
      <w:kern w:val="0"/>
      <w:sz w:val="28"/>
      <w14:ligatures w14:val="none"/>
    </w:rPr>
  </w:style>
  <w:style w:type="paragraph" w:styleId="a5">
    <w:name w:val="footer"/>
    <w:basedOn w:val="a"/>
    <w:link w:val="a6"/>
    <w:uiPriority w:val="99"/>
    <w:unhideWhenUsed/>
    <w:rsid w:val="006B3820"/>
    <w:pPr>
      <w:tabs>
        <w:tab w:val="center" w:pos="4677"/>
        <w:tab w:val="right" w:pos="9355"/>
      </w:tabs>
      <w:spacing w:line="240" w:lineRule="auto"/>
    </w:pPr>
  </w:style>
  <w:style w:type="character" w:customStyle="1" w:styleId="a6">
    <w:name w:val="Нижний колонтитул Знак"/>
    <w:basedOn w:val="a0"/>
    <w:link w:val="a5"/>
    <w:uiPriority w:val="99"/>
    <w:rsid w:val="006B3820"/>
    <w:rPr>
      <w:rFonts w:ascii="Times New Roman" w:hAnsi="Times New Roman"/>
      <w:kern w:val="0"/>
      <w:sz w:val="28"/>
      <w14:ligatures w14:val="none"/>
    </w:rPr>
  </w:style>
  <w:style w:type="character" w:customStyle="1" w:styleId="fontstyle01">
    <w:name w:val="fontstyle01"/>
    <w:basedOn w:val="a0"/>
    <w:rsid w:val="00674C59"/>
    <w:rPr>
      <w:rFonts w:ascii="CIDFont+F1" w:hAnsi="CIDFont+F1" w:hint="default"/>
      <w:b w:val="0"/>
      <w:bCs w:val="0"/>
      <w:i w:val="0"/>
      <w:iCs w:val="0"/>
      <w:color w:val="000000"/>
      <w:sz w:val="28"/>
      <w:szCs w:val="28"/>
    </w:rPr>
  </w:style>
  <w:style w:type="character" w:customStyle="1" w:styleId="10">
    <w:name w:val="Заголовок 1 Знак"/>
    <w:basedOn w:val="a0"/>
    <w:link w:val="1"/>
    <w:uiPriority w:val="9"/>
    <w:rsid w:val="00DD7C2C"/>
    <w:rPr>
      <w:rFonts w:ascii="Times New Roman" w:eastAsiaTheme="majorEastAsia" w:hAnsi="Times New Roman" w:cstheme="majorBidi"/>
      <w:b/>
      <w:color w:val="000000" w:themeColor="text1"/>
      <w:kern w:val="0"/>
      <w:sz w:val="28"/>
      <w:szCs w:val="32"/>
      <w14:ligatures w14:val="none"/>
    </w:rPr>
  </w:style>
  <w:style w:type="paragraph" w:styleId="a7">
    <w:name w:val="TOC Heading"/>
    <w:basedOn w:val="1"/>
    <w:next w:val="a"/>
    <w:uiPriority w:val="39"/>
    <w:unhideWhenUsed/>
    <w:qFormat/>
    <w:rsid w:val="00DD7C2C"/>
    <w:pPr>
      <w:spacing w:before="480" w:line="276" w:lineRule="auto"/>
      <w:ind w:firstLine="709"/>
      <w:outlineLvl w:val="9"/>
    </w:pPr>
    <w:rPr>
      <w:b w:val="0"/>
      <w:bCs/>
      <w:szCs w:val="28"/>
      <w:lang w:val="ru-RU" w:eastAsia="ru-RU"/>
    </w:rPr>
  </w:style>
  <w:style w:type="paragraph" w:styleId="11">
    <w:name w:val="toc 1"/>
    <w:basedOn w:val="a"/>
    <w:next w:val="a"/>
    <w:autoRedefine/>
    <w:uiPriority w:val="39"/>
    <w:unhideWhenUsed/>
    <w:rsid w:val="008A39B0"/>
    <w:pPr>
      <w:spacing w:after="100"/>
      <w:ind w:firstLine="0"/>
    </w:pPr>
  </w:style>
  <w:style w:type="character" w:styleId="a8">
    <w:name w:val="Hyperlink"/>
    <w:basedOn w:val="a0"/>
    <w:uiPriority w:val="99"/>
    <w:unhideWhenUsed/>
    <w:rsid w:val="008A39B0"/>
    <w:rPr>
      <w:color w:val="0563C1" w:themeColor="hyperlink"/>
      <w:u w:val="single"/>
    </w:rPr>
  </w:style>
  <w:style w:type="paragraph" w:styleId="a9">
    <w:name w:val="Normal (Web)"/>
    <w:basedOn w:val="a"/>
    <w:uiPriority w:val="99"/>
    <w:semiHidden/>
    <w:unhideWhenUsed/>
    <w:rsid w:val="00094F77"/>
    <w:pPr>
      <w:spacing w:before="100" w:beforeAutospacing="1" w:after="100" w:afterAutospacing="1" w:line="240" w:lineRule="auto"/>
      <w:ind w:firstLine="0"/>
      <w:jc w:val="left"/>
    </w:pPr>
    <w:rPr>
      <w:rFonts w:eastAsia="Times New Roman" w:cs="Times New Roman"/>
      <w:sz w:val="24"/>
      <w:szCs w:val="24"/>
      <w:lang w:eastAsia="uk-UA"/>
    </w:rPr>
  </w:style>
  <w:style w:type="character" w:styleId="aa">
    <w:name w:val="Strong"/>
    <w:basedOn w:val="a0"/>
    <w:uiPriority w:val="22"/>
    <w:qFormat/>
    <w:rsid w:val="00094F77"/>
    <w:rPr>
      <w:b/>
      <w:bCs/>
    </w:rPr>
  </w:style>
  <w:style w:type="paragraph" w:customStyle="1" w:styleId="ab">
    <w:name w:val="Формула"/>
    <w:basedOn w:val="a"/>
    <w:next w:val="a"/>
    <w:link w:val="ac"/>
    <w:qFormat/>
    <w:rsid w:val="005B3F58"/>
    <w:pPr>
      <w:tabs>
        <w:tab w:val="center" w:pos="4820"/>
        <w:tab w:val="right" w:pos="9746"/>
      </w:tabs>
      <w:spacing w:before="120" w:after="120"/>
      <w:ind w:firstLine="0"/>
    </w:pPr>
  </w:style>
  <w:style w:type="character" w:customStyle="1" w:styleId="ac">
    <w:name w:val="Формула Знак"/>
    <w:basedOn w:val="a0"/>
    <w:link w:val="ab"/>
    <w:rsid w:val="005B3F58"/>
    <w:rPr>
      <w:rFonts w:ascii="Times New Roman" w:hAnsi="Times New Roman"/>
      <w:kern w:val="0"/>
      <w:sz w:val="28"/>
      <w:lang w:val="uk-UA"/>
      <w14:ligatures w14:val="none"/>
    </w:rPr>
  </w:style>
  <w:style w:type="paragraph" w:customStyle="1" w:styleId="TableParagraph">
    <w:name w:val="Table Paragraph"/>
    <w:basedOn w:val="a"/>
    <w:uiPriority w:val="1"/>
    <w:qFormat/>
    <w:rsid w:val="00CE608A"/>
    <w:pPr>
      <w:widowControl w:val="0"/>
      <w:autoSpaceDE w:val="0"/>
      <w:autoSpaceDN w:val="0"/>
      <w:adjustRightInd w:val="0"/>
      <w:spacing w:line="240" w:lineRule="auto"/>
      <w:ind w:firstLine="0"/>
      <w:jc w:val="center"/>
    </w:pPr>
    <w:rPr>
      <w:rFonts w:eastAsia="Times New Roman" w:cs="Times New Roman"/>
      <w:sz w:val="24"/>
      <w:szCs w:val="24"/>
      <w:lang w:eastAsia="uk-UA"/>
    </w:rPr>
  </w:style>
  <w:style w:type="paragraph" w:styleId="ad">
    <w:name w:val="List Paragraph"/>
    <w:basedOn w:val="a"/>
    <w:uiPriority w:val="34"/>
    <w:qFormat/>
    <w:rsid w:val="00AA4B15"/>
    <w:pPr>
      <w:ind w:left="720"/>
      <w:contextualSpacing/>
    </w:pPr>
  </w:style>
  <w:style w:type="character" w:customStyle="1" w:styleId="20">
    <w:name w:val="Заголовок 2 Знак"/>
    <w:basedOn w:val="a0"/>
    <w:link w:val="2"/>
    <w:uiPriority w:val="9"/>
    <w:rsid w:val="00314F1A"/>
    <w:rPr>
      <w:rFonts w:ascii="Times New Roman" w:eastAsiaTheme="majorEastAsia" w:hAnsi="Times New Roman" w:cs="Times New Roman"/>
      <w:b/>
      <w:bCs/>
      <w:kern w:val="0"/>
      <w:sz w:val="28"/>
      <w:szCs w:val="28"/>
      <w:lang w:val="uk-UA"/>
      <w14:ligatures w14:val="none"/>
    </w:rPr>
  </w:style>
  <w:style w:type="paragraph" w:styleId="21">
    <w:name w:val="toc 2"/>
    <w:basedOn w:val="a"/>
    <w:next w:val="a"/>
    <w:autoRedefine/>
    <w:uiPriority w:val="39"/>
    <w:unhideWhenUsed/>
    <w:rsid w:val="00E914B2"/>
    <w:pPr>
      <w:spacing w:after="100"/>
      <w:ind w:left="280"/>
    </w:pPr>
  </w:style>
  <w:style w:type="table" w:styleId="ae">
    <w:name w:val="Table Grid"/>
    <w:basedOn w:val="a1"/>
    <w:uiPriority w:val="39"/>
    <w:rsid w:val="00955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B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597">
      <w:bodyDiv w:val="1"/>
      <w:marLeft w:val="0"/>
      <w:marRight w:val="0"/>
      <w:marTop w:val="0"/>
      <w:marBottom w:val="0"/>
      <w:divBdr>
        <w:top w:val="none" w:sz="0" w:space="0" w:color="auto"/>
        <w:left w:val="none" w:sz="0" w:space="0" w:color="auto"/>
        <w:bottom w:val="none" w:sz="0" w:space="0" w:color="auto"/>
        <w:right w:val="none" w:sz="0" w:space="0" w:color="auto"/>
      </w:divBdr>
    </w:div>
    <w:div w:id="502402105">
      <w:bodyDiv w:val="1"/>
      <w:marLeft w:val="0"/>
      <w:marRight w:val="0"/>
      <w:marTop w:val="0"/>
      <w:marBottom w:val="0"/>
      <w:divBdr>
        <w:top w:val="none" w:sz="0" w:space="0" w:color="auto"/>
        <w:left w:val="none" w:sz="0" w:space="0" w:color="auto"/>
        <w:bottom w:val="none" w:sz="0" w:space="0" w:color="auto"/>
        <w:right w:val="none" w:sz="0" w:space="0" w:color="auto"/>
      </w:divBdr>
    </w:div>
    <w:div w:id="833573663">
      <w:bodyDiv w:val="1"/>
      <w:marLeft w:val="0"/>
      <w:marRight w:val="0"/>
      <w:marTop w:val="0"/>
      <w:marBottom w:val="0"/>
      <w:divBdr>
        <w:top w:val="none" w:sz="0" w:space="0" w:color="auto"/>
        <w:left w:val="none" w:sz="0" w:space="0" w:color="auto"/>
        <w:bottom w:val="none" w:sz="0" w:space="0" w:color="auto"/>
        <w:right w:val="none" w:sz="0" w:space="0" w:color="auto"/>
      </w:divBdr>
    </w:div>
    <w:div w:id="20253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FEFB-DC50-403D-BF74-236A0FD7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23</Pages>
  <Words>3403</Words>
  <Characters>19402</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oleg</cp:lastModifiedBy>
  <cp:revision>85</cp:revision>
  <dcterms:created xsi:type="dcterms:W3CDTF">2023-03-15T05:55:00Z</dcterms:created>
  <dcterms:modified xsi:type="dcterms:W3CDTF">2023-03-17T14:35:00Z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