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57" w:rsidRDefault="00364157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364157" w:rsidRDefault="00364157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ЗАТВЕРДЖЕНО ________________</w:t>
      </w:r>
    </w:p>
    <w:p w:rsidR="00C902F3" w:rsidRPr="00C902F3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Голова вченої ради Макарець М.В.</w:t>
      </w:r>
    </w:p>
    <w:p w:rsidR="00C902F3" w:rsidRPr="008A2AAD" w:rsidRDefault="00C902F3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highlight w:val="green"/>
        </w:rPr>
      </w:pPr>
      <w:r w:rsidRPr="008A2AAD">
        <w:rPr>
          <w:rFonts w:ascii="Times New Roman" w:hAnsi="Times New Roman" w:cs="Times New Roman"/>
          <w:sz w:val="24"/>
          <w:szCs w:val="24"/>
          <w:highlight w:val="green"/>
        </w:rPr>
        <w:t>Протокол №</w:t>
      </w:r>
      <w:r w:rsidR="001478ED" w:rsidRPr="001478E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8A2AAD">
        <w:rPr>
          <w:rFonts w:ascii="Times New Roman" w:hAnsi="Times New Roman" w:cs="Times New Roman"/>
          <w:sz w:val="24"/>
          <w:szCs w:val="24"/>
          <w:highlight w:val="green"/>
        </w:rPr>
        <w:t>засідання вченої ради</w:t>
      </w:r>
    </w:p>
    <w:p w:rsidR="00C902F3" w:rsidRPr="00C902F3" w:rsidRDefault="008A2AAD" w:rsidP="00C90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фізичного факультету від </w:t>
      </w:r>
      <w:r w:rsidR="001478ED" w:rsidRPr="001478E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                 </w:t>
      </w:r>
      <w:r w:rsidR="00C902F3" w:rsidRPr="008A2AAD">
        <w:rPr>
          <w:rFonts w:ascii="Times New Roman" w:hAnsi="Times New Roman" w:cs="Times New Roman"/>
          <w:sz w:val="24"/>
          <w:szCs w:val="24"/>
          <w:highlight w:val="green"/>
        </w:rPr>
        <w:t>р.</w:t>
      </w:r>
    </w:p>
    <w:p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ПИТАННЯ З ФІЗИКИ,</w:t>
      </w: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ЯКІ ВИНОСЯТЬСЯ НА КОМПЛЕКСНИЙ ІСПИТ З ФІЗИКИ ЗА</w:t>
      </w: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СПЕЦІАЛЬНОСТЯМИ „104 ФІЗИКА АСТРОНОМІЯ”, „152 МЕТРОЛОГІЯ ТА</w:t>
      </w: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2F3">
        <w:rPr>
          <w:rFonts w:ascii="Times New Roman" w:hAnsi="Times New Roman" w:cs="Times New Roman"/>
          <w:b/>
          <w:sz w:val="24"/>
          <w:szCs w:val="24"/>
        </w:rPr>
        <w:t>ІНФОРМАЦІЙНО-ВИМІРЮВАЛЬНА ТЕХНІКА” (ступінь магістра) у 20</w:t>
      </w:r>
      <w:proofErr w:type="spellStart"/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proofErr w:type="spellEnd"/>
      <w:r w:rsidRPr="00C902F3">
        <w:rPr>
          <w:rFonts w:ascii="Times New Roman" w:hAnsi="Times New Roman" w:cs="Times New Roman"/>
          <w:b/>
          <w:sz w:val="24"/>
          <w:szCs w:val="24"/>
        </w:rPr>
        <w:t>/202</w:t>
      </w:r>
      <w:r w:rsidRPr="00C902F3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proofErr w:type="spellStart"/>
      <w:r w:rsidRPr="00C902F3">
        <w:rPr>
          <w:rFonts w:ascii="Times New Roman" w:hAnsi="Times New Roman" w:cs="Times New Roman"/>
          <w:b/>
          <w:sz w:val="24"/>
          <w:szCs w:val="24"/>
        </w:rPr>
        <w:t>н.р</w:t>
      </w:r>
      <w:proofErr w:type="spellEnd"/>
      <w:r w:rsidRPr="00C902F3">
        <w:rPr>
          <w:rFonts w:ascii="Times New Roman" w:hAnsi="Times New Roman" w:cs="Times New Roman"/>
          <w:b/>
          <w:sz w:val="24"/>
          <w:szCs w:val="24"/>
        </w:rPr>
        <w:t>.</w:t>
      </w:r>
    </w:p>
    <w:p w:rsid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2F3" w:rsidRPr="00C902F3" w:rsidRDefault="00C902F3" w:rsidP="00C902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1. Методи аналітичного опису механічних систем. Порівняльний аналіз механіки Ньютона,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Лагранжа, Гамільтона.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2. Закони збереження та їх зв’язок з фундаментальними властивостями простору і часу.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3. Динаміка поступального і обертального руху твердого тіла.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4. Явища переносу (дифузія, в’язкість, теплопровідність).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5. Основні положення фізики фазових переходів.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6. Функції розподілу Максвела-Больцмана, Фермі-Дірака, Бозе-Ейнштейна.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7. Основні закони термодинаміки. Умови термодинамічної рівноваги.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8. Нерівноважні процеси в системі багатьох частинок. Одночастинкова функція розподілу.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Кінетичне рівняння Больцмана.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9. Електромагнітна взаємодія. Мікроскопічні та макроскопічні рівняння електродинаміки.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10. Електромагнітні хвилі. Хвильове рівняння. Плоскі та сферичні хвилі. Поляризація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електромагнітних хвиль. Стоячі хвилі.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11. Взаємодія світла з речовиною: поглинання, пружне та непружне розсіяння, люмінесценція.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12. Дифракція світла і рентгенівського проміння: прояви і застосування.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13. Будова атомних оболонок. Механічні та магнітні моменти. Періодична таблиця елементів.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14. Нульові коливання вакууму. Зсув Лемба.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15. Основні рівняння квантової механіки: рівняння Шредінгера, Дірака, Паулі.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16. Методи квантового опису систем багатьох частинок: адіабатичне наближення, метод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Хартрі-Фока.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17. Квазічастинки в фізиці: фонони, поляритони, екситони, плазмони, магнони.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18. Фізичні принципи роботи лазерів. Характеристики </w:t>
      </w:r>
      <w:bookmarkStart w:id="0" w:name="_GoBack"/>
      <w:bookmarkEnd w:id="0"/>
      <w:r w:rsidRPr="00C902F3">
        <w:rPr>
          <w:rFonts w:ascii="Times New Roman" w:hAnsi="Times New Roman" w:cs="Times New Roman"/>
          <w:sz w:val="24"/>
          <w:szCs w:val="24"/>
        </w:rPr>
        <w:t>лазерного випромінювання.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19. Фізична модель Всесвіту. Великий вибух та еволюція Всесвіту. Утворення елементарних</w:t>
      </w:r>
    </w:p>
    <w:p w:rsidR="00C902F3" w:rsidRP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частинок та хімічних елементів.</w:t>
      </w:r>
    </w:p>
    <w:p w:rsidR="00C902F3" w:rsidRPr="00C902F3" w:rsidRDefault="00C902F3" w:rsidP="00552529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 xml:space="preserve">20. </w:t>
      </w:r>
      <w:r w:rsidR="00552529"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Pr="00552529">
        <w:rPr>
          <w:rFonts w:ascii="Times New Roman" w:hAnsi="Times New Roman" w:cs="Times New Roman"/>
          <w:sz w:val="24"/>
          <w:szCs w:val="24"/>
        </w:rPr>
        <w:t>.</w:t>
      </w:r>
    </w:p>
    <w:p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t>21. Кварки та глюони, їх основні характеристики. Кваркова структура баріонів та мезонів.</w:t>
      </w:r>
    </w:p>
    <w:p w:rsidR="00552529" w:rsidRPr="00C902F3" w:rsidRDefault="00552529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552529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Інерціальні та неінерціальні системи відліку. Сили інерції. Динаміка системи матеріальних точок.</w:t>
      </w:r>
    </w:p>
    <w:p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2F3" w:rsidRDefault="00C902F3" w:rsidP="00C902F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2F3">
        <w:rPr>
          <w:rFonts w:ascii="Times New Roman" w:hAnsi="Times New Roman" w:cs="Times New Roman"/>
          <w:sz w:val="24"/>
          <w:szCs w:val="24"/>
        </w:rPr>
        <w:lastRenderedPageBreak/>
        <w:t xml:space="preserve">Затверджено на засіданні науково-методичної комісії фізичного факультету, </w:t>
      </w:r>
      <w:r w:rsidRPr="008A2AAD">
        <w:rPr>
          <w:rFonts w:ascii="Times New Roman" w:hAnsi="Times New Roman" w:cs="Times New Roman"/>
          <w:sz w:val="24"/>
          <w:szCs w:val="24"/>
          <w:highlight w:val="yellow"/>
        </w:rPr>
        <w:t>протокол №</w:t>
      </w:r>
      <w:r w:rsidR="003548B9" w:rsidRPr="003548B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Pr="008A2AAD">
        <w:rPr>
          <w:rFonts w:ascii="Times New Roman" w:hAnsi="Times New Roman" w:cs="Times New Roman"/>
          <w:sz w:val="24"/>
          <w:szCs w:val="24"/>
          <w:highlight w:val="yellow"/>
        </w:rPr>
        <w:t xml:space="preserve">від </w:t>
      </w:r>
      <w:r w:rsidR="003548B9" w:rsidRPr="003548B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  </w:t>
      </w:r>
      <w:r w:rsidRPr="008A2AAD">
        <w:rPr>
          <w:rFonts w:ascii="Times New Roman" w:hAnsi="Times New Roman" w:cs="Times New Roman"/>
          <w:sz w:val="24"/>
          <w:szCs w:val="24"/>
          <w:highlight w:val="yellow"/>
        </w:rPr>
        <w:t>р.</w:t>
      </w:r>
    </w:p>
    <w:p w:rsidR="00C902F3" w:rsidRPr="00C902F3" w:rsidRDefault="00C902F3" w:rsidP="00C902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02F3" w:rsidRPr="00C902F3" w:rsidSect="007262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02F3"/>
    <w:rsid w:val="001478ED"/>
    <w:rsid w:val="003548B9"/>
    <w:rsid w:val="00364157"/>
    <w:rsid w:val="00552529"/>
    <w:rsid w:val="00726207"/>
    <w:rsid w:val="007469F5"/>
    <w:rsid w:val="008A2AAD"/>
    <w:rsid w:val="00A6648E"/>
    <w:rsid w:val="00C90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4</cp:revision>
  <cp:lastPrinted>2021-04-06T11:47:00Z</cp:lastPrinted>
  <dcterms:created xsi:type="dcterms:W3CDTF">2022-01-11T09:20:00Z</dcterms:created>
  <dcterms:modified xsi:type="dcterms:W3CDTF">2022-01-11T11:50:00Z</dcterms:modified>
</cp:coreProperties>
</file>