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F0322" w14:textId="77777777" w:rsidR="00D3052D" w:rsidRPr="00EE0D88" w:rsidRDefault="00D3052D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E0D88">
        <w:rPr>
          <w:rFonts w:ascii="Times New Roman" w:hAnsi="Times New Roman" w:cs="Times New Roman"/>
          <w:b/>
          <w:sz w:val="24"/>
          <w:szCs w:val="24"/>
        </w:rPr>
        <w:t>ПИТАННЯ,</w:t>
      </w:r>
    </w:p>
    <w:p w14:paraId="6B0E9196" w14:textId="0BC61136" w:rsidR="00CD203D" w:rsidRPr="00EE0D88" w:rsidRDefault="00D3052D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0D88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</w:t>
      </w:r>
      <w:r w:rsidR="006B4054" w:rsidRPr="00EE0D88">
        <w:rPr>
          <w:rFonts w:ascii="Times New Roman" w:hAnsi="Times New Roman" w:cs="Times New Roman"/>
          <w:b/>
          <w:sz w:val="24"/>
          <w:szCs w:val="24"/>
        </w:rPr>
        <w:t xml:space="preserve"> ТА АСТРОНОМІЇ</w:t>
      </w:r>
      <w:r w:rsidRPr="00EE0D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774F82" w14:textId="0C70F7A7" w:rsidR="00D3052D" w:rsidRPr="00EE0D88" w:rsidRDefault="00D3052D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0D88">
        <w:rPr>
          <w:rFonts w:ascii="Times New Roman" w:hAnsi="Times New Roman" w:cs="Times New Roman"/>
          <w:b/>
          <w:sz w:val="24"/>
          <w:szCs w:val="24"/>
        </w:rPr>
        <w:t xml:space="preserve">ЗА </w:t>
      </w:r>
      <w:r w:rsidR="00CD203D" w:rsidRPr="00EE0D88">
        <w:rPr>
          <w:rFonts w:ascii="Times New Roman" w:hAnsi="Times New Roman" w:cs="Times New Roman"/>
          <w:b/>
          <w:sz w:val="24"/>
          <w:szCs w:val="24"/>
        </w:rPr>
        <w:t>ОСВІТН</w:t>
      </w:r>
      <w:r w:rsidR="006B4054" w:rsidRPr="00EE0D88">
        <w:rPr>
          <w:rFonts w:ascii="Times New Roman" w:hAnsi="Times New Roman" w:cs="Times New Roman"/>
          <w:b/>
          <w:sz w:val="24"/>
          <w:szCs w:val="24"/>
        </w:rPr>
        <w:t>ЬОЮ</w:t>
      </w:r>
      <w:r w:rsidR="00CD203D" w:rsidRPr="00EE0D88">
        <w:rPr>
          <w:rFonts w:ascii="Times New Roman" w:hAnsi="Times New Roman" w:cs="Times New Roman"/>
          <w:b/>
          <w:sz w:val="24"/>
          <w:szCs w:val="24"/>
        </w:rPr>
        <w:t xml:space="preserve"> ПРОГРАМ</w:t>
      </w:r>
      <w:r w:rsidR="006B4054" w:rsidRPr="00EE0D88">
        <w:rPr>
          <w:rFonts w:ascii="Times New Roman" w:hAnsi="Times New Roman" w:cs="Times New Roman"/>
          <w:b/>
          <w:sz w:val="24"/>
          <w:szCs w:val="24"/>
        </w:rPr>
        <w:t>ОЮ</w:t>
      </w:r>
      <w:r w:rsidR="00CD203D" w:rsidRPr="00EE0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0D88">
        <w:rPr>
          <w:rFonts w:ascii="Times New Roman" w:hAnsi="Times New Roman" w:cs="Times New Roman"/>
          <w:b/>
          <w:sz w:val="24"/>
          <w:szCs w:val="24"/>
        </w:rPr>
        <w:t>«АСТРОНОМІЯ» (ступінь бакалавра)</w:t>
      </w:r>
    </w:p>
    <w:p w14:paraId="64D98387" w14:textId="77777777" w:rsidR="00EE0D88" w:rsidRPr="00EE0D88" w:rsidRDefault="00EE0D88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32170E" w14:textId="77A19228" w:rsidR="00D3052D" w:rsidRPr="00EE0D88" w:rsidRDefault="00EE0D88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0D88">
        <w:rPr>
          <w:rFonts w:ascii="Times New Roman" w:hAnsi="Times New Roman" w:cs="Times New Roman"/>
          <w:b/>
          <w:sz w:val="24"/>
          <w:szCs w:val="24"/>
        </w:rPr>
        <w:t>А) ФІЗИКА</w:t>
      </w:r>
    </w:p>
    <w:p w14:paraId="36C3295B" w14:textId="77777777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 xml:space="preserve">1. Рух матеріальної точки в </w:t>
      </w:r>
      <w:proofErr w:type="spellStart"/>
      <w:r w:rsidRPr="00EE0D88">
        <w:rPr>
          <w:rFonts w:ascii="Times New Roman" w:hAnsi="Times New Roman" w:cs="Times New Roman"/>
          <w:sz w:val="24"/>
          <w:szCs w:val="24"/>
        </w:rPr>
        <w:t>інерціальних</w:t>
      </w:r>
      <w:proofErr w:type="spellEnd"/>
      <w:r w:rsidRPr="00EE0D8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E0D88">
        <w:rPr>
          <w:rFonts w:ascii="Times New Roman" w:hAnsi="Times New Roman" w:cs="Times New Roman"/>
          <w:sz w:val="24"/>
          <w:szCs w:val="24"/>
        </w:rPr>
        <w:t>неінерціальних</w:t>
      </w:r>
      <w:proofErr w:type="spellEnd"/>
      <w:r w:rsidRPr="00EE0D88">
        <w:rPr>
          <w:rFonts w:ascii="Times New Roman" w:hAnsi="Times New Roman" w:cs="Times New Roman"/>
          <w:sz w:val="24"/>
          <w:szCs w:val="24"/>
        </w:rPr>
        <w:t xml:space="preserve"> системах відліку. Сили інерції.</w:t>
      </w:r>
    </w:p>
    <w:p w14:paraId="78166019" w14:textId="77777777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2. Динаміка системи матеріальних точок. Закони збереження.</w:t>
      </w:r>
    </w:p>
    <w:p w14:paraId="274FD996" w14:textId="7D51884D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</w:t>
      </w:r>
      <w:r w:rsidR="00D3052D" w:rsidRPr="00EE0D88">
        <w:rPr>
          <w:rFonts w:ascii="Times New Roman" w:hAnsi="Times New Roman" w:cs="Times New Roman"/>
          <w:sz w:val="24"/>
          <w:szCs w:val="24"/>
        </w:rPr>
        <w:t>. Закони гідродинаміки. Течія ідеальної рідини. Рівняння Бернуллі.</w:t>
      </w:r>
    </w:p>
    <w:p w14:paraId="6C507EEE" w14:textId="22844119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4</w:t>
      </w:r>
      <w:r w:rsidR="00D3052D" w:rsidRPr="00EE0D88">
        <w:rPr>
          <w:rFonts w:ascii="Times New Roman" w:hAnsi="Times New Roman" w:cs="Times New Roman"/>
          <w:sz w:val="24"/>
          <w:szCs w:val="24"/>
        </w:rPr>
        <w:t>. Гармонічний осцилятор. Вільний рух гармонічного осцилятора без тертя та з тертям.</w:t>
      </w:r>
    </w:p>
    <w:p w14:paraId="67225B3B" w14:textId="21CCA53B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5</w:t>
      </w:r>
      <w:r w:rsidR="00D3052D" w:rsidRPr="00EE0D88">
        <w:rPr>
          <w:rFonts w:ascii="Times New Roman" w:hAnsi="Times New Roman" w:cs="Times New Roman"/>
          <w:sz w:val="24"/>
          <w:szCs w:val="24"/>
        </w:rPr>
        <w:t>. Вимушені коливання при періодичному збуренні. Резонанс.</w:t>
      </w:r>
    </w:p>
    <w:p w14:paraId="2C12E07E" w14:textId="609E3890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6</w:t>
      </w:r>
      <w:r w:rsidR="00D3052D" w:rsidRPr="00EE0D88">
        <w:rPr>
          <w:rFonts w:ascii="Times New Roman" w:hAnsi="Times New Roman" w:cs="Times New Roman"/>
          <w:sz w:val="24"/>
          <w:szCs w:val="24"/>
        </w:rPr>
        <w:t>. Хвилі в пружному середовищі. Поздовжні і поперечні хвилі.</w:t>
      </w:r>
    </w:p>
    <w:p w14:paraId="6B3B177D" w14:textId="08D91C8E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7</w:t>
      </w:r>
      <w:r w:rsidR="00D3052D" w:rsidRPr="00EE0D88">
        <w:rPr>
          <w:rFonts w:ascii="Times New Roman" w:hAnsi="Times New Roman" w:cs="Times New Roman"/>
          <w:sz w:val="24"/>
          <w:szCs w:val="24"/>
        </w:rPr>
        <w:t>. Основні положення спеціальної теорії відносності. Перетворення Лоренца та їх</w:t>
      </w:r>
    </w:p>
    <w:p w14:paraId="55010ED2" w14:textId="77777777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наслідки.</w:t>
      </w:r>
    </w:p>
    <w:p w14:paraId="6F8A2978" w14:textId="23A6AD26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8</w:t>
      </w:r>
      <w:r w:rsidR="00D3052D" w:rsidRPr="00EE0D88">
        <w:rPr>
          <w:rFonts w:ascii="Times New Roman" w:hAnsi="Times New Roman" w:cs="Times New Roman"/>
          <w:sz w:val="24"/>
          <w:szCs w:val="24"/>
        </w:rPr>
        <w:t xml:space="preserve">. </w:t>
      </w:r>
      <w:r w:rsidR="00834B1D" w:rsidRPr="00EE0D88">
        <w:rPr>
          <w:rFonts w:ascii="Times New Roman" w:hAnsi="Times New Roman" w:cs="Times New Roman"/>
          <w:sz w:val="24"/>
          <w:szCs w:val="24"/>
        </w:rPr>
        <w:t>Закони</w:t>
      </w:r>
      <w:r w:rsidR="00D3052D" w:rsidRPr="00EE0D88">
        <w:rPr>
          <w:rFonts w:ascii="Times New Roman" w:hAnsi="Times New Roman" w:cs="Times New Roman"/>
          <w:sz w:val="24"/>
          <w:szCs w:val="24"/>
        </w:rPr>
        <w:t xml:space="preserve"> термодинаміки.</w:t>
      </w:r>
    </w:p>
    <w:p w14:paraId="2265C1B4" w14:textId="4BDF305E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9</w:t>
      </w:r>
      <w:r w:rsidR="00D3052D" w:rsidRPr="00EE0D88">
        <w:rPr>
          <w:rFonts w:ascii="Times New Roman" w:hAnsi="Times New Roman" w:cs="Times New Roman"/>
          <w:sz w:val="24"/>
          <w:szCs w:val="24"/>
        </w:rPr>
        <w:t>. Розподіл Максвела-Больцмана.</w:t>
      </w:r>
    </w:p>
    <w:p w14:paraId="34C4D974" w14:textId="1EEDFE62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</w:t>
      </w:r>
      <w:r w:rsidR="0077260D" w:rsidRPr="00EE0D88">
        <w:rPr>
          <w:rFonts w:ascii="Times New Roman" w:hAnsi="Times New Roman" w:cs="Times New Roman"/>
          <w:sz w:val="24"/>
          <w:szCs w:val="24"/>
        </w:rPr>
        <w:t>0</w:t>
      </w:r>
      <w:r w:rsidRPr="00EE0D88">
        <w:rPr>
          <w:rFonts w:ascii="Times New Roman" w:hAnsi="Times New Roman" w:cs="Times New Roman"/>
          <w:sz w:val="24"/>
          <w:szCs w:val="24"/>
        </w:rPr>
        <w:t>. Рівняння стану ідеального газу та газу Ван-дер-</w:t>
      </w:r>
      <w:proofErr w:type="spellStart"/>
      <w:r w:rsidRPr="00EE0D88">
        <w:rPr>
          <w:rFonts w:ascii="Times New Roman" w:hAnsi="Times New Roman" w:cs="Times New Roman"/>
          <w:sz w:val="24"/>
          <w:szCs w:val="24"/>
        </w:rPr>
        <w:t>Ваальса</w:t>
      </w:r>
      <w:proofErr w:type="spellEnd"/>
      <w:r w:rsidRPr="00EE0D88">
        <w:rPr>
          <w:rFonts w:ascii="Times New Roman" w:hAnsi="Times New Roman" w:cs="Times New Roman"/>
          <w:sz w:val="24"/>
          <w:szCs w:val="24"/>
        </w:rPr>
        <w:t>.</w:t>
      </w:r>
    </w:p>
    <w:p w14:paraId="1937FB70" w14:textId="0578C609" w:rsidR="00D3052D" w:rsidRPr="00EE0D88" w:rsidRDefault="00D3052D" w:rsidP="00DC5DB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</w:t>
      </w:r>
      <w:r w:rsidR="0077260D" w:rsidRPr="00EE0D88">
        <w:rPr>
          <w:rFonts w:ascii="Times New Roman" w:hAnsi="Times New Roman" w:cs="Times New Roman"/>
          <w:sz w:val="24"/>
          <w:szCs w:val="24"/>
        </w:rPr>
        <w:t>1</w:t>
      </w:r>
      <w:r w:rsidRPr="00EE0D88">
        <w:rPr>
          <w:rFonts w:ascii="Times New Roman" w:hAnsi="Times New Roman" w:cs="Times New Roman"/>
          <w:sz w:val="24"/>
          <w:szCs w:val="24"/>
        </w:rPr>
        <w:t>. Явища переносу в газах, рідинах і твердих тілах.</w:t>
      </w:r>
      <w:r w:rsidR="00834B1D" w:rsidRPr="00EE0D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74B90" w14:textId="33C2B1EF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</w:t>
      </w:r>
      <w:r w:rsidR="0077260D" w:rsidRPr="00EE0D88">
        <w:rPr>
          <w:rFonts w:ascii="Times New Roman" w:hAnsi="Times New Roman" w:cs="Times New Roman"/>
          <w:sz w:val="24"/>
          <w:szCs w:val="24"/>
        </w:rPr>
        <w:t>2</w:t>
      </w:r>
      <w:r w:rsidRPr="00EE0D88">
        <w:rPr>
          <w:rFonts w:ascii="Times New Roman" w:hAnsi="Times New Roman" w:cs="Times New Roman"/>
          <w:sz w:val="24"/>
          <w:szCs w:val="24"/>
        </w:rPr>
        <w:t>. Рівняння Максвела як узагальнення експериментальних фактів.</w:t>
      </w:r>
    </w:p>
    <w:p w14:paraId="100AA5F6" w14:textId="65474D96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13</w:t>
      </w:r>
      <w:r w:rsidR="00D3052D" w:rsidRPr="00EE0D88">
        <w:rPr>
          <w:rFonts w:ascii="Times New Roman" w:hAnsi="Times New Roman" w:cs="Times New Roman"/>
          <w:sz w:val="24"/>
          <w:szCs w:val="24"/>
        </w:rPr>
        <w:t>. Енергія і потік енергії електромагнітного поля.</w:t>
      </w:r>
    </w:p>
    <w:p w14:paraId="68C5991D" w14:textId="34C23123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14</w:t>
      </w:r>
      <w:r w:rsidR="00D3052D" w:rsidRPr="00EE0D88">
        <w:rPr>
          <w:rFonts w:ascii="Times New Roman" w:hAnsi="Times New Roman" w:cs="Times New Roman"/>
          <w:sz w:val="24"/>
          <w:szCs w:val="24"/>
        </w:rPr>
        <w:t>. Електропровідність речовин. Механізми електропровідності. Явище надпровідності.</w:t>
      </w:r>
    </w:p>
    <w:p w14:paraId="7F8FCF17" w14:textId="51C7E9DD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15</w:t>
      </w:r>
      <w:r w:rsidR="00D3052D" w:rsidRPr="00EE0D88">
        <w:rPr>
          <w:rFonts w:ascii="Times New Roman" w:hAnsi="Times New Roman" w:cs="Times New Roman"/>
          <w:sz w:val="24"/>
          <w:szCs w:val="24"/>
        </w:rPr>
        <w:t>. Електромагнітні хвилі. Плоскі та сферичні хвилі. Поляризація електромагнітних хвиль.</w:t>
      </w:r>
    </w:p>
    <w:p w14:paraId="22BE2DD4" w14:textId="4C9FD9BE" w:rsidR="00DC5DBD" w:rsidRPr="00EE0D88" w:rsidRDefault="0077260D" w:rsidP="00DC5DBD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 xml:space="preserve">16. </w:t>
      </w:r>
      <w:r w:rsidR="006C4BE9" w:rsidRPr="00EE0D88">
        <w:rPr>
          <w:rFonts w:ascii="Times New Roman" w:hAnsi="Times New Roman" w:cs="Times New Roman"/>
          <w:sz w:val="24"/>
          <w:szCs w:val="24"/>
        </w:rPr>
        <w:t>Ефект</w:t>
      </w:r>
      <w:r w:rsidR="00DC5DBD" w:rsidRPr="00EE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BD" w:rsidRPr="00EE0D88">
        <w:rPr>
          <w:rFonts w:ascii="Times New Roman" w:hAnsi="Times New Roman" w:cs="Times New Roman"/>
          <w:sz w:val="24"/>
          <w:szCs w:val="24"/>
        </w:rPr>
        <w:t>Доплера</w:t>
      </w:r>
      <w:proofErr w:type="spellEnd"/>
      <w:r w:rsidR="00DC5DBD" w:rsidRPr="00EE0D88">
        <w:rPr>
          <w:rFonts w:ascii="Times New Roman" w:hAnsi="Times New Roman" w:cs="Times New Roman"/>
          <w:sz w:val="24"/>
          <w:szCs w:val="24"/>
        </w:rPr>
        <w:t xml:space="preserve"> в оптиці і в акустиці.</w:t>
      </w:r>
    </w:p>
    <w:p w14:paraId="4B08923A" w14:textId="50E863F8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17</w:t>
      </w:r>
      <w:r w:rsidR="00D3052D" w:rsidRPr="00EE0D88">
        <w:rPr>
          <w:rFonts w:ascii="Times New Roman" w:hAnsi="Times New Roman" w:cs="Times New Roman"/>
          <w:sz w:val="24"/>
          <w:szCs w:val="24"/>
        </w:rPr>
        <w:t>. Відбивання та заломлення світла на межі двох середовищ. Формули Френеля. Повне</w:t>
      </w:r>
    </w:p>
    <w:p w14:paraId="22DE9210" w14:textId="77777777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внутрішнє відбивання.</w:t>
      </w:r>
    </w:p>
    <w:p w14:paraId="4F96453B" w14:textId="6023546C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18</w:t>
      </w:r>
      <w:r w:rsidR="00D3052D" w:rsidRPr="00EE0D88">
        <w:rPr>
          <w:rFonts w:ascii="Times New Roman" w:hAnsi="Times New Roman" w:cs="Times New Roman"/>
          <w:sz w:val="24"/>
          <w:szCs w:val="24"/>
        </w:rPr>
        <w:t>. Інтерференція світла. Часова та просторова когерентність. Інтерферометри.</w:t>
      </w:r>
    </w:p>
    <w:p w14:paraId="52EAC4F8" w14:textId="02B84C4D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19</w:t>
      </w:r>
      <w:r w:rsidR="00D3052D" w:rsidRPr="00EE0D88">
        <w:rPr>
          <w:rFonts w:ascii="Times New Roman" w:hAnsi="Times New Roman" w:cs="Times New Roman"/>
          <w:sz w:val="24"/>
          <w:szCs w:val="24"/>
        </w:rPr>
        <w:t>. Дифракція світла. Наближення Френеля та Фраунгофера.</w:t>
      </w:r>
    </w:p>
    <w:p w14:paraId="07E1E6A5" w14:textId="190BA5B6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20</w:t>
      </w:r>
      <w:r w:rsidR="00D3052D" w:rsidRPr="00EE0D88">
        <w:rPr>
          <w:rFonts w:ascii="Times New Roman" w:hAnsi="Times New Roman" w:cs="Times New Roman"/>
          <w:sz w:val="24"/>
          <w:szCs w:val="24"/>
        </w:rPr>
        <w:t>. Дисперсія світла. Класична теорія дисперсії.</w:t>
      </w:r>
    </w:p>
    <w:p w14:paraId="005A0862" w14:textId="450AA119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21</w:t>
      </w:r>
      <w:r w:rsidR="00D3052D" w:rsidRPr="00EE0D88">
        <w:rPr>
          <w:rFonts w:ascii="Times New Roman" w:hAnsi="Times New Roman" w:cs="Times New Roman"/>
          <w:sz w:val="24"/>
          <w:szCs w:val="24"/>
        </w:rPr>
        <w:t>. Подвійне променезаломлення та оптична активність. Ефект Фарадея.</w:t>
      </w:r>
    </w:p>
    <w:p w14:paraId="1900532C" w14:textId="14D74695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22</w:t>
      </w:r>
      <w:r w:rsidR="00D3052D" w:rsidRPr="00EE0D88">
        <w:rPr>
          <w:rFonts w:ascii="Times New Roman" w:hAnsi="Times New Roman" w:cs="Times New Roman"/>
          <w:sz w:val="24"/>
          <w:szCs w:val="24"/>
        </w:rPr>
        <w:t>. Пружне та непружне розсіяння світла. Розсіяння Релея, комбінаційне розсіяння світла.</w:t>
      </w:r>
    </w:p>
    <w:p w14:paraId="3C8381F9" w14:textId="2E98D89F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23</w:t>
      </w:r>
      <w:r w:rsidR="00D3052D" w:rsidRPr="00EE0D88">
        <w:rPr>
          <w:rFonts w:ascii="Times New Roman" w:hAnsi="Times New Roman" w:cs="Times New Roman"/>
          <w:sz w:val="24"/>
          <w:szCs w:val="24"/>
        </w:rPr>
        <w:t>. Закони теплового випромінювання. Формула Планка для абсолютно чорного тіла.</w:t>
      </w:r>
    </w:p>
    <w:p w14:paraId="45AB581C" w14:textId="7CA46D60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24</w:t>
      </w:r>
      <w:r w:rsidR="00D3052D" w:rsidRPr="00EE0D88">
        <w:rPr>
          <w:rFonts w:ascii="Times New Roman" w:hAnsi="Times New Roman" w:cs="Times New Roman"/>
          <w:sz w:val="24"/>
          <w:szCs w:val="24"/>
        </w:rPr>
        <w:t>. Гіпотеза де-Бройля. Експериментальні свідчення хвильових властивостей</w:t>
      </w:r>
    </w:p>
    <w:p w14:paraId="59600A61" w14:textId="77777777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 xml:space="preserve">мікрочастинок. </w:t>
      </w:r>
    </w:p>
    <w:p w14:paraId="547B0DC5" w14:textId="18AC2400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25</w:t>
      </w:r>
      <w:r w:rsidR="00D3052D" w:rsidRPr="00EE0D88">
        <w:rPr>
          <w:rFonts w:ascii="Times New Roman" w:hAnsi="Times New Roman" w:cs="Times New Roman"/>
          <w:sz w:val="24"/>
          <w:szCs w:val="24"/>
        </w:rPr>
        <w:t>. Експериментальні свідчення корпускулярних властивостей електромагнітного</w:t>
      </w:r>
    </w:p>
    <w:p w14:paraId="0FCC12F0" w14:textId="77777777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випромінювання.</w:t>
      </w:r>
    </w:p>
    <w:p w14:paraId="22FF48E5" w14:textId="22DF46EF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26</w:t>
      </w:r>
      <w:r w:rsidR="00D3052D" w:rsidRPr="00EE0D88">
        <w:rPr>
          <w:rFonts w:ascii="Times New Roman" w:hAnsi="Times New Roman" w:cs="Times New Roman"/>
          <w:sz w:val="24"/>
          <w:szCs w:val="24"/>
        </w:rPr>
        <w:t>. Рівняння Шредінгера. Хвильова функція і її фізичний зміст. Принцип невизначеності</w:t>
      </w:r>
    </w:p>
    <w:p w14:paraId="369C4C83" w14:textId="77777777" w:rsidR="00D3052D" w:rsidRPr="00EE0D88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D88">
        <w:rPr>
          <w:rFonts w:ascii="Times New Roman" w:hAnsi="Times New Roman" w:cs="Times New Roman"/>
          <w:sz w:val="24"/>
          <w:szCs w:val="24"/>
        </w:rPr>
        <w:t>Гейзенберга</w:t>
      </w:r>
      <w:proofErr w:type="spellEnd"/>
      <w:r w:rsidRPr="00EE0D88">
        <w:rPr>
          <w:rFonts w:ascii="Times New Roman" w:hAnsi="Times New Roman" w:cs="Times New Roman"/>
          <w:sz w:val="24"/>
          <w:szCs w:val="24"/>
        </w:rPr>
        <w:t>.</w:t>
      </w:r>
    </w:p>
    <w:p w14:paraId="253016D5" w14:textId="24BEBDF2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27</w:t>
      </w:r>
      <w:r w:rsidR="00D3052D" w:rsidRPr="00EE0D88">
        <w:rPr>
          <w:rFonts w:ascii="Times New Roman" w:hAnsi="Times New Roman" w:cs="Times New Roman"/>
          <w:sz w:val="24"/>
          <w:szCs w:val="24"/>
        </w:rPr>
        <w:t>. Проходження частинок через потенціальний бар’єр. Тунельний ефект.</w:t>
      </w:r>
    </w:p>
    <w:p w14:paraId="40E8A9AB" w14:textId="6EE94D5A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28</w:t>
      </w:r>
      <w:r w:rsidR="00D3052D" w:rsidRPr="00EE0D88">
        <w:rPr>
          <w:rFonts w:ascii="Times New Roman" w:hAnsi="Times New Roman" w:cs="Times New Roman"/>
          <w:sz w:val="24"/>
          <w:szCs w:val="24"/>
        </w:rPr>
        <w:t>. Квантовий гармонічний осцилятор.</w:t>
      </w:r>
    </w:p>
    <w:p w14:paraId="38C1D91E" w14:textId="25150EB8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29</w:t>
      </w:r>
      <w:r w:rsidR="00D3052D" w:rsidRPr="00EE0D88">
        <w:rPr>
          <w:rFonts w:ascii="Times New Roman" w:hAnsi="Times New Roman" w:cs="Times New Roman"/>
          <w:sz w:val="24"/>
          <w:szCs w:val="24"/>
        </w:rPr>
        <w:t>. Рівняння Шредінгера для атома водню. Квантові числа.</w:t>
      </w:r>
    </w:p>
    <w:p w14:paraId="7FB31F1F" w14:textId="21895331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30</w:t>
      </w:r>
      <w:r w:rsidR="00D3052D" w:rsidRPr="00EE0D88">
        <w:rPr>
          <w:rFonts w:ascii="Times New Roman" w:hAnsi="Times New Roman" w:cs="Times New Roman"/>
          <w:sz w:val="24"/>
          <w:szCs w:val="24"/>
        </w:rPr>
        <w:t xml:space="preserve">. Системи однакових частинок: бозони і </w:t>
      </w:r>
      <w:proofErr w:type="spellStart"/>
      <w:r w:rsidR="00D3052D" w:rsidRPr="00EE0D88">
        <w:rPr>
          <w:rFonts w:ascii="Times New Roman" w:hAnsi="Times New Roman" w:cs="Times New Roman"/>
          <w:sz w:val="24"/>
          <w:szCs w:val="24"/>
        </w:rPr>
        <w:t>ферміони</w:t>
      </w:r>
      <w:proofErr w:type="spellEnd"/>
      <w:r w:rsidR="00D3052D" w:rsidRPr="00EE0D88">
        <w:rPr>
          <w:rFonts w:ascii="Times New Roman" w:hAnsi="Times New Roman" w:cs="Times New Roman"/>
          <w:sz w:val="24"/>
          <w:szCs w:val="24"/>
        </w:rPr>
        <w:t>. Принцип Паулі.</w:t>
      </w:r>
    </w:p>
    <w:p w14:paraId="15BDF68E" w14:textId="114E061F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31</w:t>
      </w:r>
      <w:r w:rsidR="00D3052D" w:rsidRPr="00EE0D88">
        <w:rPr>
          <w:rFonts w:ascii="Times New Roman" w:hAnsi="Times New Roman" w:cs="Times New Roman"/>
          <w:sz w:val="24"/>
          <w:szCs w:val="24"/>
        </w:rPr>
        <w:t xml:space="preserve">. Періодична система елементів. Електронні конфігурації </w:t>
      </w:r>
      <w:proofErr w:type="spellStart"/>
      <w:r w:rsidR="00D3052D" w:rsidRPr="00EE0D88">
        <w:rPr>
          <w:rFonts w:ascii="Times New Roman" w:hAnsi="Times New Roman" w:cs="Times New Roman"/>
          <w:sz w:val="24"/>
          <w:szCs w:val="24"/>
        </w:rPr>
        <w:t>багатоелектронних</w:t>
      </w:r>
      <w:proofErr w:type="spellEnd"/>
      <w:r w:rsidR="00D3052D" w:rsidRPr="00EE0D88">
        <w:rPr>
          <w:rFonts w:ascii="Times New Roman" w:hAnsi="Times New Roman" w:cs="Times New Roman"/>
          <w:sz w:val="24"/>
          <w:szCs w:val="24"/>
        </w:rPr>
        <w:t xml:space="preserve"> атомів.</w:t>
      </w:r>
    </w:p>
    <w:p w14:paraId="33A856AA" w14:textId="2DD516BB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32</w:t>
      </w:r>
      <w:r w:rsidR="00D3052D" w:rsidRPr="00EE0D88">
        <w:rPr>
          <w:rFonts w:ascii="Times New Roman" w:hAnsi="Times New Roman" w:cs="Times New Roman"/>
          <w:sz w:val="24"/>
          <w:szCs w:val="24"/>
        </w:rPr>
        <w:t>. Атом у зовнішньому електричному полі. Ефект Штарка.</w:t>
      </w:r>
    </w:p>
    <w:p w14:paraId="5C11909F" w14:textId="3F98DE66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33</w:t>
      </w:r>
      <w:r w:rsidR="00D3052D" w:rsidRPr="00EE0D88">
        <w:rPr>
          <w:rFonts w:ascii="Times New Roman" w:hAnsi="Times New Roman" w:cs="Times New Roman"/>
          <w:sz w:val="24"/>
          <w:szCs w:val="24"/>
        </w:rPr>
        <w:t xml:space="preserve">. Атом у зовнішньому магнітному полі. Ефект </w:t>
      </w:r>
      <w:proofErr w:type="spellStart"/>
      <w:r w:rsidR="00D3052D" w:rsidRPr="00EE0D88">
        <w:rPr>
          <w:rFonts w:ascii="Times New Roman" w:hAnsi="Times New Roman" w:cs="Times New Roman"/>
          <w:sz w:val="24"/>
          <w:szCs w:val="24"/>
        </w:rPr>
        <w:t>Зеємана</w:t>
      </w:r>
      <w:proofErr w:type="spellEnd"/>
      <w:r w:rsidR="00D3052D" w:rsidRPr="00EE0D88">
        <w:rPr>
          <w:rFonts w:ascii="Times New Roman" w:hAnsi="Times New Roman" w:cs="Times New Roman"/>
          <w:sz w:val="24"/>
          <w:szCs w:val="24"/>
        </w:rPr>
        <w:t>.</w:t>
      </w:r>
    </w:p>
    <w:p w14:paraId="1CB1726D" w14:textId="0CF59B29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34</w:t>
      </w:r>
      <w:r w:rsidR="00D3052D" w:rsidRPr="00EE0D88">
        <w:rPr>
          <w:rFonts w:ascii="Times New Roman" w:hAnsi="Times New Roman" w:cs="Times New Roman"/>
          <w:sz w:val="24"/>
          <w:szCs w:val="24"/>
        </w:rPr>
        <w:t>. Спонтанні та вимушені переходи. Лазери. Властивості лазерного випромінювання.</w:t>
      </w:r>
    </w:p>
    <w:p w14:paraId="5E7F88F3" w14:textId="654B9686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35</w:t>
      </w:r>
      <w:r w:rsidR="00D3052D" w:rsidRPr="00EE0D88">
        <w:rPr>
          <w:rFonts w:ascii="Times New Roman" w:hAnsi="Times New Roman" w:cs="Times New Roman"/>
          <w:sz w:val="24"/>
          <w:szCs w:val="24"/>
        </w:rPr>
        <w:t>. Принципи роботи прискорювачів заряджених частинок.</w:t>
      </w:r>
    </w:p>
    <w:p w14:paraId="5DB5CBCF" w14:textId="1AA72ECD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36</w:t>
      </w:r>
      <w:r w:rsidR="00D3052D" w:rsidRPr="00EE0D88">
        <w:rPr>
          <w:rFonts w:ascii="Times New Roman" w:hAnsi="Times New Roman" w:cs="Times New Roman"/>
          <w:sz w:val="24"/>
          <w:szCs w:val="24"/>
        </w:rPr>
        <w:t>. Сучасні уявлення про ядерні сили. Моделі атомного ядра.</w:t>
      </w:r>
    </w:p>
    <w:p w14:paraId="2258B5DE" w14:textId="184036E2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lastRenderedPageBreak/>
        <w:t>37</w:t>
      </w:r>
      <w:r w:rsidR="00D3052D" w:rsidRPr="00EE0D88">
        <w:rPr>
          <w:rFonts w:ascii="Times New Roman" w:hAnsi="Times New Roman" w:cs="Times New Roman"/>
          <w:sz w:val="24"/>
          <w:szCs w:val="24"/>
        </w:rPr>
        <w:t>. Явище радіоактивності. Види радіоактивного розпаду.</w:t>
      </w:r>
    </w:p>
    <w:p w14:paraId="51038DF5" w14:textId="2268C098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38</w:t>
      </w:r>
      <w:r w:rsidR="00D3052D" w:rsidRPr="00EE0D88">
        <w:rPr>
          <w:rFonts w:ascii="Times New Roman" w:hAnsi="Times New Roman" w:cs="Times New Roman"/>
          <w:sz w:val="24"/>
          <w:szCs w:val="24"/>
        </w:rPr>
        <w:t>. Класифікація ядерних реакцій. Реакція термоядерного синтезу.</w:t>
      </w:r>
    </w:p>
    <w:p w14:paraId="1069C247" w14:textId="4C39CB72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39</w:t>
      </w:r>
      <w:r w:rsidR="00D3052D" w:rsidRPr="00EE0D88">
        <w:rPr>
          <w:rFonts w:ascii="Times New Roman" w:hAnsi="Times New Roman" w:cs="Times New Roman"/>
          <w:sz w:val="24"/>
          <w:szCs w:val="24"/>
        </w:rPr>
        <w:t>. Ланцюгова реакція поділу ядер. Принцип роботи ядерних реакторів.</w:t>
      </w:r>
    </w:p>
    <w:p w14:paraId="444EE234" w14:textId="1C13F7F0" w:rsidR="00D3052D" w:rsidRPr="00EE0D88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40</w:t>
      </w:r>
      <w:r w:rsidR="00D3052D" w:rsidRPr="00EE0D88">
        <w:rPr>
          <w:rFonts w:ascii="Times New Roman" w:hAnsi="Times New Roman" w:cs="Times New Roman"/>
          <w:sz w:val="24"/>
          <w:szCs w:val="24"/>
        </w:rPr>
        <w:t>. Загальні принципи систематики суб</w:t>
      </w:r>
      <w:r w:rsidR="00F321E5" w:rsidRPr="00EE0D88">
        <w:rPr>
          <w:rFonts w:ascii="Times New Roman" w:hAnsi="Times New Roman" w:cs="Times New Roman"/>
          <w:sz w:val="24"/>
          <w:szCs w:val="24"/>
        </w:rPr>
        <w:t>’</w:t>
      </w:r>
      <w:r w:rsidR="00D3052D" w:rsidRPr="00EE0D88">
        <w:rPr>
          <w:rFonts w:ascii="Times New Roman" w:hAnsi="Times New Roman" w:cs="Times New Roman"/>
          <w:sz w:val="24"/>
          <w:szCs w:val="24"/>
        </w:rPr>
        <w:t>ядерних частинок та їх взаємодій.</w:t>
      </w:r>
    </w:p>
    <w:p w14:paraId="7DDB4856" w14:textId="77777777" w:rsidR="00D3052D" w:rsidRPr="00EE0D88" w:rsidRDefault="00D3052D" w:rsidP="006664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307C5" w14:textId="77777777" w:rsidR="00D3052D" w:rsidRPr="00EE0D88" w:rsidRDefault="00D3052D" w:rsidP="00666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F69D9" w14:textId="647842EE" w:rsidR="00963FC7" w:rsidRPr="00EE0D88" w:rsidRDefault="00EE0D88" w:rsidP="00EE0D88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E0D88">
        <w:rPr>
          <w:rFonts w:ascii="Times New Roman" w:hAnsi="Times New Roman" w:cs="Times New Roman"/>
          <w:b/>
          <w:sz w:val="24"/>
          <w:szCs w:val="24"/>
        </w:rPr>
        <w:t>Б) АСТРОНОМІЯ</w:t>
      </w:r>
    </w:p>
    <w:p w14:paraId="600C737F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Системи координат, що використовуються в астрономії, та переходи між ними: перша та друга екваторіальні, горизонтальна та екліптична.</w:t>
      </w:r>
    </w:p>
    <w:p w14:paraId="19DA24FC" w14:textId="03BF1FB5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Час в астрономії. Істинний та середній сонячний, зоряний час. Юліанська дата. Календар.</w:t>
      </w:r>
    </w:p>
    <w:p w14:paraId="315CBA88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Рефракція та аберація світла. Паралакс: річний та добовий.</w:t>
      </w:r>
    </w:p>
    <w:p w14:paraId="2BC85D0F" w14:textId="2B711F19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 xml:space="preserve">Зоряна величина. Формула </w:t>
      </w:r>
      <w:proofErr w:type="spellStart"/>
      <w:r w:rsidRPr="00EE0D88">
        <w:rPr>
          <w:rFonts w:ascii="Times New Roman" w:hAnsi="Times New Roman" w:cs="Times New Roman"/>
          <w:sz w:val="24"/>
          <w:szCs w:val="24"/>
        </w:rPr>
        <w:t>Погсона</w:t>
      </w:r>
      <w:proofErr w:type="spellEnd"/>
      <w:r w:rsidRPr="00EE0D88">
        <w:rPr>
          <w:rFonts w:ascii="Times New Roman" w:hAnsi="Times New Roman" w:cs="Times New Roman"/>
          <w:sz w:val="24"/>
          <w:szCs w:val="24"/>
        </w:rPr>
        <w:t xml:space="preserve">, абсолютна зоряна величина. </w:t>
      </w:r>
      <w:r w:rsidR="00F321E5" w:rsidRPr="00EE0D88">
        <w:rPr>
          <w:rFonts w:ascii="Times New Roman" w:hAnsi="Times New Roman" w:cs="Times New Roman"/>
          <w:sz w:val="24"/>
          <w:szCs w:val="24"/>
        </w:rPr>
        <w:t>Світність</w:t>
      </w:r>
      <w:r w:rsidRPr="00EE0D88">
        <w:rPr>
          <w:rFonts w:ascii="Times New Roman" w:hAnsi="Times New Roman" w:cs="Times New Roman"/>
          <w:sz w:val="24"/>
          <w:szCs w:val="24"/>
        </w:rPr>
        <w:t xml:space="preserve"> зорі. Ефективна температура.</w:t>
      </w:r>
    </w:p>
    <w:p w14:paraId="7FCE2416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Сонце. Внутрішня будова. Джерела енергії. Атмосфера. Фізичні характеристики.</w:t>
      </w:r>
    </w:p>
    <w:p w14:paraId="3E520276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Активні утворення на Сонці. Методи визначення магнітних полів на різних рівнях атмосфери.</w:t>
      </w:r>
    </w:p>
    <w:p w14:paraId="743BD7B5" w14:textId="395D56F4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Сонячна система. Планети земної групи. Основні параметри.</w:t>
      </w:r>
    </w:p>
    <w:p w14:paraId="1A4D888E" w14:textId="24CF9D30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Сонячна система. Планети</w:t>
      </w:r>
      <w:r w:rsidR="00F321E5" w:rsidRPr="00EE0D88">
        <w:rPr>
          <w:rFonts w:ascii="Times New Roman" w:hAnsi="Times New Roman" w:cs="Times New Roman"/>
          <w:sz w:val="24"/>
          <w:szCs w:val="24"/>
        </w:rPr>
        <w:t>-</w:t>
      </w:r>
      <w:r w:rsidRPr="00EE0D88">
        <w:rPr>
          <w:rFonts w:ascii="Times New Roman" w:hAnsi="Times New Roman" w:cs="Times New Roman"/>
          <w:sz w:val="24"/>
          <w:szCs w:val="24"/>
        </w:rPr>
        <w:t>гіганти. Супутники. Основні параметри.</w:t>
      </w:r>
    </w:p>
    <w:p w14:paraId="609A6FD5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Малі тіла Сонячної системи. Особливості спостереження. Обертання. Класифікація. Визначення кінематичних параметрів.</w:t>
      </w:r>
    </w:p>
    <w:p w14:paraId="6339547E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Задача двох тіл, рівняння руху та інтеграли задачі.</w:t>
      </w:r>
    </w:p>
    <w:p w14:paraId="14D8802A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Закони Кеплера. Елементи орбіти.</w:t>
      </w:r>
    </w:p>
    <w:p w14:paraId="4F28D06C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Зорі. Спектральна класифікація. Еволюційні треки.</w:t>
      </w:r>
    </w:p>
    <w:p w14:paraId="4E8A14D3" w14:textId="5DF197C0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Змінні зорі, класифікація. Цефеїди.</w:t>
      </w:r>
    </w:p>
    <w:p w14:paraId="197ED3E2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Кінцеві стадії еволюції зір: фізичні характеристики. Компактні конфігурації.</w:t>
      </w:r>
    </w:p>
    <w:p w14:paraId="77B4DA05" w14:textId="5277622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 xml:space="preserve">Зоряні скупчення. Особливості діаграми </w:t>
      </w:r>
      <w:proofErr w:type="spellStart"/>
      <w:r w:rsidRPr="00EE0D88">
        <w:rPr>
          <w:rFonts w:ascii="Times New Roman" w:hAnsi="Times New Roman" w:cs="Times New Roman"/>
          <w:sz w:val="24"/>
          <w:szCs w:val="24"/>
        </w:rPr>
        <w:t>Гершпрунга</w:t>
      </w:r>
      <w:proofErr w:type="spellEnd"/>
      <w:r w:rsidRPr="00EE0D88">
        <w:rPr>
          <w:rFonts w:ascii="Times New Roman" w:hAnsi="Times New Roman" w:cs="Times New Roman"/>
          <w:sz w:val="24"/>
          <w:szCs w:val="24"/>
        </w:rPr>
        <w:t>-Рассела. Зоряні асоціації.</w:t>
      </w:r>
    </w:p>
    <w:p w14:paraId="042D22A9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Галактики. Класифікація. Кінематичні параметри.</w:t>
      </w:r>
    </w:p>
    <w:p w14:paraId="7F1DA1FC" w14:textId="2EDC2E78" w:rsidR="00426B7E" w:rsidRPr="00EE0D88" w:rsidRDefault="00426B7E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Методи визначення відстаней до галактик.</w:t>
      </w:r>
    </w:p>
    <w:p w14:paraId="5470F51E" w14:textId="76B37C22" w:rsidR="00963FC7" w:rsidRPr="00EE0D88" w:rsidRDefault="00E2072E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 xml:space="preserve">Розширення Всесвіту. Закон </w:t>
      </w:r>
      <w:proofErr w:type="spellStart"/>
      <w:r w:rsidRPr="00EE0D88">
        <w:rPr>
          <w:rFonts w:ascii="Times New Roman" w:hAnsi="Times New Roman" w:cs="Times New Roman"/>
          <w:sz w:val="24"/>
          <w:szCs w:val="24"/>
        </w:rPr>
        <w:t>Г</w:t>
      </w:r>
      <w:r w:rsidR="00963FC7" w:rsidRPr="00EE0D88">
        <w:rPr>
          <w:rFonts w:ascii="Times New Roman" w:hAnsi="Times New Roman" w:cs="Times New Roman"/>
          <w:sz w:val="24"/>
          <w:szCs w:val="24"/>
        </w:rPr>
        <w:t>а</w:t>
      </w:r>
      <w:r w:rsidRPr="00EE0D88">
        <w:rPr>
          <w:rFonts w:ascii="Times New Roman" w:hAnsi="Times New Roman" w:cs="Times New Roman"/>
          <w:sz w:val="24"/>
          <w:szCs w:val="24"/>
        </w:rPr>
        <w:t>б</w:t>
      </w:r>
      <w:r w:rsidR="00963FC7" w:rsidRPr="00EE0D88">
        <w:rPr>
          <w:rFonts w:ascii="Times New Roman" w:hAnsi="Times New Roman" w:cs="Times New Roman"/>
          <w:sz w:val="24"/>
          <w:szCs w:val="24"/>
        </w:rPr>
        <w:t>бла</w:t>
      </w:r>
      <w:proofErr w:type="spellEnd"/>
      <w:r w:rsidRPr="00EE0D8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E0D88">
        <w:rPr>
          <w:rFonts w:ascii="Times New Roman" w:hAnsi="Times New Roman" w:cs="Times New Roman"/>
          <w:sz w:val="24"/>
          <w:szCs w:val="24"/>
        </w:rPr>
        <w:t>Леметра</w:t>
      </w:r>
      <w:proofErr w:type="spellEnd"/>
      <w:r w:rsidR="00963FC7" w:rsidRPr="00EE0D88">
        <w:rPr>
          <w:rFonts w:ascii="Times New Roman" w:hAnsi="Times New Roman" w:cs="Times New Roman"/>
          <w:sz w:val="24"/>
          <w:szCs w:val="24"/>
        </w:rPr>
        <w:t>. Темна матерія. Великомасштабна структура Всесвіту.</w:t>
      </w:r>
    </w:p>
    <w:p w14:paraId="7F9EBEC3" w14:textId="77777777" w:rsidR="00963FC7" w:rsidRPr="00EE0D88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Телескопи в астрономії. Роздільна здатність у різних спектральних діапазонах. Адаптивна та активна оптика.</w:t>
      </w:r>
    </w:p>
    <w:p w14:paraId="4E20BE93" w14:textId="1276236E" w:rsidR="00963FC7" w:rsidRPr="00EE0D88" w:rsidRDefault="00963FC7" w:rsidP="006664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D88">
        <w:rPr>
          <w:rFonts w:ascii="Times New Roman" w:hAnsi="Times New Roman" w:cs="Times New Roman"/>
          <w:sz w:val="24"/>
          <w:szCs w:val="24"/>
        </w:rPr>
        <w:t>Радіоінтерферометри. Діаграма спрямованості. Багатоелементні інтерферометри. Апертурний синтез.</w:t>
      </w:r>
    </w:p>
    <w:sectPr w:rsidR="00963FC7" w:rsidRPr="00EE0D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296"/>
    <w:multiLevelType w:val="singleLevel"/>
    <w:tmpl w:val="C360E2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518F31D6"/>
    <w:multiLevelType w:val="hybridMultilevel"/>
    <w:tmpl w:val="279AB9D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2">
    <w:abstractNumId w:val="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2D"/>
    <w:rsid w:val="00106FF7"/>
    <w:rsid w:val="002A16D0"/>
    <w:rsid w:val="003E4655"/>
    <w:rsid w:val="00426B7E"/>
    <w:rsid w:val="005933BD"/>
    <w:rsid w:val="005D1924"/>
    <w:rsid w:val="006664C7"/>
    <w:rsid w:val="006A55B7"/>
    <w:rsid w:val="006B4054"/>
    <w:rsid w:val="006C4BE9"/>
    <w:rsid w:val="007469F5"/>
    <w:rsid w:val="0077260D"/>
    <w:rsid w:val="007767EF"/>
    <w:rsid w:val="00834B1D"/>
    <w:rsid w:val="0084484C"/>
    <w:rsid w:val="00847DA5"/>
    <w:rsid w:val="008C7026"/>
    <w:rsid w:val="00963FC7"/>
    <w:rsid w:val="00A53EBA"/>
    <w:rsid w:val="00C12FE3"/>
    <w:rsid w:val="00C87AC7"/>
    <w:rsid w:val="00CD203D"/>
    <w:rsid w:val="00D3052D"/>
    <w:rsid w:val="00D81EF9"/>
    <w:rsid w:val="00DC5DBD"/>
    <w:rsid w:val="00E2072E"/>
    <w:rsid w:val="00E4295C"/>
    <w:rsid w:val="00EE0D88"/>
    <w:rsid w:val="00F321E5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849F"/>
  <w15:chartTrackingRefBased/>
  <w15:docId w15:val="{B76DBCD1-73FF-437E-AA32-B5D8EE3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963FC7"/>
    <w:pPr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963FC7"/>
    <w:rPr>
      <w:rFonts w:ascii="Times New Roman" w:eastAsiaTheme="minorEastAsia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2775</Words>
  <Characters>1582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2021-04-06T11:44:00Z</cp:lastPrinted>
  <dcterms:created xsi:type="dcterms:W3CDTF">2023-12-01T09:42:00Z</dcterms:created>
  <dcterms:modified xsi:type="dcterms:W3CDTF">2023-12-01T09:42:00Z</dcterms:modified>
</cp:coreProperties>
</file>