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31" w:rsidRPr="00CF7F31" w:rsidRDefault="00CF7F31" w:rsidP="00CF7F31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CF7F31">
        <w:rPr>
          <w:rFonts w:ascii="Times New Roman" w:eastAsia="Calibri" w:hAnsi="Times New Roman" w:cs="Times New Roman"/>
          <w:b/>
          <w:sz w:val="28"/>
          <w:szCs w:val="28"/>
        </w:rPr>
        <w:t xml:space="preserve">Затверджено вченою радою </w:t>
      </w:r>
    </w:p>
    <w:p w:rsidR="00CF7F31" w:rsidRPr="00CF7F31" w:rsidRDefault="00CF7F31" w:rsidP="00CF7F31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CF7F3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40C62CED" wp14:editId="0DB65DB0">
            <wp:simplePos x="0" y="0"/>
            <wp:positionH relativeFrom="column">
              <wp:posOffset>2405380</wp:posOffset>
            </wp:positionH>
            <wp:positionV relativeFrom="paragraph">
              <wp:posOffset>163195</wp:posOffset>
            </wp:positionV>
            <wp:extent cx="1809750" cy="1720850"/>
            <wp:effectExtent l="0" t="0" r="0" b="0"/>
            <wp:wrapNone/>
            <wp:docPr id="1" name="Рисунок 1" descr="C:\Users\Oksana\AppData\Local\Microsoft\Windows\INetCache\Content.Word\Підпис+печат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AppData\Local\Microsoft\Windows\INetCache\Content.Word\Підпис+печатка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F31">
        <w:rPr>
          <w:rFonts w:ascii="Times New Roman" w:eastAsia="Calibri" w:hAnsi="Times New Roman" w:cs="Times New Roman"/>
          <w:b/>
          <w:sz w:val="28"/>
          <w:szCs w:val="28"/>
        </w:rPr>
        <w:t xml:space="preserve">фізичного факультету </w:t>
      </w:r>
    </w:p>
    <w:p w:rsidR="00CF7F31" w:rsidRPr="00CF7F31" w:rsidRDefault="00CF7F31" w:rsidP="00A77143">
      <w:pPr>
        <w:spacing w:after="0" w:line="360" w:lineRule="auto"/>
        <w:ind w:left="4248"/>
        <w:rPr>
          <w:rFonts w:ascii="Times New Roman" w:eastAsia="Calibri" w:hAnsi="Times New Roman" w:cs="Times New Roman"/>
          <w:b/>
          <w:sz w:val="28"/>
          <w:szCs w:val="28"/>
        </w:rPr>
      </w:pPr>
      <w:r w:rsidRPr="00CF7F31">
        <w:rPr>
          <w:rFonts w:ascii="Times New Roman" w:eastAsia="Calibri" w:hAnsi="Times New Roman" w:cs="Times New Roman"/>
          <w:b/>
          <w:sz w:val="28"/>
          <w:szCs w:val="28"/>
        </w:rPr>
        <w:t xml:space="preserve">Київського національного університету </w:t>
      </w:r>
    </w:p>
    <w:p w:rsidR="00CF7F31" w:rsidRPr="00CF7F31" w:rsidRDefault="00CF7F31" w:rsidP="00CF7F31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CF7F31">
        <w:rPr>
          <w:rFonts w:ascii="Times New Roman" w:eastAsia="Calibri" w:hAnsi="Times New Roman" w:cs="Times New Roman"/>
          <w:b/>
          <w:sz w:val="28"/>
          <w:szCs w:val="28"/>
        </w:rPr>
        <w:t xml:space="preserve">імені Тараса Шевченка </w:t>
      </w:r>
    </w:p>
    <w:p w:rsidR="00CF7F31" w:rsidRPr="00CF7F31" w:rsidRDefault="00CF7F31" w:rsidP="00CF7F31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CF7F31">
        <w:rPr>
          <w:rFonts w:ascii="Times New Roman" w:eastAsia="Calibri" w:hAnsi="Times New Roman" w:cs="Times New Roman"/>
          <w:b/>
          <w:sz w:val="28"/>
          <w:szCs w:val="28"/>
        </w:rPr>
        <w:t xml:space="preserve">26 грудня 2022 р., протокол №8 </w:t>
      </w:r>
    </w:p>
    <w:p w:rsidR="00CF7F31" w:rsidRPr="00CF7F31" w:rsidRDefault="00CF7F31" w:rsidP="00CF7F31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7F31">
        <w:rPr>
          <w:rFonts w:ascii="Times New Roman" w:eastAsia="Calibri" w:hAnsi="Times New Roman" w:cs="Times New Roman"/>
          <w:b/>
          <w:sz w:val="28"/>
          <w:szCs w:val="28"/>
        </w:rPr>
        <w:t>___________Микола МАКАРЕЦЬ</w:t>
      </w:r>
    </w:p>
    <w:p w:rsidR="00CF7F31" w:rsidRPr="00CF7F31" w:rsidRDefault="00CF7F31" w:rsidP="00CF7F31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7F31" w:rsidRPr="00CF7F31" w:rsidRDefault="00CF7F31" w:rsidP="00CF7F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F7F31" w:rsidRPr="00CF7F31" w:rsidRDefault="00CF7F31" w:rsidP="00CF7F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F7F31" w:rsidRPr="00CF7F31" w:rsidRDefault="00CF7F31" w:rsidP="00CF7F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7F31">
        <w:rPr>
          <w:rFonts w:ascii="Times New Roman" w:eastAsia="Calibri" w:hAnsi="Times New Roman" w:cs="Times New Roman"/>
          <w:b/>
          <w:sz w:val="24"/>
          <w:szCs w:val="24"/>
        </w:rPr>
        <w:t>ПИТАННЯ,</w:t>
      </w:r>
    </w:p>
    <w:p w:rsidR="00CF7F31" w:rsidRPr="00CF7F31" w:rsidRDefault="00CF7F31" w:rsidP="00CF7F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7F31">
        <w:rPr>
          <w:rFonts w:ascii="Times New Roman" w:eastAsia="Calibri" w:hAnsi="Times New Roman" w:cs="Times New Roman"/>
          <w:b/>
          <w:sz w:val="24"/>
          <w:szCs w:val="24"/>
        </w:rPr>
        <w:t xml:space="preserve">ЯКІ ВИНОСЯТЬСЯ НА КОМПЛЕКСНИЙ ІСПИТ З ФІЗИКИ </w:t>
      </w:r>
    </w:p>
    <w:p w:rsidR="00CF7F31" w:rsidRPr="00CF7F31" w:rsidRDefault="00CF7F31" w:rsidP="00CF7F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7F31">
        <w:rPr>
          <w:rFonts w:ascii="Times New Roman" w:eastAsia="Calibri" w:hAnsi="Times New Roman" w:cs="Times New Roman"/>
          <w:b/>
          <w:sz w:val="24"/>
          <w:szCs w:val="24"/>
        </w:rPr>
        <w:t>ЗА ОСВІТНЬО</w:t>
      </w:r>
      <w:r w:rsidRPr="00CF7F31">
        <w:rPr>
          <w:rFonts w:ascii="Times New Roman" w:eastAsia="Calibri" w:hAnsi="Times New Roman" w:cs="Times New Roman"/>
          <w:b/>
          <w:sz w:val="24"/>
          <w:szCs w:val="24"/>
          <w:lang w:val="ru-RU"/>
        </w:rPr>
        <w:t>-</w:t>
      </w:r>
      <w:r w:rsidRPr="00CF7F31">
        <w:rPr>
          <w:rFonts w:ascii="Times New Roman" w:eastAsia="Calibri" w:hAnsi="Times New Roman" w:cs="Times New Roman"/>
          <w:b/>
          <w:sz w:val="24"/>
          <w:szCs w:val="24"/>
        </w:rPr>
        <w:t>ПРОФЕСІЙНОЮ ПРОГРАМОЮ «</w:t>
      </w:r>
      <w:r>
        <w:rPr>
          <w:rFonts w:ascii="Times New Roman" w:eastAsia="Calibri" w:hAnsi="Times New Roman" w:cs="Times New Roman"/>
          <w:b/>
          <w:sz w:val="24"/>
          <w:szCs w:val="24"/>
        </w:rPr>
        <w:t>ФІЗИКА</w:t>
      </w:r>
      <w:r w:rsidRPr="00CF7F31">
        <w:rPr>
          <w:rFonts w:ascii="Times New Roman" w:eastAsia="Calibri" w:hAnsi="Times New Roman" w:cs="Times New Roman"/>
          <w:b/>
          <w:sz w:val="24"/>
          <w:szCs w:val="24"/>
        </w:rPr>
        <w:t xml:space="preserve">» </w:t>
      </w:r>
    </w:p>
    <w:p w:rsidR="00CF7F31" w:rsidRPr="00CF7F31" w:rsidRDefault="00CF7F31" w:rsidP="00CF7F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F7F31" w:rsidRPr="00CF7F31" w:rsidRDefault="00CF7F31" w:rsidP="00CF7F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Атом у зовнішньому електричному полі. Ефект Штарка.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Атом у зовнішньому магнітному полі. Ефект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Зеємана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>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Векторний і скалярний потенціали електромагнітного поля.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Калібровка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 xml:space="preserve"> Лоренца. Хвильові рівняння для потенціалів.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Вимушені коливання при періодичному збуренні. Резонанс.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Відбивання та заломлення світла на межі двох середовищ. Формули Френеля. Повне внутрішнє відбивання.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Гальмівне та характеристичне рентгенівське випромінювання. Рентгеноструктурний аналіз.  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Гамма-випромінювання ядер. Ефект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Месбауера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>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Гармонічний осцилятор. Вільний рух гармонічного осцилятора без тертя та з тертям.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Гіпотеза де-Бройля. Експериментальні свідчення хвильових властивостей мікрочастинок.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Деформації та напруги в твердих тілах. Модуль Юнга, модуль зсуву, коефіцієнт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Пуасона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>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Динаміка абсолютно твердого тіла. Тензор інерції.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Динаміка системи матеріальних точок. Закони збереження.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Дисперсія світла. Класична теорія дисперсії. 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Дифракція світла. Наближення Френеля та Фраунгофера. 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Діелектрики та провідники в електричному полі. Механізми поляризації.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Піро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 xml:space="preserve">-, п’єзо та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сегнетоелетрики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Експериментальні свідчення корпускулярних властивостей електромагнітного випромінювання.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Електромагнітні хвилі. Плоскі та сферичні хвилі. Поляризація електромагнітних хвиль.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lastRenderedPageBreak/>
        <w:t>Електропровідність речовин. Механізми електропровідності. Явище надпровідності.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Енергетичний спектр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двоатомних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 xml:space="preserve"> молекул. Молекула водню. Обмінна взаємодія.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Енергія і потік енергії електромагнітного поля.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Загальні принципи систематики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субядерних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 xml:space="preserve"> частинок та їх взаємодій.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Закони гідродинаміки. Течія ідеальної рідини. Рівняння Бернуллі.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Закони теплового випромінювання. Формула Планка для абсолютно чорного тіла.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Інтерференція світла. Часова та просторова когерентність. Інтерферометри.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Квантовий гармонічний осцилятор.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Класифікація ядерних реакцій. Реакція термоядерного синтезу.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Ланцюгова реакція поділу ядер. Принцип роботи ядерних реакторів.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Магнітні властивості речовин. Пара-,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діа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>- та феромагнетики.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Методи реєстрації і спектрометрії елементарних частинок і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випромінювань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>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Начала термодинаміки. Температура, ентропія.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Нелінійні оптичні явища. Генерація гармонік. Самофокусування.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Основи електронної мікроскопії.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Сканувальні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просвічувальні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 xml:space="preserve"> електронні мікроскопи.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Основи релятивістської класичної механіки. Рівняння руху, взаємозв'язок імпульсу, маси та енергії.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Основні положення спеціальної теорії відносності. Перетворення Лоренца та їх наслідки.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Переріз пружного розсіяння частинки в центральному полі. Формула Резерфорда.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Періодична система елементів. Електронні конфігурації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багатоелектронних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 xml:space="preserve"> атомів.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Подвійне променезаломлення та оптична активність. Ефект Фарадея.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Принципи роботи прискорювачів заряджених частинок.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Проходження частинок через потенціальний бар’єр. Тунельний ефект.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Пружне та непружне розсіяння світла. Розсіяння Релея, комбінаційне розсіяння світла.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Резонансні методи досліджень: електронний парамагнітний резонанс, ядерний магнітний резонанс. 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Рівняння Максвела як узагальнення експериментальних фактів.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Рівняння стану ідеального газу та газу Ван-дер-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Ваальса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>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Рівняння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Шредінгера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 xml:space="preserve"> для атома водню. Квантові числа.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Рівняння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Шредінгера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 xml:space="preserve">. Хвильова функція і її фізичний зміст. Принцип невизначеності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Гейзенберга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>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Розподіл Максвела-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Больцмана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>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Рух в’язкої рідини. Число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Рейнольдса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 xml:space="preserve">. Формула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Пуазейля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>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Рух матеріальної точки в інерційних та неінерційних системах відліку. Сили інерції.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lastRenderedPageBreak/>
        <w:t>Рух частинки в центральному полі. Закони Кеплера.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Системи однакових частинок: бозони і </w:t>
      </w:r>
      <w:proofErr w:type="spellStart"/>
      <w:r w:rsidRPr="00CF7F31">
        <w:rPr>
          <w:rFonts w:ascii="Times New Roman" w:hAnsi="Times New Roman" w:cs="Times New Roman"/>
          <w:sz w:val="28"/>
          <w:szCs w:val="28"/>
        </w:rPr>
        <w:t>ферміони</w:t>
      </w:r>
      <w:proofErr w:type="spellEnd"/>
      <w:r w:rsidRPr="00CF7F31">
        <w:rPr>
          <w:rFonts w:ascii="Times New Roman" w:hAnsi="Times New Roman" w:cs="Times New Roman"/>
          <w:sz w:val="28"/>
          <w:szCs w:val="28"/>
        </w:rPr>
        <w:t>. Принцип Паулі.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Спонтанні та вимушені переходи. Лазери. Властивості лазерного випромінювання.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Стаціонарна теорія збурень. Невироджений випадок.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Сучасні уявлення про ядерні сили. Моделі атомного ядра.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Теплоємність твердих тіл. Моделі Ейнштейна та Дебая.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Термодинамічні властивості електронного газу у металах. Енергія Фермі.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Умови термодинамічної рівноваги. Третій закон термодинаміки. Застосування законів термодинаміки до дослідження рівноважних станів системи.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Фазові переходи першого і другого роду.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Хвилі в пружному середовищі. Поздовжні і поперечні хвилі.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 xml:space="preserve">Явища переносу в газах, рідинах і твердих тілах. </w:t>
      </w:r>
    </w:p>
    <w:p w:rsidR="00CF7F31" w:rsidRPr="00CF7F31" w:rsidRDefault="00CF7F31" w:rsidP="00CF7F31">
      <w:pPr>
        <w:pStyle w:val="a3"/>
        <w:numPr>
          <w:ilvl w:val="0"/>
          <w:numId w:val="10"/>
        </w:num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CF7F31">
        <w:rPr>
          <w:rFonts w:ascii="Times New Roman" w:hAnsi="Times New Roman" w:cs="Times New Roman"/>
          <w:sz w:val="28"/>
          <w:szCs w:val="28"/>
        </w:rPr>
        <w:t>Явище радіоактивності. Види радіоактивного розпаду.</w:t>
      </w:r>
    </w:p>
    <w:p w:rsidR="00CF7F31" w:rsidRPr="00CF7F31" w:rsidRDefault="00CF7F31" w:rsidP="00CF7F31">
      <w:pPr>
        <w:spacing w:after="0" w:line="240" w:lineRule="auto"/>
        <w:ind w:left="567" w:hanging="425"/>
        <w:rPr>
          <w:rFonts w:ascii="Times New Roman" w:hAnsi="Times New Roman" w:cs="Times New Roman"/>
          <w:sz w:val="28"/>
          <w:szCs w:val="28"/>
        </w:rPr>
      </w:pPr>
    </w:p>
    <w:p w:rsidR="00CF7F31" w:rsidRPr="00CF7F31" w:rsidRDefault="00CF7F31" w:rsidP="00CF7F31">
      <w:pPr>
        <w:spacing w:after="0" w:line="240" w:lineRule="auto"/>
        <w:ind w:firstLine="360"/>
        <w:rPr>
          <w:rFonts w:ascii="Times New Roman" w:eastAsia="Calibri" w:hAnsi="Times New Roman" w:cs="Times New Roman"/>
          <w:sz w:val="28"/>
          <w:szCs w:val="28"/>
        </w:rPr>
      </w:pPr>
      <w:r w:rsidRPr="00CF7F31">
        <w:rPr>
          <w:rFonts w:ascii="Times New Roman" w:eastAsia="Calibri" w:hAnsi="Times New Roman" w:cs="Times New Roman"/>
          <w:sz w:val="28"/>
          <w:szCs w:val="28"/>
        </w:rPr>
        <w:t>Затверджено на засіданні науково-методичної комісії фізичного факультету, протокол №13 від 17 жовтня 2022 р.</w:t>
      </w:r>
    </w:p>
    <w:p w:rsidR="00CF7F31" w:rsidRPr="00CF7F31" w:rsidRDefault="00CF7F31" w:rsidP="00CF7F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7F31" w:rsidRDefault="00CF7F31" w:rsidP="00CF7F31"/>
    <w:sectPr w:rsidR="00CF7F31" w:rsidSect="00CF7F31">
      <w:pgSz w:w="11906" w:h="16838" w:code="9"/>
      <w:pgMar w:top="1134" w:right="1133" w:bottom="1134" w:left="1531" w:header="709" w:footer="709" w:gutter="0"/>
      <w:paperSrc w:other="15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F41EF"/>
    <w:multiLevelType w:val="hybridMultilevel"/>
    <w:tmpl w:val="73B43E3C"/>
    <w:lvl w:ilvl="0" w:tplc="EC54DE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F4D25"/>
    <w:multiLevelType w:val="hybridMultilevel"/>
    <w:tmpl w:val="1506D63C"/>
    <w:lvl w:ilvl="0" w:tplc="881E7B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F170E"/>
    <w:multiLevelType w:val="hybridMultilevel"/>
    <w:tmpl w:val="55C603D8"/>
    <w:lvl w:ilvl="0" w:tplc="3564CA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91908"/>
    <w:multiLevelType w:val="hybridMultilevel"/>
    <w:tmpl w:val="02BC37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052ED"/>
    <w:multiLevelType w:val="hybridMultilevel"/>
    <w:tmpl w:val="EE94340A"/>
    <w:lvl w:ilvl="0" w:tplc="EF3C66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E3F9D"/>
    <w:multiLevelType w:val="hybridMultilevel"/>
    <w:tmpl w:val="42D0A234"/>
    <w:lvl w:ilvl="0" w:tplc="2AFA3F2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830F1"/>
    <w:multiLevelType w:val="hybridMultilevel"/>
    <w:tmpl w:val="2C981994"/>
    <w:lvl w:ilvl="0" w:tplc="EE3E84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31B4C"/>
    <w:multiLevelType w:val="hybridMultilevel"/>
    <w:tmpl w:val="F1A87F34"/>
    <w:lvl w:ilvl="0" w:tplc="060C7C4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02791"/>
    <w:multiLevelType w:val="hybridMultilevel"/>
    <w:tmpl w:val="7856DA10"/>
    <w:lvl w:ilvl="0" w:tplc="060C7C4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87AAB"/>
    <w:multiLevelType w:val="hybridMultilevel"/>
    <w:tmpl w:val="5838C95A"/>
    <w:lvl w:ilvl="0" w:tplc="1F1277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29"/>
    <w:rsid w:val="00347F2A"/>
    <w:rsid w:val="00390A0D"/>
    <w:rsid w:val="00A77143"/>
    <w:rsid w:val="00CB54C5"/>
    <w:rsid w:val="00CE4929"/>
    <w:rsid w:val="00C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21BB4-D7C8-4539-829C-2C375A39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9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7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7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2862</Words>
  <Characters>1632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2023-05-22T08:04:00Z</cp:lastPrinted>
  <dcterms:created xsi:type="dcterms:W3CDTF">2023-12-01T09:41:00Z</dcterms:created>
  <dcterms:modified xsi:type="dcterms:W3CDTF">2023-12-01T09:41:00Z</dcterms:modified>
</cp:coreProperties>
</file>