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sz w:val="28"/>
          <w:szCs w:val="28"/>
        </w:rPr>
        <w:t xml:space="preserve">Затверджено вченою радою </w:t>
      </w:r>
    </w:p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sz w:val="28"/>
          <w:szCs w:val="28"/>
        </w:rPr>
        <w:t xml:space="preserve">фізичного факультету </w:t>
      </w:r>
    </w:p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 w:rsidRPr="00B87DDA">
        <w:rPr>
          <w:rFonts w:ascii="Times New Roman" w:eastAsia="Calibri" w:hAnsi="Times New Roman" w:cs="Times New Roman"/>
          <w:b/>
          <w:sz w:val="28"/>
          <w:szCs w:val="28"/>
        </w:rPr>
        <w:t xml:space="preserve">Київського національного університету </w:t>
      </w:r>
    </w:p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sz w:val="28"/>
          <w:szCs w:val="28"/>
        </w:rPr>
        <w:t xml:space="preserve">імені Тараса Шевченка </w:t>
      </w:r>
    </w:p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sz w:val="28"/>
          <w:szCs w:val="28"/>
        </w:rPr>
        <w:t xml:space="preserve">26 грудня 2022 р., протокол №8 </w:t>
      </w:r>
    </w:p>
    <w:p w:rsidR="00B87DDA" w:rsidRPr="00B87DDA" w:rsidRDefault="00B87DDA" w:rsidP="00B87DDA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7DDA">
        <w:rPr>
          <w:rFonts w:ascii="Times New Roman" w:eastAsia="Calibri" w:hAnsi="Times New Roman" w:cs="Times New Roman"/>
          <w:b/>
          <w:sz w:val="28"/>
          <w:szCs w:val="28"/>
        </w:rPr>
        <w:t>___________Микола МАКАРЕЦЬ</w:t>
      </w:r>
    </w:p>
    <w:p w:rsidR="00B87DDA" w:rsidRDefault="00B87DDA" w:rsidP="00B87DDA">
      <w:pPr>
        <w:spacing w:after="0" w:line="360" w:lineRule="auto"/>
        <w:ind w:left="2832" w:firstLine="227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F3F64" w:rsidRPr="00B87DDA" w:rsidRDefault="007F3F64" w:rsidP="00B87DDA">
      <w:pPr>
        <w:spacing w:after="0" w:line="360" w:lineRule="auto"/>
        <w:ind w:left="2832" w:firstLine="227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7DDA" w:rsidRPr="00B87DDA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ПИТАННЯ,</w:t>
      </w:r>
    </w:p>
    <w:p w:rsidR="00B87DDA" w:rsidRPr="00B87DDA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ЯКІ ВИНОСЯТЬСЯ НА КОМПЛЕКСНИЙ ІСПИТ З </w:t>
      </w:r>
      <w:r w:rsidR="00287DC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ФІЗИКИ</w:t>
      </w:r>
    </w:p>
    <w:p w:rsidR="00B87DDA" w:rsidRPr="00B87DDA" w:rsidRDefault="00B87DDA" w:rsidP="00B87DDA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>ЗА ОСВІТНЬО</w:t>
      </w:r>
      <w:r w:rsidR="00456D66">
        <w:rPr>
          <w:rFonts w:ascii="Times New Roman" w:eastAsia="Calibri" w:hAnsi="Times New Roman" w:cs="Times New Roman"/>
          <w:b/>
          <w:bCs/>
          <w:sz w:val="28"/>
          <w:szCs w:val="28"/>
        </w:rPr>
        <w:t>-НАУКОВОЮ</w:t>
      </w:r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ПРОГРАМОЮ: «</w:t>
      </w:r>
      <w:r w:rsidR="00287DCD">
        <w:rPr>
          <w:rFonts w:ascii="Times New Roman" w:eastAsia="Calibri" w:hAnsi="Times New Roman" w:cs="Times New Roman"/>
          <w:b/>
          <w:bCs/>
          <w:sz w:val="28"/>
          <w:szCs w:val="28"/>
        </w:rPr>
        <w:t>КВАНТОВІ КОМП</w:t>
      </w:r>
      <w:r w:rsidR="00456D66">
        <w:rPr>
          <w:rFonts w:ascii="Times New Roman" w:eastAsia="Calibri" w:hAnsi="Times New Roman" w:cs="Times New Roman"/>
          <w:b/>
          <w:bCs/>
          <w:sz w:val="28"/>
          <w:szCs w:val="28"/>
        </w:rPr>
        <w:t>’</w:t>
      </w:r>
      <w:r w:rsidR="00287DCD">
        <w:rPr>
          <w:rFonts w:ascii="Times New Roman" w:eastAsia="Calibri" w:hAnsi="Times New Roman" w:cs="Times New Roman"/>
          <w:b/>
          <w:bCs/>
          <w:sz w:val="28"/>
          <w:szCs w:val="28"/>
        </w:rPr>
        <w:t>ЮТЕРИ, ОБЧИСЛЕННЯ ТА ІНФОРМАЦІЯ</w:t>
      </w:r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Елементарні частинки. Частинки та античастинки. Сильна взаємодія та структура адронів.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Будова атомних оболонок. Механічні та магнітні моменти. Періодична таблиця елементів.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Взаємодія світла з речовиною: поглинання, пружне та непружне розсіяння, люмінесценція.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Динаміка матеріальної точки в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інерціальних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та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неінерціальних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системах відліку. Сили інерції. 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Динаміка поступального і обертального руху твердого тіла.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Дифракція світла і рентгенівського проміння: прояви і застосування.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Електромагнітна взаємодія. Мікроскопічні та макроскопічні рівняння електродинаміки.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Електромагнітні хвилі. Хвильове рівняння. Плоскі та сферичні хвилі. Поляризація електромагнітних хвиль. Стоячі хвилі.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Закони збереження та їх зв’язок з фундаментальними властивостями простору і часу.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Квазічастинки в фізиці: фонони, поляритони, екситони, плазмони, магнони.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Кварки та глюони, їх основні характеристики. Кваркова структура баріонів та мезонів.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Методи аналітичного опису механічних систем. Порівняльний аналіз механіки Ньютона, Лагранжа, Гамільтона.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Методи квантового опису систем багатьох частинок: адіабатичне наближення, метод Хартрі-Фока.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Нерівноважні процеси в системі багатьох частинок. Одночастинкова функція розподілу. Кінетичне рівняння Больцмана. 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Нульові коливання вакууму. Зсув Лемба.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Основні закони термодинаміки. Умови термодинамічної рівноваги.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lastRenderedPageBreak/>
        <w:t>Основні положення фізики фазових переходів.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Основні рівняння квантової механіки: рівняння Шредінгера, Дірака, Паулі.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Фізична модель Всесвіту. Великий вибух та еволюція Всесвіту. Утворення елементарних частинок та хімічних елементів. 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Фізичні принципи роботи лазерів. Характеристики лазерного випромінювання.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Функції розподілу Максвела-Больцмана, Фермі-Дірака, Бозе-Ейнштейна.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Явища переносу (дифузія, в’язкість, теплопровідність).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Генерація другої та вищих гармонік. Умови просторового синхронізму.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7F3F64">
        <w:rPr>
          <w:rFonts w:ascii="Times New Roman" w:eastAsia="Calibri" w:hAnsi="Times New Roman" w:cs="Times New Roman"/>
          <w:sz w:val="28"/>
        </w:rPr>
        <w:t>Гіротропія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та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хіральність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. Асиметрія  лівого і правого в живій природі. Дослід Пастера.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Хіральна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чистота.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7F3F64">
        <w:rPr>
          <w:rFonts w:ascii="Times New Roman" w:eastAsia="Calibri" w:hAnsi="Times New Roman" w:cs="Times New Roman"/>
          <w:sz w:val="28"/>
        </w:rPr>
        <w:t>Екситони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Ваньє-Мотта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>, їх енергетичний спектр та хвильові функції.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Енергетична густина станів в системах різної розмірності (3D, 2D, 1D, 0D). Її прояв в оптичних спектрах. 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Запис оптичної інформації. Основні принципи. Гранична роздільна здатність та чутливість матеріалів.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Квантово-розмірний ефект на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екситонах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та фононах в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наночастинках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>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Кінетичні рівняння лазерної генерації та їх стаціонарні розв’язки.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Коливання багатоатомних молекул. Нормальні координати. Нормальні моди.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Симетрійна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класифікація нормальних коливань. Класифікація коливних станів молекули на прикладі молекули етилену.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Міграція енергії електронних збуджень. Основні механізми елементарного акту передачі енергії електронного збудження.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Екситонний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механізм переносу електронного збудження. Екситони в органічних середовищах.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Мікроскопія високої роздільної здатності (електронні мікроскопи, тунельні та атомно-силові мікроскопи, мікроскопія ближнього поля).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Напівпровідникові (LED) та органічні (ОLED)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світловипромінюючі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діоди. Фізичні принципи роботи. 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Оператор взаємодії атома з електромагнітним полем в представленні вторинного квантування. Квантові переходи у дворівневій системі. Вимушене та спонтанне випромінювання.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Особливості енергетичних спектрів органічних та неорганічних середовищ. Моделі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Кроніга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-Пені та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периметрично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вільного електрона.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Поверхневі плазмони у сферичних металевих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наночастинках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>. Дипольні та квадрупольні поверхневі плазмони. Підсилення електромагнітного поля поверхневими плазмонами. Методи спектроскопії поверхневого підсилення.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Поверхневі поляритони на плоских границях розділу. Закон дисперсії, поляризація та умови збудження.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Правила відбору для переходів в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екситонні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стани у кристалах з прямими дозволеними та прямими забороненими переходами.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Принцип дії та основні характеристики спектральних приладів. Методики спектроскопічних вимірювань. 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lastRenderedPageBreak/>
        <w:t xml:space="preserve">Просторова дисперсія першого порядку та оптична активність. Нормальні хвилі в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гіротропному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та в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гіротропному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анізотропному середовищі.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Спонтанні та вимушені процеси випромінювання. Коефіцієнти Ейнштейна. Формула Планка.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Стани квантового поля випромінювання.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Одномодові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стани з точно визначеною фазою та з точно визначеною кількістю фотонів. Когерентні та стиснуті стани.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Фотони у станах з визначеним імпульсом та моментом імпульсу. Спіральні стани. Явище оптичної орієнтації.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7F3F64">
        <w:rPr>
          <w:rFonts w:ascii="Times New Roman" w:eastAsia="Calibri" w:hAnsi="Times New Roman" w:cs="Times New Roman"/>
          <w:sz w:val="28"/>
        </w:rPr>
        <w:t>Фулерени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та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нанотрубки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Фотофізичні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властивості фулеренів та вуглецевих нанотрубок.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Визначення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сепарабельних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та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несепарабельних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станів. Зв’язок заплутаності з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некласичнiстю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>. Ієрархія квантових кореляцій. Ознака Переса-Городецького.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7F3F64">
        <w:rPr>
          <w:rFonts w:ascii="Times New Roman" w:eastAsia="Calibri" w:hAnsi="Times New Roman" w:cs="Times New Roman"/>
          <w:sz w:val="28"/>
        </w:rPr>
        <w:t>Гамільтонова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структура рівняння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Кортевега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де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Вріза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>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7F3F64">
        <w:rPr>
          <w:rFonts w:ascii="Times New Roman" w:eastAsia="Calibri" w:hAnsi="Times New Roman" w:cs="Times New Roman"/>
          <w:sz w:val="28"/>
        </w:rPr>
        <w:t>Ґауссiвськi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стани: представлення фазового простору, співвідношення невизначеності. Необхідна i достатня умова заплутаності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ґауссiвських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станів.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7F3F64">
        <w:rPr>
          <w:rFonts w:ascii="Times New Roman" w:eastAsia="Calibri" w:hAnsi="Times New Roman" w:cs="Times New Roman"/>
          <w:sz w:val="28"/>
        </w:rPr>
        <w:t>Дворідинна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модель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Лондонів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. Лінійна електродинаміка надпровідників. Перше і друге рівняння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Лондонів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>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7F3F64">
        <w:rPr>
          <w:rFonts w:ascii="Times New Roman" w:eastAsia="Calibri" w:hAnsi="Times New Roman" w:cs="Times New Roman"/>
          <w:sz w:val="28"/>
        </w:rPr>
        <w:t>Двохвильова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динамічна теорія дифракції - дифракція Брегга.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Еволюція в системі типу «Хижак-жертва».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Енергетичний спектр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графену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>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Ентропія, теплоємність і вільна енергія надпровідника.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Квантовий ефект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Холла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>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Континуальна границя рівняння Фермі-Паста-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Улама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. Рівняння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Бусінеска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, його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солітонні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розв'язки.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Магнітні властивості надпровідників. Надпровідність І-го та ІІ-го роду.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Нерівності Белла у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формi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Клаузера-Хорна-Шимонi-Хольта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(CHSH). Порушення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нерівностей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Белла на прикладі стану Белла.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Основні експериментальні факти явища надпровідності. Історія відкриття. Критична температура. Вплив зовнішнього магнітного поля на надпровідність. Квантування магнітного потоку.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Покажчик заплутаності (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entanglement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witness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): загальний випадок та випадок часткового транспонування. Ознаки заплутаності для систем з неперервними змінними: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Щукiна-Фогеля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Дуана-Гiдке-Цiрака-Цоллера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(DGCZ) та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Саймона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>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Протокол квантової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телепортацiї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Браунштайна-Кiмбле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. Близькість квантових станів.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Телепортацiя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когерентного стану.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Протокол квантової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телепортацiї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стану кубіта. Квантові схеми. Протокол обміну заплутаністю. 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Рівноважна та нерівноважна термодинамічна система. Нерівноважні процеси. Оборотність та необоротність термодинамічних процесів. Принцип локальної термодинамічної рівноваги.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Рівняння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sin-Gordon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, його застосування та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солітонні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розв’язки.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 xml:space="preserve">Рівняння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Кортевега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де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Вріза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, його застосування та </w:t>
      </w:r>
      <w:proofErr w:type="spellStart"/>
      <w:r w:rsidRPr="007F3F64">
        <w:rPr>
          <w:rFonts w:ascii="Times New Roman" w:eastAsia="Calibri" w:hAnsi="Times New Roman" w:cs="Times New Roman"/>
          <w:sz w:val="28"/>
        </w:rPr>
        <w:t>солітонні</w:t>
      </w:r>
      <w:proofErr w:type="spellEnd"/>
      <w:r w:rsidRPr="007F3F64">
        <w:rPr>
          <w:rFonts w:ascii="Times New Roman" w:eastAsia="Calibri" w:hAnsi="Times New Roman" w:cs="Times New Roman"/>
          <w:sz w:val="28"/>
        </w:rPr>
        <w:t xml:space="preserve"> розв’язки.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lastRenderedPageBreak/>
        <w:t>Стійкість динамічної системи. Критерій Ляпунова. Асимптотична стійкість.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Фотонні кристали. Зонна структура одновимірних фотонних кристалів.</w:t>
      </w:r>
    </w:p>
    <w:p w:rsidR="007F3F64" w:rsidRPr="007F3F64" w:rsidRDefault="007F3F64" w:rsidP="007F3F64">
      <w:pPr>
        <w:pStyle w:val="a3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</w:rPr>
      </w:pPr>
      <w:r w:rsidRPr="007F3F64">
        <w:rPr>
          <w:rFonts w:ascii="Times New Roman" w:eastAsia="Calibri" w:hAnsi="Times New Roman" w:cs="Times New Roman"/>
          <w:sz w:val="28"/>
        </w:rPr>
        <w:t>Явище бозе-конденсації. Властивості конденсату.</w:t>
      </w:r>
    </w:p>
    <w:p w:rsidR="00B87DDA" w:rsidRDefault="00B87DDA" w:rsidP="007F3F64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</w:p>
    <w:p w:rsidR="00B87DDA" w:rsidRPr="00B87DDA" w:rsidRDefault="00B87DDA" w:rsidP="00B87DD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B87DDA">
        <w:rPr>
          <w:rFonts w:ascii="Times New Roman" w:eastAsia="Calibri" w:hAnsi="Times New Roman" w:cs="Times New Roman"/>
          <w:sz w:val="28"/>
          <w:szCs w:val="28"/>
        </w:rPr>
        <w:t>Затверджено на засіданні науково-методичної комісії фізичного факультету, протокол №13 від 17 жовтня 2022 р.</w:t>
      </w:r>
    </w:p>
    <w:p w:rsidR="00347F2A" w:rsidRDefault="00347F2A"/>
    <w:sectPr w:rsidR="0034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70DA"/>
    <w:multiLevelType w:val="hybridMultilevel"/>
    <w:tmpl w:val="5BF663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33D77"/>
    <w:multiLevelType w:val="hybridMultilevel"/>
    <w:tmpl w:val="C02CE1E4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291C3F"/>
    <w:multiLevelType w:val="hybridMultilevel"/>
    <w:tmpl w:val="B11893E2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B21D17"/>
    <w:multiLevelType w:val="hybridMultilevel"/>
    <w:tmpl w:val="5C849C2A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BC3499"/>
    <w:multiLevelType w:val="hybridMultilevel"/>
    <w:tmpl w:val="AF4EFAA6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E69DD"/>
    <w:multiLevelType w:val="hybridMultilevel"/>
    <w:tmpl w:val="7A5229DA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6723A7"/>
    <w:multiLevelType w:val="hybridMultilevel"/>
    <w:tmpl w:val="3F60A664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373D72"/>
    <w:multiLevelType w:val="hybridMultilevel"/>
    <w:tmpl w:val="70C4AB74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9E6A28"/>
    <w:multiLevelType w:val="hybridMultilevel"/>
    <w:tmpl w:val="4BDA508E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F6500B"/>
    <w:multiLevelType w:val="hybridMultilevel"/>
    <w:tmpl w:val="0E204B4E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CD70CB"/>
    <w:multiLevelType w:val="hybridMultilevel"/>
    <w:tmpl w:val="660419E6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BE0F22"/>
    <w:multiLevelType w:val="hybridMultilevel"/>
    <w:tmpl w:val="DADA8E1E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2325F9"/>
    <w:multiLevelType w:val="hybridMultilevel"/>
    <w:tmpl w:val="B2C82BE6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580F5B"/>
    <w:multiLevelType w:val="hybridMultilevel"/>
    <w:tmpl w:val="9708A5F6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E11C9D"/>
    <w:multiLevelType w:val="hybridMultilevel"/>
    <w:tmpl w:val="88F482D4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823A8D"/>
    <w:multiLevelType w:val="hybridMultilevel"/>
    <w:tmpl w:val="77B26D9A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D3551E"/>
    <w:multiLevelType w:val="hybridMultilevel"/>
    <w:tmpl w:val="74E4A8C6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666DDB"/>
    <w:multiLevelType w:val="hybridMultilevel"/>
    <w:tmpl w:val="C7F48124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204411"/>
    <w:multiLevelType w:val="hybridMultilevel"/>
    <w:tmpl w:val="F550BBCA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6612E9"/>
    <w:multiLevelType w:val="hybridMultilevel"/>
    <w:tmpl w:val="2BBE90A6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491A6A"/>
    <w:multiLevelType w:val="hybridMultilevel"/>
    <w:tmpl w:val="A092800C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396CB1"/>
    <w:multiLevelType w:val="hybridMultilevel"/>
    <w:tmpl w:val="BEEE58D8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F7527A"/>
    <w:multiLevelType w:val="hybridMultilevel"/>
    <w:tmpl w:val="4C605A54"/>
    <w:lvl w:ilvl="0" w:tplc="EDF8D1D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4"/>
  </w:num>
  <w:num w:numId="5">
    <w:abstractNumId w:val="16"/>
  </w:num>
  <w:num w:numId="6">
    <w:abstractNumId w:val="8"/>
  </w:num>
  <w:num w:numId="7">
    <w:abstractNumId w:val="7"/>
  </w:num>
  <w:num w:numId="8">
    <w:abstractNumId w:val="10"/>
  </w:num>
  <w:num w:numId="9">
    <w:abstractNumId w:val="18"/>
  </w:num>
  <w:num w:numId="10">
    <w:abstractNumId w:val="19"/>
  </w:num>
  <w:num w:numId="11">
    <w:abstractNumId w:val="12"/>
  </w:num>
  <w:num w:numId="12">
    <w:abstractNumId w:val="9"/>
  </w:num>
  <w:num w:numId="13">
    <w:abstractNumId w:val="15"/>
  </w:num>
  <w:num w:numId="14">
    <w:abstractNumId w:val="1"/>
  </w:num>
  <w:num w:numId="15">
    <w:abstractNumId w:val="20"/>
  </w:num>
  <w:num w:numId="16">
    <w:abstractNumId w:val="17"/>
  </w:num>
  <w:num w:numId="17">
    <w:abstractNumId w:val="21"/>
  </w:num>
  <w:num w:numId="18">
    <w:abstractNumId w:val="6"/>
  </w:num>
  <w:num w:numId="19">
    <w:abstractNumId w:val="11"/>
  </w:num>
  <w:num w:numId="20">
    <w:abstractNumId w:val="5"/>
  </w:num>
  <w:num w:numId="21">
    <w:abstractNumId w:val="2"/>
  </w:num>
  <w:num w:numId="22">
    <w:abstractNumId w:val="3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DA"/>
    <w:rsid w:val="00287DCD"/>
    <w:rsid w:val="003438C1"/>
    <w:rsid w:val="00347F2A"/>
    <w:rsid w:val="00390A0D"/>
    <w:rsid w:val="00456D66"/>
    <w:rsid w:val="007F3F64"/>
    <w:rsid w:val="00B87DDA"/>
    <w:rsid w:val="00C2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304FC-FD91-4F56-8291-A0B7B1E4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4328</Words>
  <Characters>2467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2023-03-29T10:44:00Z</dcterms:created>
  <dcterms:modified xsi:type="dcterms:W3CDTF">2023-12-01T09:47:00Z</dcterms:modified>
</cp:coreProperties>
</file>