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80444" w14:textId="77777777" w:rsidR="00595E2C" w:rsidRPr="00595E2C" w:rsidRDefault="00595E2C" w:rsidP="00595E2C">
      <w:pPr>
        <w:jc w:val="center"/>
        <w:rPr>
          <w:b/>
          <w:szCs w:val="28"/>
        </w:rPr>
      </w:pPr>
      <w:r w:rsidRPr="00595E2C">
        <w:rPr>
          <w:b/>
          <w:szCs w:val="28"/>
        </w:rPr>
        <w:t>РЕЦЕНЗІЯ</w:t>
      </w:r>
    </w:p>
    <w:p w14:paraId="1DCEDEF8" w14:textId="77777777" w:rsidR="00595E2C" w:rsidRDefault="00595E2C" w:rsidP="00595E2C">
      <w:pPr>
        <w:jc w:val="center"/>
        <w:rPr>
          <w:b/>
          <w:szCs w:val="28"/>
        </w:rPr>
      </w:pPr>
      <w:r w:rsidRPr="00595E2C">
        <w:rPr>
          <w:b/>
          <w:szCs w:val="28"/>
        </w:rPr>
        <w:t xml:space="preserve">на </w:t>
      </w:r>
      <w:r w:rsidRPr="00595E2C">
        <w:rPr>
          <w:rFonts w:eastAsia="Times New Roman" w:cs="Times New Roman"/>
          <w:b/>
          <w:color w:val="000000"/>
          <w:szCs w:val="28"/>
        </w:rPr>
        <w:t>н</w:t>
      </w:r>
      <w:r w:rsidRPr="00595E2C">
        <w:rPr>
          <w:rFonts w:eastAsia="Times New Roman" w:cs="Times New Roman"/>
          <w:b/>
          <w:color w:val="000000"/>
          <w:szCs w:val="28"/>
        </w:rPr>
        <w:t>авчальна програм</w:t>
      </w:r>
      <w:r w:rsidRPr="00595E2C">
        <w:rPr>
          <w:rFonts w:eastAsia="Times New Roman" w:cs="Times New Roman"/>
          <w:b/>
          <w:color w:val="000000"/>
          <w:szCs w:val="28"/>
        </w:rPr>
        <w:t>у</w:t>
      </w:r>
      <w:r w:rsidRPr="00595E2C">
        <w:rPr>
          <w:b/>
          <w:szCs w:val="28"/>
        </w:rPr>
        <w:t xml:space="preserve"> </w:t>
      </w:r>
    </w:p>
    <w:p w14:paraId="50D88330" w14:textId="1BFEECCB" w:rsidR="00595E2C" w:rsidRPr="00595E2C" w:rsidRDefault="00595E2C" w:rsidP="00595E2C">
      <w:pPr>
        <w:jc w:val="center"/>
        <w:rPr>
          <w:b/>
          <w:szCs w:val="28"/>
        </w:rPr>
      </w:pPr>
      <w:r w:rsidRPr="00595E2C">
        <w:rPr>
          <w:b/>
          <w:szCs w:val="28"/>
        </w:rPr>
        <w:t>«</w:t>
      </w:r>
      <w:r w:rsidRPr="00595E2C">
        <w:rPr>
          <w:rFonts w:eastAsia="Times New Roman" w:cs="Times New Roman"/>
          <w:b/>
          <w:color w:val="000000"/>
          <w:szCs w:val="28"/>
        </w:rPr>
        <w:t>Математичний апарат для опису фізичних явищ.</w:t>
      </w:r>
      <w:r w:rsidRPr="00595E2C">
        <w:rPr>
          <w:rFonts w:eastAsia="Times New Roman" w:cs="Times New Roman"/>
          <w:b/>
          <w:color w:val="000000"/>
          <w:szCs w:val="28"/>
        </w:rPr>
        <w:t xml:space="preserve"> </w:t>
      </w:r>
      <w:r w:rsidRPr="00595E2C">
        <w:rPr>
          <w:rFonts w:eastAsia="Times New Roman" w:cs="Times New Roman"/>
          <w:b/>
          <w:color w:val="000000"/>
          <w:szCs w:val="28"/>
        </w:rPr>
        <w:t>8-9 клас</w:t>
      </w:r>
      <w:r w:rsidRPr="00595E2C">
        <w:rPr>
          <w:rFonts w:eastAsia="Times New Roman" w:cs="Times New Roman"/>
          <w:b/>
          <w:color w:val="000000"/>
          <w:szCs w:val="28"/>
        </w:rPr>
        <w:t>»</w:t>
      </w:r>
      <w:r>
        <w:rPr>
          <w:rFonts w:eastAsia="Times New Roman" w:cs="Times New Roman"/>
          <w:b/>
          <w:color w:val="000000"/>
          <w:szCs w:val="28"/>
        </w:rPr>
        <w:t xml:space="preserve"> </w:t>
      </w:r>
    </w:p>
    <w:p w14:paraId="4C3B67D2" w14:textId="77777777" w:rsidR="00595E2C" w:rsidRDefault="00595E2C">
      <w:pPr>
        <w:rPr>
          <w:lang w:val="en-US"/>
        </w:rPr>
      </w:pPr>
    </w:p>
    <w:p w14:paraId="09E8D7EA" w14:textId="71754F00" w:rsidR="001E0EEE" w:rsidRPr="001E0EEE" w:rsidRDefault="00595E2C" w:rsidP="001E0EEE">
      <w:r>
        <w:t>Навчальна програма «</w:t>
      </w:r>
      <w:r w:rsidRPr="00595E2C">
        <w:rPr>
          <w:bCs/>
        </w:rPr>
        <w:t>Математичний апарат для опису фізичних явищ. 8-9 клас</w:t>
      </w:r>
      <w:r>
        <w:t xml:space="preserve">», підготовлену </w:t>
      </w:r>
      <w:r>
        <w:t>робочою групою у складі</w:t>
      </w:r>
      <w:r>
        <w:t xml:space="preserve"> </w:t>
      </w:r>
      <w:r>
        <w:t xml:space="preserve">Мєшков </w:t>
      </w:r>
      <w:proofErr w:type="spellStart"/>
      <w:r>
        <w:t>О.Ю</w:t>
      </w:r>
      <w:proofErr w:type="spellEnd"/>
      <w:r>
        <w:t xml:space="preserve">., Пашко </w:t>
      </w:r>
      <w:proofErr w:type="spellStart"/>
      <w:r>
        <w:t>М.І</w:t>
      </w:r>
      <w:proofErr w:type="spellEnd"/>
      <w:r>
        <w:t xml:space="preserve">., Петрусь </w:t>
      </w:r>
      <w:proofErr w:type="spellStart"/>
      <w:r>
        <w:t>І.А</w:t>
      </w:r>
      <w:proofErr w:type="spellEnd"/>
      <w:r>
        <w:t xml:space="preserve">., Олійник </w:t>
      </w:r>
      <w:proofErr w:type="spellStart"/>
      <w:r>
        <w:t>А.О</w:t>
      </w:r>
      <w:proofErr w:type="spellEnd"/>
      <w:r>
        <w:t>.</w:t>
      </w:r>
      <w:r>
        <w:t xml:space="preserve">, була розглянута на засіданні науково-методичної комісії фізичного факультету 18 жовтня 2024 року (протокол №2). </w:t>
      </w:r>
      <w:r w:rsidR="001E0EEE">
        <w:t xml:space="preserve">Під час обговорення комісія дійшла до висновку, що </w:t>
      </w:r>
      <w:r w:rsidR="009D0F9A">
        <w:t>п</w:t>
      </w:r>
      <w:r w:rsidR="001E0EEE" w:rsidRPr="001E0EEE">
        <w:t xml:space="preserve">рограма </w:t>
      </w:r>
      <w:r w:rsidR="009D0F9A">
        <w:t xml:space="preserve">охоплює широке коло математичних розділів, при цьому вона </w:t>
      </w:r>
      <w:r w:rsidR="001E0EEE" w:rsidRPr="001E0EEE">
        <w:t>побудована на принципах системного підходу</w:t>
      </w:r>
      <w:r w:rsidR="009D0F9A">
        <w:t xml:space="preserve"> та </w:t>
      </w:r>
      <w:r w:rsidR="001E0EEE" w:rsidRPr="001E0EEE">
        <w:t>забезпечу</w:t>
      </w:r>
      <w:r w:rsidR="009D0F9A">
        <w:t>є</w:t>
      </w:r>
      <w:r w:rsidR="001E0EEE" w:rsidRPr="001E0EEE">
        <w:t xml:space="preserve"> логічну послідовність</w:t>
      </w:r>
      <w:r w:rsidR="009D0F9A">
        <w:t xml:space="preserve"> м</w:t>
      </w:r>
      <w:r w:rsidR="001E0EEE" w:rsidRPr="001E0EEE">
        <w:t>атеріалу. Особливе значення має міжпредметний зв'язок, який допомагає учням зрозуміти, як математичні моделі можуть описувати реальні фізичні явища. Такий підхід сприяє формуванню</w:t>
      </w:r>
      <w:r w:rsidR="009D0F9A">
        <w:t xml:space="preserve"> в учнів </w:t>
      </w:r>
      <w:r w:rsidR="001E0EEE" w:rsidRPr="001E0EEE">
        <w:t>критичного мислення</w:t>
      </w:r>
      <w:r w:rsidR="009D0F9A">
        <w:t>,</w:t>
      </w:r>
      <w:r w:rsidR="001E0EEE" w:rsidRPr="001E0EEE">
        <w:t xml:space="preserve"> поглибленню знань з фізики й математики</w:t>
      </w:r>
      <w:r w:rsidR="009D0F9A">
        <w:t xml:space="preserve">, формуванню розуміння нерозривності цих наук. </w:t>
      </w:r>
      <w:r w:rsidR="00FB2032">
        <w:t xml:space="preserve">Успішне навчання за цією програмою дозволить школярам отримати навички, необхідні як </w:t>
      </w:r>
      <w:r w:rsidR="001E0EEE" w:rsidRPr="001E0EEE">
        <w:t>для успішного засвоєння матеріалу старшої школи</w:t>
      </w:r>
      <w:r w:rsidR="00FB2032">
        <w:t>,</w:t>
      </w:r>
      <w:r w:rsidR="001E0EEE" w:rsidRPr="001E0EEE">
        <w:t xml:space="preserve"> та</w:t>
      </w:r>
      <w:r w:rsidR="00FB2032">
        <w:t>к</w:t>
      </w:r>
      <w:r w:rsidR="001E0EEE" w:rsidRPr="001E0EEE">
        <w:t xml:space="preserve"> </w:t>
      </w:r>
      <w:r w:rsidR="00FB2032">
        <w:t xml:space="preserve">і </w:t>
      </w:r>
      <w:r w:rsidR="001E0EEE" w:rsidRPr="001E0EEE">
        <w:t xml:space="preserve">подальшого </w:t>
      </w:r>
      <w:r w:rsidR="00FB2032" w:rsidRPr="001E0EEE">
        <w:t>навчання</w:t>
      </w:r>
      <w:r w:rsidR="00FB2032">
        <w:t xml:space="preserve"> на молодших курсах вищих навчальних закладів</w:t>
      </w:r>
      <w:r w:rsidR="001E0EEE" w:rsidRPr="001E0EEE">
        <w:t>.</w:t>
      </w:r>
      <w:r w:rsidR="00FB2032">
        <w:t xml:space="preserve"> Водночас, на думку комісії, </w:t>
      </w:r>
      <w:r w:rsidR="00FB2032">
        <w:rPr>
          <w:rFonts w:eastAsia="Times New Roman" w:cs="Times New Roman"/>
          <w:szCs w:val="28"/>
        </w:rPr>
        <w:t>деякі розділи</w:t>
      </w:r>
      <w:r w:rsidR="00FB2032" w:rsidRPr="00FB2032">
        <w:rPr>
          <w:rFonts w:eastAsia="Times New Roman" w:cs="Times New Roman"/>
          <w:szCs w:val="28"/>
        </w:rPr>
        <w:t xml:space="preserve"> </w:t>
      </w:r>
      <w:r w:rsidR="00FB2032">
        <w:rPr>
          <w:rFonts w:eastAsia="Times New Roman" w:cs="Times New Roman"/>
          <w:szCs w:val="28"/>
        </w:rPr>
        <w:t>у</w:t>
      </w:r>
      <w:r w:rsidR="00FB2032">
        <w:rPr>
          <w:rFonts w:eastAsia="Times New Roman" w:cs="Times New Roman"/>
          <w:szCs w:val="28"/>
        </w:rPr>
        <w:t xml:space="preserve"> запропонованій програмі</w:t>
      </w:r>
      <w:r w:rsidR="00FB2032">
        <w:rPr>
          <w:rFonts w:eastAsia="Times New Roman" w:cs="Times New Roman"/>
          <w:szCs w:val="28"/>
        </w:rPr>
        <w:t xml:space="preserve"> виходять за межі стандартної </w:t>
      </w:r>
      <w:r w:rsidR="00FB2032">
        <w:rPr>
          <w:rFonts w:eastAsia="Times New Roman" w:cs="Times New Roman"/>
          <w:szCs w:val="28"/>
        </w:rPr>
        <w:t>шкільної програми</w:t>
      </w:r>
      <w:r w:rsidR="00FB2032">
        <w:rPr>
          <w:rFonts w:eastAsia="Times New Roman" w:cs="Times New Roman"/>
          <w:szCs w:val="28"/>
        </w:rPr>
        <w:t xml:space="preserve"> і тому повинні </w:t>
      </w:r>
      <w:r w:rsidR="00C87CD1">
        <w:rPr>
          <w:rFonts w:eastAsia="Times New Roman" w:cs="Times New Roman"/>
          <w:szCs w:val="28"/>
        </w:rPr>
        <w:t xml:space="preserve">викладатися з врахуванням </w:t>
      </w:r>
      <w:r w:rsidR="00C87CD1">
        <w:rPr>
          <w:rFonts w:eastAsia="Times New Roman" w:cs="Times New Roman"/>
          <w:color w:val="000000"/>
          <w:szCs w:val="28"/>
        </w:rPr>
        <w:t>вікових та інтелектуальних особливостей учнів</w:t>
      </w:r>
      <w:r w:rsidR="00C87CD1">
        <w:rPr>
          <w:rFonts w:eastAsia="Times New Roman" w:cs="Times New Roman"/>
          <w:color w:val="000000"/>
          <w:szCs w:val="28"/>
        </w:rPr>
        <w:t xml:space="preserve"> у класі</w:t>
      </w:r>
      <w:r w:rsidR="00FB2032">
        <w:rPr>
          <w:rFonts w:eastAsia="Times New Roman" w:cs="Times New Roman"/>
          <w:szCs w:val="28"/>
        </w:rPr>
        <w:t>.</w:t>
      </w:r>
    </w:p>
    <w:p w14:paraId="7C951692" w14:textId="0B9C9722" w:rsidR="00C87CD1" w:rsidRDefault="00C87CD1" w:rsidP="001E0EEE">
      <w:r>
        <w:t xml:space="preserve">Загалом, науково-методична комісія вважає цю програму зразком </w:t>
      </w:r>
      <w:r w:rsidRPr="001E0EEE">
        <w:t>якісного та інноваційного підходу до навчання</w:t>
      </w:r>
      <w:r>
        <w:t xml:space="preserve"> і рекомендує до впровадження в освітній процес </w:t>
      </w:r>
      <w:r>
        <w:rPr>
          <w:rFonts w:eastAsia="Times New Roman" w:cs="Times New Roman"/>
          <w:szCs w:val="28"/>
        </w:rPr>
        <w:t>навчальних закладів з поглибленим вивченням фізики</w:t>
      </w:r>
      <w:r>
        <w:rPr>
          <w:rFonts w:eastAsia="Times New Roman" w:cs="Times New Roman"/>
          <w:szCs w:val="28"/>
        </w:rPr>
        <w:t>.</w:t>
      </w:r>
    </w:p>
    <w:p w14:paraId="2B5F702A" w14:textId="77777777" w:rsidR="00595E2C" w:rsidRDefault="00595E2C"/>
    <w:p w14:paraId="16CC67DF" w14:textId="77777777" w:rsidR="00FB2032" w:rsidRDefault="00FB2032"/>
    <w:p w14:paraId="577347AF" w14:textId="7164D81B" w:rsidR="00595E2C" w:rsidRDefault="00595E2C">
      <w:r>
        <w:t>Голова науково-методичної комісії</w:t>
      </w:r>
    </w:p>
    <w:p w14:paraId="1A506890" w14:textId="1FB61651" w:rsidR="00595E2C" w:rsidRPr="00595E2C" w:rsidRDefault="00595E2C">
      <w:r>
        <w:t xml:space="preserve">фізичного факультету </w:t>
      </w:r>
      <w:r>
        <w:tab/>
      </w:r>
      <w:r>
        <w:tab/>
      </w:r>
      <w:r>
        <w:tab/>
      </w:r>
      <w:r>
        <w:tab/>
      </w:r>
      <w:r>
        <w:tab/>
        <w:t>Олег ОЛІХ</w:t>
      </w:r>
    </w:p>
    <w:sectPr w:rsidR="00595E2C" w:rsidRPr="00595E2C" w:rsidSect="00CF6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C7"/>
    <w:rsid w:val="001E0EEE"/>
    <w:rsid w:val="004820AB"/>
    <w:rsid w:val="00595E2C"/>
    <w:rsid w:val="006235C7"/>
    <w:rsid w:val="007C0AFC"/>
    <w:rsid w:val="009D0F9A"/>
    <w:rsid w:val="00A97EB1"/>
    <w:rsid w:val="00C87CD1"/>
    <w:rsid w:val="00CF656B"/>
    <w:rsid w:val="00EE7BCC"/>
    <w:rsid w:val="00F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937B"/>
  <w15:chartTrackingRefBased/>
  <w15:docId w15:val="{94B46C7A-45FE-4FA4-9B16-8470FF93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F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991</Words>
  <Characters>566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2024-11-19T08:50:00Z</dcterms:created>
  <dcterms:modified xsi:type="dcterms:W3CDTF">2024-11-19T09:33:00Z</dcterms:modified>
</cp:coreProperties>
</file>