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827" w:rsidRPr="00960827" w:rsidRDefault="00960827" w:rsidP="00960827">
      <w:pPr>
        <w:suppressAutoHyphens w:val="0"/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0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Затверджено вченою радою </w:t>
      </w:r>
    </w:p>
    <w:p w:rsidR="00960827" w:rsidRPr="00960827" w:rsidRDefault="00960827" w:rsidP="00960827">
      <w:pPr>
        <w:suppressAutoHyphens w:val="0"/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0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фізичного факультету </w:t>
      </w:r>
    </w:p>
    <w:p w:rsidR="00960827" w:rsidRPr="00960827" w:rsidRDefault="00960827" w:rsidP="00960827">
      <w:pPr>
        <w:suppressAutoHyphens w:val="0"/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0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Київського національного університету </w:t>
      </w:r>
    </w:p>
    <w:p w:rsidR="00960827" w:rsidRPr="00960827" w:rsidRDefault="00960827" w:rsidP="00960827">
      <w:pPr>
        <w:suppressAutoHyphens w:val="0"/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0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імені Тараса Шевченка </w:t>
      </w:r>
    </w:p>
    <w:p w:rsidR="00960827" w:rsidRPr="00960827" w:rsidRDefault="00960827" w:rsidP="00960827">
      <w:pPr>
        <w:suppressAutoHyphens w:val="0"/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08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23 грудня 2024 р., протокол №8 </w:t>
      </w:r>
    </w:p>
    <w:p w:rsidR="004D2DFB" w:rsidRDefault="00960827" w:rsidP="00960827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</w:t>
      </w:r>
    </w:p>
    <w:p w:rsidR="00960827" w:rsidRDefault="00960827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D2DFB" w:rsidRDefault="009608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ПИТАННЯ,</w:t>
      </w:r>
    </w:p>
    <w:p w:rsidR="004D2DFB" w:rsidRDefault="00960827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ЯКІ ВИНОСЯТЬСЯ НА КОМПЛЕКСНИЙ ІСПИТ З ФІЗИКИ ЯДРА ТА ФІЗИКИ ВИСОКИХ ЕНЕРГІЙ</w:t>
      </w:r>
    </w:p>
    <w:p w:rsidR="004D2DFB" w:rsidRDefault="0096082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 ОСВІТНЬО-НАУКОВОЮ ПРОГРАМОЮ: </w:t>
      </w:r>
    </w:p>
    <w:p w:rsidR="004D2DFB" w:rsidRDefault="0096082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«ФІЗИКА ВИСОКИХ ЕНЕРГІЙ»</w:t>
      </w:r>
    </w:p>
    <w:p w:rsidR="004D2DFB" w:rsidRDefault="004D2DFB">
      <w:pPr>
        <w:spacing w:after="240" w:line="240" w:lineRule="auto"/>
        <w:ind w:left="720"/>
        <w:jc w:val="both"/>
        <w:rPr>
          <w:rFonts w:ascii="Times New Roman" w:eastAsia="Calibri" w:hAnsi="Times New Roman" w:cs="Times New Roman"/>
          <w:sz w:val="28"/>
        </w:rPr>
      </w:pP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1.</w:t>
      </w:r>
      <w:r>
        <w:rPr>
          <w:rFonts w:ascii="Times New Roman" w:eastAsia="Calibri" w:hAnsi="Times New Roman" w:cs="Times New Roman"/>
          <w:sz w:val="28"/>
        </w:rPr>
        <w:tab/>
        <w:t>Будова атомних оболонок. Механічні та магнітні моменти. Періодична таблиця елементів.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</w:t>
      </w:r>
      <w:r>
        <w:rPr>
          <w:rFonts w:ascii="Times New Roman" w:eastAsia="Calibri" w:hAnsi="Times New Roman" w:cs="Times New Roman"/>
          <w:sz w:val="28"/>
        </w:rPr>
        <w:tab/>
        <w:t>Взаємодія світла з речовиною: поглинання, пружне та непружне розсіяння, люмінесценція.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3.</w:t>
      </w:r>
      <w:r>
        <w:rPr>
          <w:rFonts w:ascii="Times New Roman" w:eastAsia="Calibri" w:hAnsi="Times New Roman" w:cs="Times New Roman"/>
          <w:sz w:val="28"/>
        </w:rPr>
        <w:tab/>
        <w:t xml:space="preserve">Динаміка </w:t>
      </w:r>
      <w:r>
        <w:rPr>
          <w:rFonts w:ascii="Times New Roman" w:eastAsia="Calibri" w:hAnsi="Times New Roman" w:cs="Times New Roman"/>
          <w:sz w:val="28"/>
        </w:rPr>
        <w:t>поступального і обертального руху твердого тіла.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4.</w:t>
      </w:r>
      <w:r>
        <w:rPr>
          <w:rFonts w:ascii="Times New Roman" w:eastAsia="Calibri" w:hAnsi="Times New Roman" w:cs="Times New Roman"/>
          <w:sz w:val="28"/>
        </w:rPr>
        <w:tab/>
        <w:t>Дифракція світла і рентгенівського проміння: прояви і застосування.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5.</w:t>
      </w:r>
      <w:r>
        <w:rPr>
          <w:rFonts w:ascii="Times New Roman" w:eastAsia="Calibri" w:hAnsi="Times New Roman" w:cs="Times New Roman"/>
          <w:sz w:val="28"/>
        </w:rPr>
        <w:tab/>
        <w:t>Електромагнітна взаємодія. Мікроскопічні та макроскопічні рівняння електродинаміки.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6.</w:t>
      </w:r>
      <w:r>
        <w:rPr>
          <w:rFonts w:ascii="Times New Roman" w:eastAsia="Calibri" w:hAnsi="Times New Roman" w:cs="Times New Roman"/>
          <w:sz w:val="28"/>
        </w:rPr>
        <w:tab/>
        <w:t>Електромагнітні хвилі. Хвильове рівняння. Плос</w:t>
      </w:r>
      <w:r>
        <w:rPr>
          <w:rFonts w:ascii="Times New Roman" w:eastAsia="Calibri" w:hAnsi="Times New Roman" w:cs="Times New Roman"/>
          <w:sz w:val="28"/>
        </w:rPr>
        <w:t>кі та сферичні хвилі. Поляризація електромагнітних хвиль. Стоячі хвилі.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7.</w:t>
      </w:r>
      <w:r>
        <w:rPr>
          <w:rFonts w:ascii="Times New Roman" w:eastAsia="Calibri" w:hAnsi="Times New Roman" w:cs="Times New Roman"/>
          <w:sz w:val="28"/>
        </w:rPr>
        <w:tab/>
        <w:t>Елементарні частинки. Частинки та античастинки. Сильна взаємодія та структура адронів.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8.</w:t>
      </w:r>
      <w:r>
        <w:rPr>
          <w:rFonts w:ascii="Times New Roman" w:eastAsia="Calibri" w:hAnsi="Times New Roman" w:cs="Times New Roman"/>
          <w:sz w:val="28"/>
        </w:rPr>
        <w:tab/>
        <w:t>Закони збереження та їх зв’язок з фундаментальними властивостями простору і часу.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9.</w:t>
      </w: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Інерці</w:t>
      </w:r>
      <w:r>
        <w:rPr>
          <w:rFonts w:ascii="Times New Roman" w:eastAsia="Calibri" w:hAnsi="Times New Roman" w:cs="Times New Roman"/>
          <w:sz w:val="28"/>
        </w:rPr>
        <w:t>альні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Calibri" w:hAnsi="Times New Roman" w:cs="Times New Roman"/>
          <w:sz w:val="28"/>
        </w:rPr>
        <w:t>неінерціальні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системи відліку. Сили інерції. Динаміка системи матеріальних точок.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10.</w:t>
      </w:r>
      <w:r>
        <w:rPr>
          <w:rFonts w:ascii="Times New Roman" w:eastAsia="Calibri" w:hAnsi="Times New Roman" w:cs="Times New Roman"/>
          <w:sz w:val="28"/>
        </w:rPr>
        <w:tab/>
        <w:t xml:space="preserve">Квазічастинки в фізиці: фонони, </w:t>
      </w:r>
      <w:proofErr w:type="spellStart"/>
      <w:r>
        <w:rPr>
          <w:rFonts w:ascii="Times New Roman" w:eastAsia="Calibri" w:hAnsi="Times New Roman" w:cs="Times New Roman"/>
          <w:sz w:val="28"/>
        </w:rPr>
        <w:t>поляритони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</w:rPr>
        <w:t>екситони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плазмони, </w:t>
      </w:r>
      <w:proofErr w:type="spellStart"/>
      <w:r>
        <w:rPr>
          <w:rFonts w:ascii="Times New Roman" w:eastAsia="Calibri" w:hAnsi="Times New Roman" w:cs="Times New Roman"/>
          <w:sz w:val="28"/>
        </w:rPr>
        <w:t>магнони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11.</w:t>
      </w:r>
      <w:r>
        <w:rPr>
          <w:rFonts w:ascii="Times New Roman" w:eastAsia="Calibri" w:hAnsi="Times New Roman" w:cs="Times New Roman"/>
          <w:sz w:val="28"/>
        </w:rPr>
        <w:tab/>
        <w:t xml:space="preserve">Кварки та </w:t>
      </w:r>
      <w:proofErr w:type="spellStart"/>
      <w:r>
        <w:rPr>
          <w:rFonts w:ascii="Times New Roman" w:eastAsia="Calibri" w:hAnsi="Times New Roman" w:cs="Times New Roman"/>
          <w:sz w:val="28"/>
        </w:rPr>
        <w:t>глюони</w:t>
      </w:r>
      <w:proofErr w:type="spellEnd"/>
      <w:r>
        <w:rPr>
          <w:rFonts w:ascii="Times New Roman" w:eastAsia="Calibri" w:hAnsi="Times New Roman" w:cs="Times New Roman"/>
          <w:sz w:val="28"/>
        </w:rPr>
        <w:t>, їх основні характеристики. Кваркова структура баріонів та мезонів.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12.</w:t>
      </w:r>
      <w:r>
        <w:rPr>
          <w:rFonts w:ascii="Times New Roman" w:eastAsia="Calibri" w:hAnsi="Times New Roman" w:cs="Times New Roman"/>
          <w:sz w:val="28"/>
        </w:rPr>
        <w:tab/>
        <w:t>Методи аналітичного опису механічних систем. Порівняльний аналіз механіки Ньютона, Лагранжа, Гамільтона.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13.</w:t>
      </w:r>
      <w:r>
        <w:rPr>
          <w:rFonts w:ascii="Times New Roman" w:eastAsia="Calibri" w:hAnsi="Times New Roman" w:cs="Times New Roman"/>
          <w:sz w:val="28"/>
        </w:rPr>
        <w:tab/>
        <w:t xml:space="preserve">Методи квантового опису систем багатьох частинок: адіабатичне наближення, метод </w:t>
      </w:r>
      <w:proofErr w:type="spellStart"/>
      <w:r>
        <w:rPr>
          <w:rFonts w:ascii="Times New Roman" w:eastAsia="Calibri" w:hAnsi="Times New Roman" w:cs="Times New Roman"/>
          <w:sz w:val="28"/>
        </w:rPr>
        <w:t>Хартрі</w:t>
      </w:r>
      <w:proofErr w:type="spellEnd"/>
      <w:r>
        <w:rPr>
          <w:rFonts w:ascii="Times New Roman" w:eastAsia="Calibri" w:hAnsi="Times New Roman" w:cs="Times New Roman"/>
          <w:sz w:val="28"/>
        </w:rPr>
        <w:t>-Фока.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14.</w:t>
      </w:r>
      <w:r>
        <w:rPr>
          <w:rFonts w:ascii="Times New Roman" w:eastAsia="Calibri" w:hAnsi="Times New Roman" w:cs="Times New Roman"/>
          <w:sz w:val="28"/>
        </w:rPr>
        <w:tab/>
        <w:t>Нерівноважні процеси в системі багатьох части</w:t>
      </w:r>
      <w:r>
        <w:rPr>
          <w:rFonts w:ascii="Times New Roman" w:eastAsia="Calibri" w:hAnsi="Times New Roman" w:cs="Times New Roman"/>
          <w:sz w:val="28"/>
        </w:rPr>
        <w:t xml:space="preserve">нок. </w:t>
      </w:r>
      <w:proofErr w:type="spellStart"/>
      <w:r>
        <w:rPr>
          <w:rFonts w:ascii="Times New Roman" w:eastAsia="Calibri" w:hAnsi="Times New Roman" w:cs="Times New Roman"/>
          <w:sz w:val="28"/>
        </w:rPr>
        <w:t>Одночастинкова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функція розподілу. Кінетичне рівняння </w:t>
      </w:r>
      <w:proofErr w:type="spellStart"/>
      <w:r>
        <w:rPr>
          <w:rFonts w:ascii="Times New Roman" w:eastAsia="Calibri" w:hAnsi="Times New Roman" w:cs="Times New Roman"/>
          <w:sz w:val="28"/>
        </w:rPr>
        <w:t>Больцмана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</w:t>
      </w:r>
    </w:p>
    <w:p w:rsidR="004D2DFB" w:rsidRDefault="00960827">
      <w:pPr>
        <w:spacing w:after="0" w:line="240" w:lineRule="auto"/>
        <w:ind w:firstLine="284"/>
        <w:jc w:val="both"/>
        <w:rPr>
          <w:color w:val="000000"/>
        </w:rPr>
      </w:pPr>
      <w:r>
        <w:rPr>
          <w:rFonts w:ascii="Times New Roman" w:eastAsia="Calibri" w:hAnsi="Times New Roman" w:cs="Times New Roman"/>
          <w:color w:val="000000"/>
          <w:sz w:val="28"/>
        </w:rPr>
        <w:t>15.</w:t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Використання синхротронних пучків для прикладних задач. Фокусування,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андулятори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віглери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16.</w:t>
      </w:r>
      <w:r>
        <w:rPr>
          <w:rFonts w:ascii="Times New Roman" w:eastAsia="Calibri" w:hAnsi="Times New Roman" w:cs="Times New Roman"/>
          <w:sz w:val="28"/>
        </w:rPr>
        <w:tab/>
        <w:t>Основні закони термодинаміки. Умови термодинамічної рівноваги.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17.</w:t>
      </w:r>
      <w:r>
        <w:rPr>
          <w:rFonts w:ascii="Times New Roman" w:eastAsia="Calibri" w:hAnsi="Times New Roman" w:cs="Times New Roman"/>
          <w:sz w:val="28"/>
        </w:rPr>
        <w:tab/>
        <w:t>Основні положення фіз</w:t>
      </w:r>
      <w:r>
        <w:rPr>
          <w:rFonts w:ascii="Times New Roman" w:eastAsia="Calibri" w:hAnsi="Times New Roman" w:cs="Times New Roman"/>
          <w:sz w:val="28"/>
        </w:rPr>
        <w:t>ики фазових переходів.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18.</w:t>
      </w:r>
      <w:r>
        <w:rPr>
          <w:rFonts w:ascii="Times New Roman" w:eastAsia="Calibri" w:hAnsi="Times New Roman" w:cs="Times New Roman"/>
          <w:sz w:val="28"/>
        </w:rPr>
        <w:tab/>
        <w:t xml:space="preserve">Основні рівняння квантової механіки: рівняння </w:t>
      </w:r>
      <w:proofErr w:type="spellStart"/>
      <w:r>
        <w:rPr>
          <w:rFonts w:ascii="Times New Roman" w:eastAsia="Calibri" w:hAnsi="Times New Roman" w:cs="Times New Roman"/>
          <w:sz w:val="28"/>
        </w:rPr>
        <w:t>Шредінгера</w:t>
      </w:r>
      <w:proofErr w:type="spellEnd"/>
      <w:r>
        <w:rPr>
          <w:rFonts w:ascii="Times New Roman" w:eastAsia="Calibri" w:hAnsi="Times New Roman" w:cs="Times New Roman"/>
          <w:sz w:val="28"/>
        </w:rPr>
        <w:t>, Дірака, Паулі.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19.</w:t>
      </w:r>
      <w:r>
        <w:rPr>
          <w:rFonts w:ascii="Times New Roman" w:eastAsia="Calibri" w:hAnsi="Times New Roman" w:cs="Times New Roman"/>
          <w:sz w:val="28"/>
        </w:rPr>
        <w:tab/>
        <w:t xml:space="preserve">Фізична модель Всесвіту. Великий вибух та еволюція Всесвіту. Утворення елементарних частинок та хімічних елементів. 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20.</w:t>
      </w:r>
      <w:r>
        <w:rPr>
          <w:rFonts w:ascii="Times New Roman" w:eastAsia="Calibri" w:hAnsi="Times New Roman" w:cs="Times New Roman"/>
          <w:sz w:val="28"/>
        </w:rPr>
        <w:tab/>
        <w:t>Фізичні принципи роботи лазерів</w:t>
      </w:r>
      <w:r>
        <w:rPr>
          <w:rFonts w:ascii="Times New Roman" w:eastAsia="Calibri" w:hAnsi="Times New Roman" w:cs="Times New Roman"/>
          <w:sz w:val="28"/>
        </w:rPr>
        <w:t>. Характеристики лазерного випромінювання.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21.</w:t>
      </w:r>
      <w:r>
        <w:rPr>
          <w:rFonts w:ascii="Times New Roman" w:eastAsia="Calibri" w:hAnsi="Times New Roman" w:cs="Times New Roman"/>
          <w:sz w:val="28"/>
        </w:rPr>
        <w:tab/>
        <w:t>Функції розподілу Максвела-</w:t>
      </w:r>
      <w:proofErr w:type="spellStart"/>
      <w:r>
        <w:rPr>
          <w:rFonts w:ascii="Times New Roman" w:eastAsia="Calibri" w:hAnsi="Times New Roman" w:cs="Times New Roman"/>
          <w:sz w:val="28"/>
        </w:rPr>
        <w:t>Больцмана</w:t>
      </w:r>
      <w:proofErr w:type="spellEnd"/>
      <w:r>
        <w:rPr>
          <w:rFonts w:ascii="Times New Roman" w:eastAsia="Calibri" w:hAnsi="Times New Roman" w:cs="Times New Roman"/>
          <w:sz w:val="28"/>
        </w:rPr>
        <w:t>, Фермі-Дірака, Бозе-Ейнштейна.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22.</w:t>
      </w:r>
      <w:r>
        <w:rPr>
          <w:rFonts w:ascii="Times New Roman" w:eastAsia="Calibri" w:hAnsi="Times New Roman" w:cs="Times New Roman"/>
          <w:sz w:val="28"/>
        </w:rPr>
        <w:tab/>
        <w:t>Явища переносу (дифузія, в’язкість, теплопровідність).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23.</w:t>
      </w: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Адронні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струмені. Константа сильної взаємодії αs.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24.</w:t>
      </w:r>
      <w:r>
        <w:rPr>
          <w:rFonts w:ascii="Times New Roman" w:eastAsia="Calibri" w:hAnsi="Times New Roman" w:cs="Times New Roman"/>
          <w:sz w:val="28"/>
        </w:rPr>
        <w:tab/>
        <w:t xml:space="preserve">Бозони </w:t>
      </w:r>
      <w:proofErr w:type="spellStart"/>
      <w:r>
        <w:rPr>
          <w:rFonts w:ascii="Times New Roman" w:eastAsia="Calibri" w:hAnsi="Times New Roman" w:cs="Times New Roman"/>
          <w:sz w:val="28"/>
        </w:rPr>
        <w:t>Хіггса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та фізика </w:t>
      </w:r>
      <w:r>
        <w:rPr>
          <w:rFonts w:ascii="Times New Roman" w:eastAsia="Calibri" w:hAnsi="Times New Roman" w:cs="Times New Roman"/>
          <w:sz w:val="28"/>
        </w:rPr>
        <w:t>поза Стандартною моделлю.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25.</w:t>
      </w: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Дозірковий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нуклеосинтез. 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26.</w:t>
      </w:r>
      <w:r>
        <w:rPr>
          <w:rFonts w:ascii="Times New Roman" w:eastAsia="Calibri" w:hAnsi="Times New Roman" w:cs="Times New Roman"/>
          <w:sz w:val="28"/>
        </w:rPr>
        <w:tab/>
        <w:t>Експерименти по прямому і непрямому детектуванню темної матерії (ТМ). Кандидати на частинки ТМ.  Головні результати пошуку WIMP частинок.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27.</w:t>
      </w:r>
      <w:r>
        <w:rPr>
          <w:rFonts w:ascii="Times New Roman" w:eastAsia="Calibri" w:hAnsi="Times New Roman" w:cs="Times New Roman"/>
          <w:sz w:val="28"/>
        </w:rPr>
        <w:tab/>
        <w:t>Загальна характеристика процесів взаємодії іонів і еле</w:t>
      </w:r>
      <w:r>
        <w:rPr>
          <w:rFonts w:ascii="Times New Roman" w:eastAsia="Calibri" w:hAnsi="Times New Roman" w:cs="Times New Roman"/>
          <w:sz w:val="28"/>
        </w:rPr>
        <w:t>ктронів з речовиною. Особливості взаємодії заряджених частинок різної маси з речовиною при низьких та високих енергіях.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28.</w:t>
      </w:r>
      <w:r>
        <w:rPr>
          <w:rFonts w:ascii="Times New Roman" w:eastAsia="Calibri" w:hAnsi="Times New Roman" w:cs="Times New Roman"/>
          <w:sz w:val="28"/>
        </w:rPr>
        <w:tab/>
        <w:t>Калібрувальні бозони і механізми взаємодій в Стандартній моделі.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29.</w:t>
      </w:r>
      <w:r>
        <w:rPr>
          <w:rFonts w:ascii="Times New Roman" w:eastAsia="Calibri" w:hAnsi="Times New Roman" w:cs="Times New Roman"/>
          <w:sz w:val="28"/>
        </w:rPr>
        <w:tab/>
        <w:t>Космічні промені: класифікація, склад, енергетичний спектр і ме</w:t>
      </w:r>
      <w:r>
        <w:rPr>
          <w:rFonts w:ascii="Times New Roman" w:eastAsia="Calibri" w:hAnsi="Times New Roman" w:cs="Times New Roman"/>
          <w:sz w:val="28"/>
        </w:rPr>
        <w:t>тоди дослідження.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30.</w:t>
      </w:r>
      <w:r>
        <w:rPr>
          <w:rFonts w:ascii="Times New Roman" w:eastAsia="Calibri" w:hAnsi="Times New Roman" w:cs="Times New Roman"/>
          <w:sz w:val="28"/>
        </w:rPr>
        <w:tab/>
        <w:t xml:space="preserve">Лептони і кварки. 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31.</w:t>
      </w:r>
      <w:r>
        <w:rPr>
          <w:rFonts w:ascii="Times New Roman" w:eastAsia="Calibri" w:hAnsi="Times New Roman" w:cs="Times New Roman"/>
          <w:sz w:val="28"/>
        </w:rPr>
        <w:tab/>
        <w:t>Моделі ядер: краплинна, оболонкова і фермі-газу.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32.</w:t>
      </w:r>
      <w:r>
        <w:rPr>
          <w:rFonts w:ascii="Times New Roman" w:eastAsia="Calibri" w:hAnsi="Times New Roman" w:cs="Times New Roman"/>
          <w:sz w:val="28"/>
        </w:rPr>
        <w:tab/>
        <w:t xml:space="preserve">Моделювання траєкторій проходження частинок в речовині. 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33.</w:t>
      </w:r>
      <w:r>
        <w:rPr>
          <w:rFonts w:ascii="Times New Roman" w:eastAsia="Calibri" w:hAnsi="Times New Roman" w:cs="Times New Roman"/>
          <w:sz w:val="28"/>
        </w:rPr>
        <w:tab/>
        <w:t>Основні засади квантової хромодинаміки. Діаграми Фейнмана.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34.</w:t>
      </w:r>
      <w:r>
        <w:rPr>
          <w:rFonts w:ascii="Times New Roman" w:eastAsia="Calibri" w:hAnsi="Times New Roman" w:cs="Times New Roman"/>
          <w:sz w:val="28"/>
        </w:rPr>
        <w:tab/>
        <w:t>Основні поняття теорії груп та зв’</w:t>
      </w:r>
      <w:r>
        <w:rPr>
          <w:rFonts w:ascii="Times New Roman" w:eastAsia="Calibri" w:hAnsi="Times New Roman" w:cs="Times New Roman"/>
          <w:sz w:val="28"/>
        </w:rPr>
        <w:t xml:space="preserve">язок з симетріями. 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35.</w:t>
      </w:r>
      <w:r>
        <w:rPr>
          <w:rFonts w:ascii="Times New Roman" w:eastAsia="Calibri" w:hAnsi="Times New Roman" w:cs="Times New Roman"/>
          <w:sz w:val="28"/>
        </w:rPr>
        <w:tab/>
        <w:t>Поняття комбінованої парності та CPT-теорема. Вимірювання порушень СР-парності.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36.</w:t>
      </w:r>
      <w:r>
        <w:rPr>
          <w:rFonts w:ascii="Times New Roman" w:eastAsia="Calibri" w:hAnsi="Times New Roman" w:cs="Times New Roman"/>
          <w:sz w:val="28"/>
        </w:rPr>
        <w:tab/>
        <w:t>Представлення груп. Представлення групи SU(2).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37.</w:t>
      </w:r>
      <w:r>
        <w:rPr>
          <w:rFonts w:ascii="Times New Roman" w:eastAsia="Calibri" w:hAnsi="Times New Roman" w:cs="Times New Roman"/>
          <w:sz w:val="28"/>
        </w:rPr>
        <w:tab/>
        <w:t xml:space="preserve">Проекти наступного покоління </w:t>
      </w:r>
      <w:proofErr w:type="spellStart"/>
      <w:r>
        <w:rPr>
          <w:rFonts w:ascii="Times New Roman" w:eastAsia="Calibri" w:hAnsi="Times New Roman" w:cs="Times New Roman"/>
          <w:sz w:val="28"/>
        </w:rPr>
        <w:t>колайдерних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прискорювачів.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38.</w:t>
      </w:r>
      <w:r>
        <w:rPr>
          <w:rFonts w:ascii="Times New Roman" w:eastAsia="Calibri" w:hAnsi="Times New Roman" w:cs="Times New Roman"/>
          <w:sz w:val="28"/>
        </w:rPr>
        <w:tab/>
        <w:t xml:space="preserve">Реліктове випромінювання (CMB). </w:t>
      </w:r>
      <w:r>
        <w:rPr>
          <w:rFonts w:ascii="Times New Roman" w:eastAsia="Calibri" w:hAnsi="Times New Roman" w:cs="Times New Roman"/>
          <w:sz w:val="28"/>
        </w:rPr>
        <w:t>Детектування гравітаційних хвиль.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39.</w:t>
      </w:r>
      <w:r>
        <w:rPr>
          <w:rFonts w:ascii="Times New Roman" w:eastAsia="Calibri" w:hAnsi="Times New Roman" w:cs="Times New Roman"/>
          <w:sz w:val="28"/>
        </w:rPr>
        <w:tab/>
        <w:t xml:space="preserve">Рентгенівські лазери на вільних електронах та їх використання для прикладних досліджень. 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40.</w:t>
      </w:r>
      <w:r>
        <w:rPr>
          <w:rFonts w:ascii="Times New Roman" w:eastAsia="Calibri" w:hAnsi="Times New Roman" w:cs="Times New Roman"/>
          <w:sz w:val="28"/>
        </w:rPr>
        <w:tab/>
        <w:t>Розсіяння заряджених лептонів на нуклонах з метою вивчення структури нуклона. Роль глибоко-непружних взаємодій.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41.</w:t>
      </w:r>
      <w:r>
        <w:rPr>
          <w:rFonts w:ascii="Times New Roman" w:eastAsia="Calibri" w:hAnsi="Times New Roman" w:cs="Times New Roman"/>
          <w:sz w:val="28"/>
        </w:rPr>
        <w:tab/>
        <w:t xml:space="preserve"> Маса </w:t>
      </w:r>
      <w:proofErr w:type="spellStart"/>
      <w:r>
        <w:rPr>
          <w:rFonts w:ascii="Times New Roman" w:eastAsia="Calibri" w:hAnsi="Times New Roman" w:cs="Times New Roman"/>
          <w:sz w:val="28"/>
        </w:rPr>
        <w:t>не</w:t>
      </w:r>
      <w:r>
        <w:rPr>
          <w:rFonts w:ascii="Times New Roman" w:eastAsia="Calibri" w:hAnsi="Times New Roman" w:cs="Times New Roman"/>
          <w:sz w:val="28"/>
        </w:rPr>
        <w:t>йтрино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і нейтринні осциляції. Діючі нейтринні експерименти та флагманські проекти DUNE i </w:t>
      </w:r>
      <w:proofErr w:type="spellStart"/>
      <w:r>
        <w:rPr>
          <w:rFonts w:ascii="Times New Roman" w:eastAsia="Calibri" w:hAnsi="Times New Roman" w:cs="Times New Roman"/>
          <w:sz w:val="28"/>
        </w:rPr>
        <w:t>Hyper-Kamiokande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42.</w:t>
      </w:r>
      <w:r>
        <w:rPr>
          <w:rFonts w:ascii="Times New Roman" w:eastAsia="Calibri" w:hAnsi="Times New Roman" w:cs="Times New Roman"/>
          <w:sz w:val="28"/>
        </w:rPr>
        <w:tab/>
        <w:t xml:space="preserve">Фізика b-кварків. 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43.</w:t>
      </w:r>
      <w:r>
        <w:rPr>
          <w:rFonts w:ascii="Times New Roman" w:eastAsia="Calibri" w:hAnsi="Times New Roman" w:cs="Times New Roman"/>
          <w:sz w:val="28"/>
        </w:rPr>
        <w:tab/>
        <w:t xml:space="preserve">Фізика c-кварків. 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44.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 xml:space="preserve">Фізика детекторів елементарних частинок. Трекові системи, калориметри, </w:t>
      </w:r>
      <w:proofErr w:type="spellStart"/>
      <w:r>
        <w:rPr>
          <w:rFonts w:ascii="Times New Roman" w:eastAsia="Calibri" w:hAnsi="Times New Roman" w:cs="Times New Roman"/>
          <w:sz w:val="28"/>
        </w:rPr>
        <w:t>мюонні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та черенковські детектори. 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45.</w:t>
      </w:r>
      <w:r>
        <w:rPr>
          <w:rFonts w:ascii="Times New Roman" w:eastAsia="Calibri" w:hAnsi="Times New Roman" w:cs="Times New Roman"/>
          <w:sz w:val="28"/>
        </w:rPr>
        <w:tab/>
        <w:t xml:space="preserve">Алгоритми навчання  нейронних мереж та методи покращення їх 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46.</w:t>
      </w:r>
      <w:r>
        <w:rPr>
          <w:rFonts w:ascii="Times New Roman" w:eastAsia="Calibri" w:hAnsi="Times New Roman" w:cs="Times New Roman"/>
          <w:sz w:val="28"/>
        </w:rPr>
        <w:tab/>
        <w:t>Аналіз даних у фізиці високих енергій.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47.</w:t>
      </w:r>
      <w:r>
        <w:rPr>
          <w:rFonts w:ascii="Times New Roman" w:eastAsia="Calibri" w:hAnsi="Times New Roman" w:cs="Times New Roman"/>
          <w:sz w:val="28"/>
        </w:rPr>
        <w:tab/>
        <w:t>Використання технології CUDA та GPU дл</w:t>
      </w:r>
      <w:r>
        <w:rPr>
          <w:rFonts w:ascii="Times New Roman" w:eastAsia="Calibri" w:hAnsi="Times New Roman" w:cs="Times New Roman"/>
          <w:sz w:val="28"/>
        </w:rPr>
        <w:t>я фізичних розрахунків.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48.</w:t>
      </w:r>
      <w:r>
        <w:rPr>
          <w:rFonts w:ascii="Times New Roman" w:eastAsia="Calibri" w:hAnsi="Times New Roman" w:cs="Times New Roman"/>
          <w:sz w:val="28"/>
        </w:rPr>
        <w:tab/>
        <w:t>Гамма- та нейтринна астрономія.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49.</w:t>
      </w:r>
      <w:r>
        <w:rPr>
          <w:rFonts w:ascii="Times New Roman" w:eastAsia="Calibri" w:hAnsi="Times New Roman" w:cs="Times New Roman"/>
          <w:sz w:val="28"/>
        </w:rPr>
        <w:tab/>
        <w:t xml:space="preserve">Джерела і детектори </w:t>
      </w:r>
      <w:proofErr w:type="spellStart"/>
      <w:r>
        <w:rPr>
          <w:rFonts w:ascii="Times New Roman" w:eastAsia="Calibri" w:hAnsi="Times New Roman" w:cs="Times New Roman"/>
          <w:sz w:val="28"/>
        </w:rPr>
        <w:t>нейтрино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Застосування </w:t>
      </w:r>
      <w:proofErr w:type="spellStart"/>
      <w:r>
        <w:rPr>
          <w:rFonts w:ascii="Times New Roman" w:eastAsia="Calibri" w:hAnsi="Times New Roman" w:cs="Times New Roman"/>
          <w:sz w:val="28"/>
        </w:rPr>
        <w:t>часо</w:t>
      </w:r>
      <w:proofErr w:type="spellEnd"/>
      <w:r>
        <w:rPr>
          <w:rFonts w:ascii="Times New Roman" w:eastAsia="Calibri" w:hAnsi="Times New Roman" w:cs="Times New Roman"/>
          <w:sz w:val="28"/>
        </w:rPr>
        <w:t>-проекційних камер в сучасній нейтринній фізиці та для пошуку темної матерії.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50.</w:t>
      </w:r>
      <w:r>
        <w:rPr>
          <w:rFonts w:ascii="Times New Roman" w:eastAsia="Calibri" w:hAnsi="Times New Roman" w:cs="Times New Roman"/>
          <w:sz w:val="28"/>
        </w:rPr>
        <w:tab/>
        <w:t>Дослідження екзотичних та надважких ядер.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51.</w:t>
      </w:r>
      <w:r>
        <w:rPr>
          <w:rFonts w:ascii="Times New Roman" w:eastAsia="Calibri" w:hAnsi="Times New Roman" w:cs="Times New Roman"/>
          <w:sz w:val="28"/>
        </w:rPr>
        <w:tab/>
        <w:t xml:space="preserve">Експерименти на </w:t>
      </w:r>
      <w:proofErr w:type="spellStart"/>
      <w:r>
        <w:rPr>
          <w:rFonts w:ascii="Times New Roman" w:eastAsia="Calibri" w:hAnsi="Times New Roman" w:cs="Times New Roman"/>
          <w:sz w:val="28"/>
        </w:rPr>
        <w:t>к</w:t>
      </w:r>
      <w:r>
        <w:rPr>
          <w:rFonts w:ascii="Times New Roman" w:eastAsia="Calibri" w:hAnsi="Times New Roman" w:cs="Times New Roman"/>
          <w:sz w:val="28"/>
        </w:rPr>
        <w:t>олайдері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LHC в ЦЕРН  та прискорювальні комплекси для частинок середніх енергій.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52.</w:t>
      </w: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Колайдерні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експерименти на пучках важких іонів. Пошуки кварк-</w:t>
      </w:r>
      <w:proofErr w:type="spellStart"/>
      <w:r>
        <w:rPr>
          <w:rFonts w:ascii="Times New Roman" w:eastAsia="Calibri" w:hAnsi="Times New Roman" w:cs="Times New Roman"/>
          <w:sz w:val="28"/>
        </w:rPr>
        <w:t>глюонної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плазми.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53.</w:t>
      </w:r>
      <w:r>
        <w:rPr>
          <w:rFonts w:ascii="Times New Roman" w:eastAsia="Calibri" w:hAnsi="Times New Roman" w:cs="Times New Roman"/>
          <w:sz w:val="28"/>
        </w:rPr>
        <w:tab/>
        <w:t>Нейтронні джерела. Використання нейтронних пучків для прикладних задач.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54.</w:t>
      </w:r>
      <w:r>
        <w:rPr>
          <w:rFonts w:ascii="Times New Roman" w:eastAsia="Calibri" w:hAnsi="Times New Roman" w:cs="Times New Roman"/>
          <w:sz w:val="28"/>
        </w:rPr>
        <w:tab/>
        <w:t>Об’єктно-орієн</w:t>
      </w:r>
      <w:r>
        <w:rPr>
          <w:rFonts w:ascii="Times New Roman" w:eastAsia="Calibri" w:hAnsi="Times New Roman" w:cs="Times New Roman"/>
          <w:sz w:val="28"/>
        </w:rPr>
        <w:t>товане програмування в ядерній фізиці та його застосування.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55.</w:t>
      </w:r>
      <w:r>
        <w:rPr>
          <w:rFonts w:ascii="Times New Roman" w:eastAsia="Calibri" w:hAnsi="Times New Roman" w:cs="Times New Roman"/>
          <w:sz w:val="28"/>
        </w:rPr>
        <w:tab/>
        <w:t>Основи мови програмування  ПЛІС VERILOG HDL.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56.</w:t>
      </w:r>
      <w:r>
        <w:rPr>
          <w:rFonts w:ascii="Times New Roman" w:eastAsia="Calibri" w:hAnsi="Times New Roman" w:cs="Times New Roman"/>
          <w:sz w:val="28"/>
        </w:rPr>
        <w:tab/>
        <w:t>Основні рівняння спектрометрії та спектрометричні характеристики ядерних спектральних приладів. Альфа- та бета- спектрометрія.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57.</w:t>
      </w:r>
      <w:r>
        <w:rPr>
          <w:rFonts w:ascii="Times New Roman" w:eastAsia="Calibri" w:hAnsi="Times New Roman" w:cs="Times New Roman"/>
          <w:sz w:val="28"/>
        </w:rPr>
        <w:tab/>
        <w:t xml:space="preserve">Побудова та </w:t>
      </w:r>
      <w:r>
        <w:rPr>
          <w:rFonts w:ascii="Times New Roman" w:eastAsia="Calibri" w:hAnsi="Times New Roman" w:cs="Times New Roman"/>
          <w:sz w:val="28"/>
        </w:rPr>
        <w:t>застосування технологій глибокого навчання (</w:t>
      </w:r>
      <w:proofErr w:type="spellStart"/>
      <w:r>
        <w:rPr>
          <w:rFonts w:ascii="Times New Roman" w:eastAsia="Calibri" w:hAnsi="Times New Roman" w:cs="Times New Roman"/>
          <w:sz w:val="28"/>
        </w:rPr>
        <w:t>Deep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Learning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) нейронних мереж в ядерній фізиці. 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58.</w:t>
      </w:r>
      <w:r>
        <w:rPr>
          <w:rFonts w:ascii="Times New Roman" w:eastAsia="Calibri" w:hAnsi="Times New Roman" w:cs="Times New Roman"/>
          <w:sz w:val="28"/>
        </w:rPr>
        <w:tab/>
        <w:t>Поперечні перерізи та основні механізми перебігу ядерних реакцій.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59.</w:t>
      </w:r>
      <w:r>
        <w:rPr>
          <w:rFonts w:ascii="Times New Roman" w:eastAsia="Calibri" w:hAnsi="Times New Roman" w:cs="Times New Roman"/>
          <w:sz w:val="28"/>
        </w:rPr>
        <w:tab/>
        <w:t>Продукування енергії  Сонця. Механізми утворення елементів до і після залізного максимум</w:t>
      </w:r>
      <w:r>
        <w:rPr>
          <w:rFonts w:ascii="Times New Roman" w:eastAsia="Calibri" w:hAnsi="Times New Roman" w:cs="Times New Roman"/>
          <w:sz w:val="28"/>
        </w:rPr>
        <w:t>у.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60.</w:t>
      </w:r>
      <w:r>
        <w:rPr>
          <w:rFonts w:ascii="Times New Roman" w:eastAsia="Calibri" w:hAnsi="Times New Roman" w:cs="Times New Roman"/>
          <w:sz w:val="28"/>
        </w:rPr>
        <w:tab/>
        <w:t xml:space="preserve">Пружне і непружне розсіяння </w:t>
      </w:r>
      <w:proofErr w:type="spellStart"/>
      <w:r>
        <w:rPr>
          <w:rFonts w:ascii="Times New Roman" w:eastAsia="Calibri" w:hAnsi="Times New Roman" w:cs="Times New Roman"/>
          <w:sz w:val="28"/>
        </w:rPr>
        <w:t>нейтрино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Експерименти  на пучках </w:t>
      </w:r>
      <w:proofErr w:type="spellStart"/>
      <w:r>
        <w:rPr>
          <w:rFonts w:ascii="Times New Roman" w:eastAsia="Calibri" w:hAnsi="Times New Roman" w:cs="Times New Roman"/>
          <w:sz w:val="28"/>
        </w:rPr>
        <w:t>нейтрино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Особливості взаємодії </w:t>
      </w:r>
      <w:proofErr w:type="spellStart"/>
      <w:r>
        <w:rPr>
          <w:rFonts w:ascii="Times New Roman" w:eastAsia="Calibri" w:hAnsi="Times New Roman" w:cs="Times New Roman"/>
          <w:sz w:val="28"/>
        </w:rPr>
        <w:t>нейтрино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з ядрами.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61.</w:t>
      </w:r>
      <w:r>
        <w:rPr>
          <w:rFonts w:ascii="Times New Roman" w:eastAsia="Calibri" w:hAnsi="Times New Roman" w:cs="Times New Roman"/>
          <w:sz w:val="28"/>
        </w:rPr>
        <w:tab/>
        <w:t xml:space="preserve">Спектрометрія рентгенівського та гамма-випромінювання. Застосування синхротронних пучків для прикладних досліджень. 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62.</w:t>
      </w:r>
      <w:r>
        <w:rPr>
          <w:rFonts w:ascii="Times New Roman" w:eastAsia="Calibri" w:hAnsi="Times New Roman" w:cs="Times New Roman"/>
          <w:sz w:val="28"/>
        </w:rPr>
        <w:tab/>
        <w:t>Сучасні дет</w:t>
      </w:r>
      <w:r>
        <w:rPr>
          <w:rFonts w:ascii="Times New Roman" w:eastAsia="Calibri" w:hAnsi="Times New Roman" w:cs="Times New Roman"/>
          <w:sz w:val="28"/>
        </w:rPr>
        <w:t>ектори та детекторні системи іонізуючого випромінювання. Методики їх застосування.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63.</w:t>
      </w:r>
      <w:r>
        <w:rPr>
          <w:rFonts w:ascii="Times New Roman" w:eastAsia="Calibri" w:hAnsi="Times New Roman" w:cs="Times New Roman"/>
          <w:sz w:val="28"/>
        </w:rPr>
        <w:tab/>
        <w:t xml:space="preserve">Топ-кварки: основні властивості і канали розпаду. 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64.</w:t>
      </w:r>
      <w:r>
        <w:rPr>
          <w:rFonts w:ascii="Times New Roman" w:eastAsia="Calibri" w:hAnsi="Times New Roman" w:cs="Times New Roman"/>
          <w:sz w:val="28"/>
        </w:rPr>
        <w:tab/>
        <w:t xml:space="preserve">Фізика на B-мезонних </w:t>
      </w:r>
      <w:proofErr w:type="spellStart"/>
      <w:r>
        <w:rPr>
          <w:rFonts w:ascii="Times New Roman" w:eastAsia="Calibri" w:hAnsi="Times New Roman" w:cs="Times New Roman"/>
          <w:sz w:val="28"/>
        </w:rPr>
        <w:t>фабриках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Експеримент </w:t>
      </w:r>
      <w:proofErr w:type="spellStart"/>
      <w:r>
        <w:rPr>
          <w:rFonts w:ascii="Times New Roman" w:eastAsia="Calibri" w:hAnsi="Times New Roman" w:cs="Times New Roman"/>
          <w:sz w:val="28"/>
        </w:rPr>
        <w:t>Belle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ІІ.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65.</w:t>
      </w:r>
      <w:r>
        <w:rPr>
          <w:rFonts w:ascii="Times New Roman" w:eastAsia="Calibri" w:hAnsi="Times New Roman" w:cs="Times New Roman"/>
          <w:sz w:val="28"/>
        </w:rPr>
        <w:tab/>
        <w:t>Цифрові спектрометри ядерного випромінювання.</w:t>
      </w:r>
    </w:p>
    <w:p w:rsidR="004D2DFB" w:rsidRDefault="0096082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66.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 xml:space="preserve">Історія відкриття </w:t>
      </w:r>
      <w:proofErr w:type="spellStart"/>
      <w:r>
        <w:rPr>
          <w:rFonts w:ascii="Times New Roman" w:eastAsia="Calibri" w:hAnsi="Times New Roman" w:cs="Times New Roman"/>
          <w:sz w:val="28"/>
        </w:rPr>
        <w:t>нейтрино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і антинейтрино. Властивості </w:t>
      </w:r>
      <w:proofErr w:type="spellStart"/>
      <w:r>
        <w:rPr>
          <w:rFonts w:ascii="Times New Roman" w:eastAsia="Calibri" w:hAnsi="Times New Roman" w:cs="Times New Roman"/>
          <w:sz w:val="28"/>
        </w:rPr>
        <w:t>нейтрино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(маса, спіральність, типи, пробіг  речовині).</w:t>
      </w:r>
    </w:p>
    <w:p w:rsidR="004D2DFB" w:rsidRDefault="004D2DF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</w:p>
    <w:p w:rsidR="004D2DFB" w:rsidRDefault="004D2DF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</w:p>
    <w:p w:rsidR="004D2DFB" w:rsidRDefault="004D2DF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</w:rPr>
      </w:pPr>
    </w:p>
    <w:p w:rsidR="00B65CBE" w:rsidRPr="00B65CBE" w:rsidRDefault="00B65CBE" w:rsidP="00B65CBE">
      <w:pPr>
        <w:suppressAutoHyphens w:val="0"/>
        <w:spacing w:after="240" w:line="240" w:lineRule="auto"/>
        <w:ind w:left="284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CB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Затверджено на засіданні науково-методичної комісії фізичного факультету, протокол №5 від 20 грудня 2024 р.</w:t>
      </w:r>
    </w:p>
    <w:p w:rsidR="004D2DFB" w:rsidRDefault="004D2DFB"/>
    <w:sectPr w:rsidR="004D2DF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FB"/>
    <w:rsid w:val="004D2DFB"/>
    <w:rsid w:val="00960827"/>
    <w:rsid w:val="00B6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2ADB1A-E873-4377-A844-9B80B025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3648</Words>
  <Characters>2080</Characters>
  <Application>Microsoft Office Word</Application>
  <DocSecurity>0</DocSecurity>
  <Lines>17</Lines>
  <Paragraphs>11</Paragraphs>
  <ScaleCrop>false</ScaleCrop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Учетная запись Майкрософт</cp:lastModifiedBy>
  <cp:revision>16</cp:revision>
  <dcterms:created xsi:type="dcterms:W3CDTF">2023-03-29T10:40:00Z</dcterms:created>
  <dcterms:modified xsi:type="dcterms:W3CDTF">2024-12-18T12:09:00Z</dcterms:modified>
  <dc:language>ru-RU</dc:language>
</cp:coreProperties>
</file>