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7A" w:rsidRPr="00E12F7A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12F7A">
        <w:rPr>
          <w:rFonts w:ascii="Times New Roman" w:hAnsi="Times New Roman"/>
          <w:sz w:val="28"/>
          <w:szCs w:val="28"/>
        </w:rPr>
        <w:t>Звіт</w:t>
      </w:r>
      <w:proofErr w:type="spellEnd"/>
    </w:p>
    <w:p w:rsidR="00E12F7A" w:rsidRPr="00E12F7A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E12F7A">
        <w:rPr>
          <w:rFonts w:ascii="Times New Roman" w:hAnsi="Times New Roman"/>
          <w:sz w:val="28"/>
          <w:szCs w:val="28"/>
        </w:rPr>
        <w:t>про</w:t>
      </w:r>
      <w:proofErr w:type="gramEnd"/>
      <w:r w:rsidRPr="00E12F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12F7A">
        <w:rPr>
          <w:rFonts w:ascii="Times New Roman" w:hAnsi="Times New Roman"/>
          <w:sz w:val="28"/>
          <w:szCs w:val="28"/>
        </w:rPr>
        <w:t>роботу</w:t>
      </w:r>
      <w:proofErr w:type="gramEnd"/>
      <w:r w:rsidRPr="00E12F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F7A">
        <w:rPr>
          <w:rFonts w:ascii="Times New Roman" w:hAnsi="Times New Roman"/>
          <w:sz w:val="28"/>
          <w:szCs w:val="28"/>
        </w:rPr>
        <w:t>науково-методичної</w:t>
      </w:r>
      <w:proofErr w:type="spellEnd"/>
      <w:r w:rsidRPr="00E12F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F7A">
        <w:rPr>
          <w:rFonts w:ascii="Times New Roman" w:hAnsi="Times New Roman"/>
          <w:sz w:val="28"/>
          <w:szCs w:val="28"/>
        </w:rPr>
        <w:t>комісіїфізичного</w:t>
      </w:r>
      <w:proofErr w:type="spellEnd"/>
      <w:r w:rsidRPr="00E12F7A">
        <w:rPr>
          <w:rFonts w:ascii="Times New Roman" w:hAnsi="Times New Roman"/>
          <w:sz w:val="28"/>
          <w:szCs w:val="28"/>
        </w:rPr>
        <w:t xml:space="preserve"> факультету</w:t>
      </w:r>
    </w:p>
    <w:p w:rsidR="009C28BD" w:rsidRPr="009C28BD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12F7A">
        <w:rPr>
          <w:rFonts w:ascii="Times New Roman" w:hAnsi="Times New Roman"/>
          <w:sz w:val="28"/>
          <w:szCs w:val="28"/>
        </w:rPr>
        <w:t>протягом</w:t>
      </w:r>
      <w:proofErr w:type="spellEnd"/>
      <w:r w:rsidRPr="00E12F7A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="00D80E7A" w:rsidRPr="00AF00DC">
        <w:rPr>
          <w:rFonts w:ascii="Times New Roman" w:hAnsi="Times New Roman"/>
          <w:sz w:val="28"/>
          <w:szCs w:val="28"/>
        </w:rPr>
        <w:t>1</w:t>
      </w:r>
      <w:r w:rsidRPr="00E12F7A">
        <w:rPr>
          <w:rFonts w:ascii="Times New Roman" w:hAnsi="Times New Roman"/>
          <w:sz w:val="28"/>
          <w:szCs w:val="28"/>
        </w:rPr>
        <w:t>/2</w:t>
      </w:r>
      <w:r w:rsidR="00D80E7A" w:rsidRPr="00AF00DC">
        <w:rPr>
          <w:rFonts w:ascii="Times New Roman" w:hAnsi="Times New Roman"/>
          <w:sz w:val="28"/>
          <w:szCs w:val="28"/>
        </w:rPr>
        <w:t>2</w:t>
      </w:r>
      <w:r w:rsidRPr="00E12F7A">
        <w:rPr>
          <w:rFonts w:ascii="Times New Roman" w:hAnsi="Times New Roman"/>
          <w:sz w:val="28"/>
          <w:szCs w:val="28"/>
        </w:rPr>
        <w:t xml:space="preserve"> н.р.</w:t>
      </w:r>
    </w:p>
    <w:p w:rsidR="00E12F7A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E12F7A" w:rsidRPr="00E12F7A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12F7A">
        <w:rPr>
          <w:rFonts w:ascii="Times New Roman" w:hAnsi="Times New Roman"/>
          <w:sz w:val="28"/>
          <w:szCs w:val="28"/>
          <w:lang w:val="uk-UA"/>
        </w:rPr>
        <w:t xml:space="preserve">Протягом року науково-методична комісія </w:t>
      </w:r>
    </w:p>
    <w:p w:rsidR="002911DF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12F7A">
        <w:rPr>
          <w:rFonts w:ascii="Times New Roman" w:hAnsi="Times New Roman"/>
          <w:sz w:val="28"/>
          <w:szCs w:val="28"/>
          <w:lang w:val="uk-UA"/>
        </w:rPr>
        <w:t xml:space="preserve">- провела </w:t>
      </w:r>
      <w:r w:rsidR="005A745D">
        <w:rPr>
          <w:rFonts w:ascii="Times New Roman" w:hAnsi="Times New Roman"/>
          <w:sz w:val="28"/>
          <w:szCs w:val="28"/>
          <w:lang w:val="uk-UA"/>
        </w:rPr>
        <w:t>8</w:t>
      </w:r>
      <w:r w:rsidRPr="00E12F7A">
        <w:rPr>
          <w:rFonts w:ascii="Times New Roman" w:hAnsi="Times New Roman"/>
          <w:sz w:val="28"/>
          <w:szCs w:val="28"/>
          <w:lang w:val="uk-UA"/>
        </w:rPr>
        <w:t xml:space="preserve"> засідань (у режимі e-</w:t>
      </w:r>
      <w:proofErr w:type="spellStart"/>
      <w:r w:rsidRPr="00E12F7A">
        <w:rPr>
          <w:rFonts w:ascii="Times New Roman" w:hAnsi="Times New Roman"/>
          <w:sz w:val="28"/>
          <w:szCs w:val="28"/>
          <w:lang w:val="uk-UA"/>
        </w:rPr>
        <w:t>mail</w:t>
      </w:r>
      <w:proofErr w:type="spellEnd"/>
      <w:r w:rsidRPr="00E12F7A">
        <w:rPr>
          <w:rFonts w:ascii="Times New Roman" w:hAnsi="Times New Roman"/>
          <w:sz w:val="28"/>
          <w:szCs w:val="28"/>
          <w:lang w:val="uk-UA"/>
        </w:rPr>
        <w:t xml:space="preserve"> листування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en-US"/>
        </w:rPr>
        <w:t>ZOOM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-конференцій</w:t>
      </w:r>
      <w:proofErr w:type="spellEnd"/>
      <w:r w:rsidRPr="00E12F7A">
        <w:rPr>
          <w:rFonts w:ascii="Times New Roman" w:hAnsi="Times New Roman"/>
          <w:sz w:val="28"/>
          <w:szCs w:val="28"/>
          <w:lang w:val="uk-UA"/>
        </w:rPr>
        <w:t>);</w:t>
      </w:r>
    </w:p>
    <w:p w:rsidR="00E12F7A" w:rsidRDefault="00E12F7A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P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 xml:space="preserve">- розглянула </w:t>
      </w:r>
      <w:r w:rsidR="00D80E7A">
        <w:rPr>
          <w:rFonts w:ascii="Times New Roman" w:hAnsi="Times New Roman"/>
          <w:sz w:val="28"/>
          <w:szCs w:val="28"/>
          <w:lang w:val="en-US"/>
        </w:rPr>
        <w:t>8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 рукописів:</w:t>
      </w:r>
    </w:p>
    <w:p w:rsidR="00D80E7A" w:rsidRPr="00D80E7A" w:rsidRDefault="00D80E7A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0" w:name="OLE_LINK37"/>
      <w:bookmarkStart w:id="1" w:name="OLE_LINK38"/>
      <w:bookmarkStart w:id="2" w:name="OLE_LINK7"/>
      <w:bookmarkStart w:id="3" w:name="OLE_LINK8"/>
      <w:bookmarkStart w:id="4" w:name="OLE_LINK9"/>
      <w:r w:rsidRPr="00242CA7">
        <w:rPr>
          <w:sz w:val="28"/>
          <w:szCs w:val="28"/>
          <w:lang w:val="uk-UA"/>
        </w:rPr>
        <w:t>«</w:t>
      </w:r>
      <w:r w:rsidRPr="00013A69">
        <w:rPr>
          <w:rFonts w:ascii="Times New Roman" w:hAnsi="Times New Roman"/>
          <w:sz w:val="28"/>
          <w:szCs w:val="28"/>
          <w:lang w:val="uk-UA"/>
        </w:rPr>
        <w:t xml:space="preserve">Магнетизм аморфних та </w:t>
      </w:r>
      <w:proofErr w:type="spellStart"/>
      <w:r w:rsidRPr="00013A69">
        <w:rPr>
          <w:rFonts w:ascii="Times New Roman" w:hAnsi="Times New Roman"/>
          <w:sz w:val="28"/>
          <w:szCs w:val="28"/>
          <w:lang w:val="uk-UA"/>
        </w:rPr>
        <w:t>нанокристалічних</w:t>
      </w:r>
      <w:proofErr w:type="spellEnd"/>
      <w:r w:rsidRPr="00013A69">
        <w:rPr>
          <w:rFonts w:ascii="Times New Roman" w:hAnsi="Times New Roman"/>
          <w:sz w:val="28"/>
          <w:szCs w:val="28"/>
          <w:lang w:val="uk-UA"/>
        </w:rPr>
        <w:t xml:space="preserve"> сплавів на основі нікелю», автори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013A69">
        <w:rPr>
          <w:rFonts w:ascii="Times New Roman" w:hAnsi="Times New Roman"/>
          <w:color w:val="000000"/>
          <w:sz w:val="28"/>
          <w:szCs w:val="28"/>
        </w:rPr>
        <w:t>.</w:t>
      </w:r>
      <w:r w:rsidRPr="00BF687E">
        <w:rPr>
          <w:rFonts w:ascii="Times New Roman" w:hAnsi="Times New Roman"/>
          <w:color w:val="000000"/>
        </w:rPr>
        <w:t> </w:t>
      </w:r>
      <w:r w:rsidRPr="004B23E6">
        <w:rPr>
          <w:rFonts w:ascii="Times New Roman" w:hAnsi="Times New Roman"/>
          <w:sz w:val="28"/>
          <w:szCs w:val="28"/>
          <w:lang w:val="uk-UA"/>
        </w:rPr>
        <w:t xml:space="preserve">І. Наконечна, А. М. </w:t>
      </w:r>
      <w:proofErr w:type="spellStart"/>
      <w:r w:rsidRPr="004B23E6">
        <w:rPr>
          <w:rFonts w:ascii="Times New Roman" w:hAnsi="Times New Roman"/>
          <w:sz w:val="28"/>
          <w:szCs w:val="28"/>
          <w:lang w:val="uk-UA"/>
        </w:rPr>
        <w:t>Курилюк</w:t>
      </w:r>
      <w:proofErr w:type="spellEnd"/>
      <w:r w:rsidRPr="004B23E6">
        <w:rPr>
          <w:rFonts w:ascii="Times New Roman" w:hAnsi="Times New Roman"/>
          <w:sz w:val="28"/>
          <w:szCs w:val="28"/>
          <w:lang w:val="uk-UA"/>
        </w:rPr>
        <w:t xml:space="preserve">, Н. М. </w:t>
      </w:r>
      <w:proofErr w:type="spellStart"/>
      <w:r w:rsidRPr="004B23E6">
        <w:rPr>
          <w:rFonts w:ascii="Times New Roman" w:hAnsi="Times New Roman"/>
          <w:sz w:val="28"/>
          <w:szCs w:val="28"/>
          <w:lang w:val="uk-UA"/>
        </w:rPr>
        <w:t>Білявина</w:t>
      </w:r>
      <w:proofErr w:type="spellEnd"/>
      <w:r w:rsidRPr="00D80E7A">
        <w:rPr>
          <w:rFonts w:ascii="Times New Roman" w:hAnsi="Times New Roman"/>
          <w:sz w:val="28"/>
          <w:szCs w:val="28"/>
        </w:rPr>
        <w:t>;</w:t>
      </w:r>
    </w:p>
    <w:p w:rsidR="00D80E7A" w:rsidRPr="00D80E7A" w:rsidRDefault="00D80E7A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5" w:name="OLE_LINK44"/>
      <w:bookmarkStart w:id="6" w:name="OLE_LINK45"/>
      <w:r w:rsidRPr="00504D2C">
        <w:rPr>
          <w:rFonts w:ascii="Times New Roman" w:hAnsi="Times New Roman"/>
          <w:sz w:val="28"/>
          <w:szCs w:val="28"/>
          <w:lang w:val="uk-UA"/>
        </w:rPr>
        <w:t>«Методичні вказівки до самостійного виконання вибраних лабораторних робіт з фізики в дистанційному режимі для студентів біологічного факультету», автор О.</w:t>
      </w:r>
      <w:r w:rsidRPr="00504D2C">
        <w:rPr>
          <w:rFonts w:ascii="Times New Roman" w:hAnsi="Times New Roman"/>
          <w:color w:val="000000"/>
          <w:sz w:val="28"/>
          <w:szCs w:val="28"/>
        </w:rPr>
        <w:t> </w:t>
      </w:r>
      <w:r w:rsidRPr="00504D2C">
        <w:rPr>
          <w:rFonts w:ascii="Times New Roman" w:hAnsi="Times New Roman"/>
          <w:color w:val="000000"/>
          <w:sz w:val="28"/>
          <w:szCs w:val="28"/>
          <w:lang w:val="uk-UA"/>
        </w:rPr>
        <w:t>Ю</w:t>
      </w:r>
      <w:r w:rsidRPr="00504D2C">
        <w:rPr>
          <w:rFonts w:ascii="Times New Roman" w:hAnsi="Times New Roman"/>
          <w:sz w:val="28"/>
          <w:szCs w:val="28"/>
          <w:lang w:val="uk-UA"/>
        </w:rPr>
        <w:t>. Попов</w:t>
      </w:r>
      <w:bookmarkEnd w:id="5"/>
      <w:bookmarkEnd w:id="6"/>
      <w:r w:rsidRPr="00D80E7A">
        <w:rPr>
          <w:rFonts w:ascii="Times New Roman" w:hAnsi="Times New Roman"/>
          <w:sz w:val="28"/>
          <w:szCs w:val="28"/>
        </w:rPr>
        <w:t>;</w:t>
      </w:r>
    </w:p>
    <w:p w:rsidR="00D80E7A" w:rsidRPr="00D80E7A" w:rsidRDefault="00D80E7A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7" w:name="OLE_LINK46"/>
      <w:bookmarkStart w:id="8" w:name="OLE_LINK47"/>
      <w:r w:rsidRPr="00D34CBF">
        <w:rPr>
          <w:rFonts w:ascii="Times New Roman" w:hAnsi="Times New Roman"/>
          <w:sz w:val="28"/>
          <w:szCs w:val="28"/>
          <w:lang w:val="uk-UA"/>
        </w:rPr>
        <w:t>«Фізика детекторних систем (методичні рекомендації до лабораторного практикуму)», автори О.А. </w:t>
      </w:r>
      <w:proofErr w:type="spellStart"/>
      <w:r w:rsidRPr="00D34CBF">
        <w:rPr>
          <w:rFonts w:ascii="Times New Roman" w:hAnsi="Times New Roman"/>
          <w:sz w:val="28"/>
          <w:szCs w:val="28"/>
          <w:lang w:val="uk-UA"/>
        </w:rPr>
        <w:t>Безшийко</w:t>
      </w:r>
      <w:proofErr w:type="spellEnd"/>
      <w:r w:rsidRPr="00D34CBF">
        <w:rPr>
          <w:rFonts w:ascii="Times New Roman" w:hAnsi="Times New Roman"/>
          <w:sz w:val="28"/>
          <w:szCs w:val="28"/>
          <w:lang w:val="uk-UA"/>
        </w:rPr>
        <w:t>, Л.О. </w:t>
      </w:r>
      <w:proofErr w:type="spellStart"/>
      <w:r w:rsidRPr="00D34CBF">
        <w:rPr>
          <w:rFonts w:ascii="Times New Roman" w:hAnsi="Times New Roman"/>
          <w:sz w:val="28"/>
          <w:szCs w:val="28"/>
          <w:lang w:val="uk-UA"/>
        </w:rPr>
        <w:t>Голінка-Безшийко</w:t>
      </w:r>
      <w:proofErr w:type="spellEnd"/>
      <w:r w:rsidRPr="00D34CBF">
        <w:rPr>
          <w:rFonts w:ascii="Times New Roman" w:hAnsi="Times New Roman"/>
          <w:sz w:val="28"/>
          <w:szCs w:val="28"/>
          <w:lang w:val="uk-UA"/>
        </w:rPr>
        <w:t>, І.М. </w:t>
      </w:r>
      <w:proofErr w:type="spellStart"/>
      <w:r w:rsidRPr="00D34CBF">
        <w:rPr>
          <w:rFonts w:ascii="Times New Roman" w:hAnsi="Times New Roman"/>
          <w:sz w:val="28"/>
          <w:szCs w:val="28"/>
          <w:lang w:val="uk-UA"/>
        </w:rPr>
        <w:t>Каденко</w:t>
      </w:r>
      <w:bookmarkEnd w:id="7"/>
      <w:bookmarkEnd w:id="8"/>
      <w:proofErr w:type="spellEnd"/>
      <w:r w:rsidRPr="00D80E7A">
        <w:rPr>
          <w:rFonts w:ascii="Times New Roman" w:hAnsi="Times New Roman"/>
          <w:sz w:val="28"/>
          <w:szCs w:val="28"/>
        </w:rPr>
        <w:t>;</w:t>
      </w:r>
    </w:p>
    <w:p w:rsidR="00D80E7A" w:rsidRPr="00D80E7A" w:rsidRDefault="00D80E7A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«PHYSICS.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Part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 II: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Electricity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and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Magnetism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Optics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Atomic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and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Nuclear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Physics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» призначеного для іноземних слухачів Підготовчого відділення, які вивчатимуть фізику англійською мовою</w:t>
      </w:r>
      <w:r w:rsidRPr="00D80E7A">
        <w:rPr>
          <w:rFonts w:ascii="Times New Roman" w:hAnsi="Times New Roman"/>
          <w:sz w:val="28"/>
          <w:szCs w:val="28"/>
          <w:lang w:val="uk-UA"/>
        </w:rPr>
        <w:t xml:space="preserve">, автори </w:t>
      </w: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О.О. Каленик, І.В.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Плющай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, Т.Л.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Цареградська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 xml:space="preserve">, П.О.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Ліщук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D80E7A" w:rsidRPr="00D80E7A" w:rsidRDefault="00D80E7A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2A190B">
        <w:rPr>
          <w:color w:val="000000"/>
          <w:sz w:val="28"/>
          <w:szCs w:val="28"/>
          <w:lang w:val="uk-UA"/>
        </w:rPr>
        <w:t>«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Лекції з лінійної алгебри (Навчальний посібник для студентів фізичного факультету). Частина 1</w:t>
      </w:r>
      <w:r w:rsidRPr="002A190B">
        <w:rPr>
          <w:color w:val="000000"/>
          <w:sz w:val="28"/>
          <w:szCs w:val="28"/>
          <w:lang w:val="uk-UA"/>
        </w:rPr>
        <w:t>»</w:t>
      </w:r>
      <w:r w:rsidRPr="002A190B">
        <w:rPr>
          <w:sz w:val="28"/>
          <w:szCs w:val="28"/>
          <w:lang w:val="uk-UA"/>
        </w:rPr>
        <w:t xml:space="preserve">, 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>автори О.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М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Теслик</w:t>
      </w:r>
      <w:proofErr w:type="spellEnd"/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О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О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 П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риходько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С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Й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Вільчинський</w:t>
      </w:r>
      <w:proofErr w:type="spellEnd"/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Е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В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Горбар</w:t>
      </w:r>
      <w:proofErr w:type="spellEnd"/>
      <w:r w:rsidRPr="00D80E7A">
        <w:rPr>
          <w:rFonts w:ascii="TimesNewRomanPSMT" w:hAnsi="TimesNewRomanPSMT"/>
          <w:color w:val="000000"/>
          <w:sz w:val="28"/>
          <w:szCs w:val="28"/>
        </w:rPr>
        <w:t>;</w:t>
      </w:r>
    </w:p>
    <w:p w:rsidR="00D80E7A" w:rsidRPr="00D80E7A" w:rsidRDefault="00D80E7A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2A190B">
        <w:rPr>
          <w:color w:val="000000"/>
          <w:sz w:val="28"/>
          <w:szCs w:val="28"/>
          <w:lang w:val="uk-UA"/>
        </w:rPr>
        <w:t>«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Фізика полімерів. Частина 1</w:t>
      </w:r>
      <w:r w:rsidRPr="002A190B">
        <w:rPr>
          <w:color w:val="000000"/>
          <w:sz w:val="28"/>
          <w:szCs w:val="28"/>
          <w:lang w:val="uk-UA"/>
        </w:rPr>
        <w:t>»</w:t>
      </w:r>
      <w:r w:rsidRPr="002A190B">
        <w:rPr>
          <w:sz w:val="28"/>
          <w:szCs w:val="28"/>
          <w:lang w:val="uk-UA"/>
        </w:rPr>
        <w:t xml:space="preserve">, 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автори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М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П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Куліш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О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П.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Дмитренко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О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Л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Павленко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А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>І</w:t>
      </w:r>
      <w:r w:rsidRPr="00500112">
        <w:rPr>
          <w:rFonts w:ascii="TimesNewRomanPSMT" w:hAnsi="TimesNewRomanPSMT"/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Момот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, А.І.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Лесюк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, І.Ю. Дорошенко, А.І.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Місюра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, Т.М.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Пінчук-Ругаль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, Т.О.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Буско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, А.П. 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uk-UA"/>
        </w:rPr>
        <w:t>Онанко</w:t>
      </w:r>
      <w:proofErr w:type="spellEnd"/>
      <w:r w:rsidRPr="00D80E7A">
        <w:rPr>
          <w:rFonts w:ascii="TimesNewRomanPSMT" w:hAnsi="TimesNewRomanPSMT"/>
          <w:color w:val="000000"/>
          <w:sz w:val="28"/>
          <w:szCs w:val="28"/>
          <w:lang w:val="uk-UA"/>
        </w:rPr>
        <w:t>;</w:t>
      </w:r>
    </w:p>
    <w:p w:rsidR="00D80E7A" w:rsidRPr="00D80E7A" w:rsidRDefault="00D80E7A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«</w:t>
      </w:r>
      <w:r w:rsidRPr="00D80E7A">
        <w:rPr>
          <w:rFonts w:ascii="Times New Roman" w:hAnsi="Times New Roman"/>
          <w:sz w:val="28"/>
          <w:szCs w:val="28"/>
          <w:lang w:val="uk-UA"/>
        </w:rPr>
        <w:t>Загальна фізика для хіміків. Збірник задач. Частина 3. Оптика, елементи квантової механіки, атомної та ядерної фізики</w:t>
      </w: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»</w:t>
      </w:r>
      <w:r w:rsidRPr="00D80E7A">
        <w:rPr>
          <w:rFonts w:ascii="Times New Roman" w:hAnsi="Times New Roman"/>
          <w:sz w:val="28"/>
          <w:szCs w:val="28"/>
          <w:lang w:val="uk-UA"/>
        </w:rPr>
        <w:t xml:space="preserve">, автори </w:t>
      </w:r>
      <w:bookmarkStart w:id="9" w:name="_Hlk89507075"/>
      <w:r w:rsidRPr="00D80E7A">
        <w:rPr>
          <w:rFonts w:ascii="Times New Roman" w:hAnsi="Times New Roman"/>
          <w:caps/>
          <w:color w:val="000000"/>
          <w:sz w:val="28"/>
          <w:szCs w:val="28"/>
          <w:lang w:val="uk-UA"/>
        </w:rPr>
        <w:t>М.О. Б</w:t>
      </w: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оровий</w:t>
      </w:r>
      <w:r w:rsidRPr="00D80E7A">
        <w:rPr>
          <w:rFonts w:ascii="Times New Roman" w:hAnsi="Times New Roman"/>
          <w:caps/>
          <w:color w:val="000000"/>
          <w:sz w:val="28"/>
          <w:szCs w:val="28"/>
          <w:lang w:val="uk-UA"/>
        </w:rPr>
        <w:t>, О.Я. О</w:t>
      </w: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ліх</w:t>
      </w:r>
      <w:r w:rsidRPr="00D80E7A">
        <w:rPr>
          <w:rFonts w:ascii="Times New Roman" w:hAnsi="Times New Roman"/>
          <w:caps/>
          <w:color w:val="000000"/>
          <w:sz w:val="28"/>
          <w:szCs w:val="28"/>
          <w:lang w:val="uk-UA"/>
        </w:rPr>
        <w:t xml:space="preserve">, Т.Л. </w:t>
      </w:r>
      <w:proofErr w:type="spellStart"/>
      <w:r w:rsidRPr="00D80E7A">
        <w:rPr>
          <w:rFonts w:ascii="Times New Roman" w:hAnsi="Times New Roman"/>
          <w:caps/>
          <w:color w:val="000000"/>
          <w:sz w:val="28"/>
          <w:szCs w:val="28"/>
          <w:lang w:val="uk-UA"/>
        </w:rPr>
        <w:t>Ц</w:t>
      </w: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ареградська</w:t>
      </w:r>
      <w:proofErr w:type="spellEnd"/>
      <w:r w:rsidRPr="00D80E7A">
        <w:rPr>
          <w:rFonts w:ascii="Times New Roman" w:hAnsi="Times New Roman"/>
          <w:caps/>
          <w:color w:val="000000"/>
          <w:sz w:val="28"/>
          <w:szCs w:val="28"/>
          <w:lang w:val="uk-UA"/>
        </w:rPr>
        <w:t>, А.О. П</w:t>
      </w: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одолян</w:t>
      </w:r>
      <w:r w:rsidRPr="00D80E7A">
        <w:rPr>
          <w:rFonts w:ascii="Times New Roman" w:hAnsi="Times New Roman"/>
          <w:caps/>
          <w:color w:val="000000"/>
          <w:sz w:val="28"/>
          <w:szCs w:val="28"/>
          <w:lang w:val="uk-UA"/>
        </w:rPr>
        <w:t xml:space="preserve">, І.В. </w:t>
      </w:r>
      <w:proofErr w:type="spellStart"/>
      <w:r w:rsidRPr="00D80E7A">
        <w:rPr>
          <w:rFonts w:ascii="Times New Roman" w:hAnsi="Times New Roman"/>
          <w:caps/>
          <w:color w:val="000000"/>
          <w:sz w:val="28"/>
          <w:szCs w:val="28"/>
          <w:lang w:val="uk-UA"/>
        </w:rPr>
        <w:t>О</w:t>
      </w: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всієнко</w:t>
      </w:r>
      <w:proofErr w:type="spellEnd"/>
      <w:r w:rsidRPr="00D80E7A">
        <w:rPr>
          <w:rFonts w:ascii="Times New Roman" w:hAnsi="Times New Roman"/>
          <w:caps/>
          <w:color w:val="000000"/>
          <w:sz w:val="28"/>
          <w:szCs w:val="28"/>
          <w:lang w:val="uk-UA"/>
        </w:rPr>
        <w:t>, В.В. К</w:t>
      </w:r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озаченко</w:t>
      </w:r>
      <w:bookmarkEnd w:id="9"/>
      <w:r w:rsidRPr="00D80E7A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D80E7A" w:rsidRPr="00D80E7A" w:rsidRDefault="00D80E7A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80E7A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</w:rPr>
        <w:t>Електрослабкі</w:t>
      </w:r>
      <w:proofErr w:type="spellEnd"/>
      <w:r w:rsidRPr="00D80E7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80E7A">
        <w:rPr>
          <w:rFonts w:ascii="Times New Roman" w:hAnsi="Times New Roman"/>
          <w:color w:val="000000"/>
          <w:sz w:val="28"/>
          <w:szCs w:val="28"/>
        </w:rPr>
        <w:t>взаємодії</w:t>
      </w:r>
      <w:proofErr w:type="spellEnd"/>
      <w:r w:rsidRPr="00D80E7A">
        <w:rPr>
          <w:rFonts w:ascii="Times New Roman" w:hAnsi="Times New Roman"/>
          <w:sz w:val="28"/>
          <w:szCs w:val="28"/>
          <w:lang w:val="uk-UA"/>
        </w:rPr>
        <w:t>», автор Е.В. </w:t>
      </w:r>
      <w:proofErr w:type="spellStart"/>
      <w:r w:rsidRPr="00D80E7A">
        <w:rPr>
          <w:rFonts w:ascii="Times New Roman" w:hAnsi="Times New Roman"/>
          <w:sz w:val="28"/>
          <w:szCs w:val="28"/>
          <w:lang w:val="uk-UA"/>
        </w:rPr>
        <w:t>Горбар</w:t>
      </w:r>
      <w:proofErr w:type="spellEnd"/>
      <w:r w:rsidRPr="00D80E7A">
        <w:rPr>
          <w:rFonts w:ascii="Times New Roman" w:hAnsi="Times New Roman"/>
          <w:sz w:val="28"/>
          <w:szCs w:val="28"/>
        </w:rPr>
        <w:t>.</w:t>
      </w:r>
    </w:p>
    <w:bookmarkEnd w:id="0"/>
    <w:bookmarkEnd w:id="1"/>
    <w:bookmarkEnd w:id="2"/>
    <w:bookmarkEnd w:id="3"/>
    <w:bookmarkEnd w:id="4"/>
    <w:p w:rsidR="009C28BD" w:rsidRPr="00463CB9" w:rsidRDefault="009C28B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Default="005A74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</w:t>
      </w:r>
      <w:r w:rsidR="00066B3C">
        <w:rPr>
          <w:rFonts w:ascii="Times New Roman" w:hAnsi="Times New Roman"/>
          <w:sz w:val="28"/>
          <w:szCs w:val="28"/>
          <w:lang w:val="uk-UA"/>
        </w:rPr>
        <w:t>озгляну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 w:rsidR="00066B3C">
        <w:rPr>
          <w:rFonts w:ascii="Times New Roman" w:hAnsi="Times New Roman"/>
          <w:sz w:val="28"/>
          <w:szCs w:val="28"/>
          <w:lang w:val="uk-UA"/>
        </w:rPr>
        <w:t xml:space="preserve"> та затверд</w:t>
      </w:r>
      <w:r>
        <w:rPr>
          <w:rFonts w:ascii="Times New Roman" w:hAnsi="Times New Roman"/>
          <w:sz w:val="28"/>
          <w:szCs w:val="28"/>
          <w:lang w:val="uk-UA"/>
        </w:rPr>
        <w:t xml:space="preserve">ила </w:t>
      </w:r>
    </w:p>
    <w:p w:rsidR="0059374F" w:rsidRDefault="0059374F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066B3C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bookmarkStart w:id="10" w:name="OLE_LINK39"/>
      <w:bookmarkStart w:id="11" w:name="OLE_LINK40"/>
      <w:r w:rsidRPr="005A745D">
        <w:rPr>
          <w:rFonts w:ascii="Times New Roman" w:hAnsi="Times New Roman"/>
          <w:sz w:val="28"/>
          <w:szCs w:val="28"/>
          <w:lang w:val="uk-UA"/>
        </w:rPr>
        <w:t xml:space="preserve">Питання, які виносяться на комплексний іспит з фізики </w:t>
      </w:r>
      <w:r w:rsidR="008A5CA1">
        <w:rPr>
          <w:rFonts w:ascii="Times New Roman" w:hAnsi="Times New Roman"/>
          <w:sz w:val="28"/>
          <w:szCs w:val="28"/>
          <w:lang w:val="uk-UA"/>
        </w:rPr>
        <w:t>за</w:t>
      </w:r>
      <w:r w:rsidR="008A5CA1" w:rsidRPr="008A5CA1">
        <w:rPr>
          <w:rFonts w:ascii="Times New Roman" w:hAnsi="Times New Roman"/>
          <w:sz w:val="28"/>
          <w:szCs w:val="28"/>
          <w:lang w:val="uk-UA"/>
        </w:rPr>
        <w:t xml:space="preserve"> освітніми програмами </w:t>
      </w:r>
      <w:r w:rsidR="008A5CA1">
        <w:rPr>
          <w:rFonts w:ascii="Times New Roman" w:hAnsi="Times New Roman"/>
          <w:sz w:val="28"/>
          <w:szCs w:val="28"/>
          <w:lang w:val="uk-UA"/>
        </w:rPr>
        <w:t>«Астрономія», «Оптотехніка», «Ф</w:t>
      </w:r>
      <w:r w:rsidR="008A5CA1" w:rsidRPr="008A5CA1">
        <w:rPr>
          <w:rFonts w:ascii="Times New Roman" w:hAnsi="Times New Roman"/>
          <w:sz w:val="28"/>
          <w:szCs w:val="28"/>
          <w:lang w:val="uk-UA"/>
        </w:rPr>
        <w:t>ізика»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 (ступінь бакалавра)</w:t>
      </w:r>
    </w:p>
    <w:p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lastRenderedPageBreak/>
        <w:t xml:space="preserve">Питання з фізики, які виносяться на комплексний іспит з фізики за спеціальностями „104 Фізика та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астрономія”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, „152 Метрологія та інформаційно-вимірювальна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техніка”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 (ступінь магістра)</w:t>
      </w:r>
    </w:p>
    <w:p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Програма вступного іспиту до аспірантури за спеціальністю 104 Фізика та астрономія</w:t>
      </w:r>
    </w:p>
    <w:p w:rsidR="006A20FE" w:rsidRPr="008A5CA1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Програма додаткового вступного іспиту до аспірантури за спеціальністю 104 Фізика та астрономія</w:t>
      </w:r>
    </w:p>
    <w:p w:rsidR="008A5CA1" w:rsidRPr="008A5CA1" w:rsidRDefault="008A5CA1" w:rsidP="008A5CA1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8A5CA1">
        <w:rPr>
          <w:rFonts w:ascii="Times New Roman" w:hAnsi="Times New Roman"/>
          <w:sz w:val="28"/>
          <w:szCs w:val="28"/>
          <w:lang w:val="uk-UA"/>
        </w:rPr>
        <w:t>Вимоги до дослідницької пропозиції</w:t>
      </w:r>
      <w:r w:rsidRPr="008A5CA1">
        <w:rPr>
          <w:rFonts w:ascii="Times New Roman" w:hAnsi="Times New Roman"/>
          <w:sz w:val="28"/>
          <w:szCs w:val="28"/>
        </w:rPr>
        <w:t xml:space="preserve"> </w:t>
      </w:r>
      <w:r w:rsidRPr="008A5CA1">
        <w:rPr>
          <w:rFonts w:ascii="Times New Roman" w:hAnsi="Times New Roman"/>
          <w:sz w:val="28"/>
          <w:szCs w:val="28"/>
          <w:lang w:val="uk-UA"/>
        </w:rPr>
        <w:t xml:space="preserve">для вступу до аспірантури </w:t>
      </w:r>
      <w:r w:rsidRPr="005A745D">
        <w:rPr>
          <w:rFonts w:ascii="Times New Roman" w:hAnsi="Times New Roman"/>
          <w:sz w:val="28"/>
          <w:szCs w:val="28"/>
          <w:lang w:val="uk-UA"/>
        </w:rPr>
        <w:t>за спеціальністю 104 Фізика та астрономія</w:t>
      </w:r>
    </w:p>
    <w:bookmarkEnd w:id="10"/>
    <w:bookmarkEnd w:id="11"/>
    <w:p w:rsidR="005A745D" w:rsidRDefault="005A74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протягом року </w:t>
      </w:r>
      <w:bookmarkStart w:id="12" w:name="OLE_LINK421"/>
      <w:bookmarkStart w:id="13" w:name="OLE_LINK422"/>
      <w:r w:rsidRPr="005A745D">
        <w:rPr>
          <w:rFonts w:ascii="Times New Roman" w:hAnsi="Times New Roman"/>
          <w:sz w:val="28"/>
          <w:szCs w:val="28"/>
          <w:lang w:val="uk-UA"/>
        </w:rPr>
        <w:t xml:space="preserve">відвідала та прорецензувала відкриті заняття викладачів </w:t>
      </w:r>
      <w:r w:rsidR="00700E33">
        <w:rPr>
          <w:rFonts w:ascii="Times New Roman" w:hAnsi="Times New Roman"/>
          <w:sz w:val="28"/>
          <w:szCs w:val="28"/>
          <w:lang w:val="uk-UA"/>
        </w:rPr>
        <w:t>ф</w:t>
      </w:r>
      <w:r w:rsidRPr="005A745D">
        <w:rPr>
          <w:rFonts w:ascii="Times New Roman" w:hAnsi="Times New Roman"/>
          <w:sz w:val="28"/>
          <w:szCs w:val="28"/>
          <w:lang w:val="uk-UA"/>
        </w:rPr>
        <w:t>акультету</w:t>
      </w:r>
      <w:bookmarkEnd w:id="12"/>
      <w:bookmarkEnd w:id="13"/>
    </w:p>
    <w:p w:rsidR="007B3ADD" w:rsidRDefault="007B3AD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B3ADD" w:rsidRDefault="007B3AD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bookmarkStart w:id="14" w:name="OLE_LINK419"/>
      <w:bookmarkStart w:id="15" w:name="OLE_LINK420"/>
      <w:r>
        <w:rPr>
          <w:rFonts w:ascii="Times New Roman" w:hAnsi="Times New Roman"/>
          <w:sz w:val="28"/>
          <w:szCs w:val="28"/>
          <w:lang w:val="uk-UA"/>
        </w:rPr>
        <w:t xml:space="preserve">затвердила ряд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освітньо-наукових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освітньо-професійних програм</w:t>
      </w:r>
      <w:bookmarkEnd w:id="14"/>
      <w:bookmarkEnd w:id="15"/>
      <w:r w:rsidR="008A5CA1">
        <w:rPr>
          <w:rFonts w:ascii="Times New Roman" w:hAnsi="Times New Roman"/>
          <w:sz w:val="28"/>
          <w:szCs w:val="28"/>
          <w:lang w:val="uk-UA"/>
        </w:rPr>
        <w:t>; розглянула питання щодо заміни гарантів.</w:t>
      </w: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Default="001F1433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8255</wp:posOffset>
            </wp:positionV>
            <wp:extent cx="1477645" cy="762000"/>
            <wp:effectExtent l="19050" t="0" r="8255" b="0"/>
            <wp:wrapNone/>
            <wp:docPr id="2" name="Рисунок 2" descr="pi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dp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Голова науково-методичної комісії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Олег ОЛІХ</w:t>
      </w:r>
    </w:p>
    <w:sectPr w:rsidR="005A745D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974"/>
    <w:multiLevelType w:val="hybridMultilevel"/>
    <w:tmpl w:val="97AE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A74"/>
    <w:multiLevelType w:val="hybridMultilevel"/>
    <w:tmpl w:val="8416E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12733"/>
    <w:multiLevelType w:val="hybridMultilevel"/>
    <w:tmpl w:val="2132F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A42F6"/>
    <w:multiLevelType w:val="hybridMultilevel"/>
    <w:tmpl w:val="F19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A479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D1A90"/>
    <w:multiLevelType w:val="hybridMultilevel"/>
    <w:tmpl w:val="3E942B3C"/>
    <w:lvl w:ilvl="0" w:tplc="58EA7F7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A4B05"/>
    <w:multiLevelType w:val="hybridMultilevel"/>
    <w:tmpl w:val="7578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5911B9"/>
    <w:multiLevelType w:val="hybridMultilevel"/>
    <w:tmpl w:val="559254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6799"/>
    <w:rsid w:val="00066B3C"/>
    <w:rsid w:val="000E6A06"/>
    <w:rsid w:val="001217FB"/>
    <w:rsid w:val="001F1433"/>
    <w:rsid w:val="002321C1"/>
    <w:rsid w:val="002571AE"/>
    <w:rsid w:val="00266A66"/>
    <w:rsid w:val="002911DF"/>
    <w:rsid w:val="0037315D"/>
    <w:rsid w:val="003E60CD"/>
    <w:rsid w:val="00463CB9"/>
    <w:rsid w:val="0059374F"/>
    <w:rsid w:val="005A745D"/>
    <w:rsid w:val="006836A0"/>
    <w:rsid w:val="006A060E"/>
    <w:rsid w:val="006A20FE"/>
    <w:rsid w:val="00700E33"/>
    <w:rsid w:val="007266E6"/>
    <w:rsid w:val="007B3ADD"/>
    <w:rsid w:val="007C6DCF"/>
    <w:rsid w:val="007E446E"/>
    <w:rsid w:val="008A5CA1"/>
    <w:rsid w:val="00923C55"/>
    <w:rsid w:val="00993348"/>
    <w:rsid w:val="009B7CFE"/>
    <w:rsid w:val="009C28BD"/>
    <w:rsid w:val="00AF00DC"/>
    <w:rsid w:val="00B06AF0"/>
    <w:rsid w:val="00B2259F"/>
    <w:rsid w:val="00B70192"/>
    <w:rsid w:val="00BD38A0"/>
    <w:rsid w:val="00C14164"/>
    <w:rsid w:val="00C3127E"/>
    <w:rsid w:val="00D33E4E"/>
    <w:rsid w:val="00D80E7A"/>
    <w:rsid w:val="00DE339B"/>
    <w:rsid w:val="00E03A2C"/>
    <w:rsid w:val="00E12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WW8Num1z1">
    <w:name w:val="WW8Num1z1"/>
    <w:rsid w:val="008A5C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User</cp:lastModifiedBy>
  <cp:revision>21</cp:revision>
  <cp:lastPrinted>2022-06-08T13:25:00Z</cp:lastPrinted>
  <dcterms:created xsi:type="dcterms:W3CDTF">2020-06-09T06:56:00Z</dcterms:created>
  <dcterms:modified xsi:type="dcterms:W3CDTF">2022-06-08T13:33:00Z</dcterms:modified>
</cp:coreProperties>
</file>