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B7" w:rsidRPr="002234E5" w:rsidRDefault="00CC23B7" w:rsidP="00CC23B7">
      <w:pPr>
        <w:spacing w:after="0" w:line="240" w:lineRule="auto"/>
        <w:ind w:left="3828"/>
        <w:jc w:val="center"/>
        <w:rPr>
          <w:rFonts w:ascii="Bookman Old Style" w:hAnsi="Bookman Old Style" w:cs="Times New Roman"/>
          <w:i/>
          <w:sz w:val="24"/>
          <w:szCs w:val="24"/>
          <w:lang w:val="uk-UA"/>
        </w:rPr>
      </w:pPr>
      <w:r w:rsidRPr="002234E5">
        <w:rPr>
          <w:rFonts w:ascii="Bookman Old Style" w:hAnsi="Bookman Old Style" w:cs="Times New Roman"/>
          <w:i/>
          <w:sz w:val="24"/>
          <w:szCs w:val="24"/>
          <w:lang w:val="uk-UA"/>
        </w:rPr>
        <w:t xml:space="preserve">Схвалено </w:t>
      </w:r>
    </w:p>
    <w:p w:rsidR="00CC23B7" w:rsidRPr="002234E5" w:rsidRDefault="00CC23B7" w:rsidP="00CC23B7">
      <w:pPr>
        <w:spacing w:after="0" w:line="240" w:lineRule="auto"/>
        <w:ind w:left="3828"/>
        <w:jc w:val="center"/>
        <w:rPr>
          <w:rFonts w:ascii="Bookman Old Style" w:hAnsi="Bookman Old Style" w:cs="Times New Roman"/>
          <w:i/>
          <w:sz w:val="24"/>
          <w:szCs w:val="24"/>
          <w:lang w:val="uk-UA"/>
        </w:rPr>
      </w:pPr>
      <w:r w:rsidRPr="002234E5">
        <w:rPr>
          <w:rFonts w:ascii="Bookman Old Style" w:hAnsi="Bookman Old Style" w:cs="Times New Roman"/>
          <w:i/>
          <w:sz w:val="24"/>
          <w:szCs w:val="24"/>
          <w:lang w:val="uk-UA"/>
        </w:rPr>
        <w:t xml:space="preserve">на засіданні Науково-методичної ради </w:t>
      </w:r>
    </w:p>
    <w:p w:rsidR="00CC23B7" w:rsidRPr="002234E5" w:rsidRDefault="00CC23B7" w:rsidP="00CC23B7">
      <w:pPr>
        <w:spacing w:after="0" w:line="240" w:lineRule="auto"/>
        <w:ind w:left="3828"/>
        <w:jc w:val="center"/>
        <w:rPr>
          <w:rFonts w:ascii="Bookman Old Style" w:hAnsi="Bookman Old Style" w:cs="Times New Roman"/>
          <w:i/>
          <w:sz w:val="24"/>
          <w:szCs w:val="24"/>
          <w:lang w:val="uk-UA"/>
        </w:rPr>
      </w:pPr>
      <w:r w:rsidRPr="002234E5">
        <w:rPr>
          <w:rFonts w:ascii="Bookman Old Style" w:hAnsi="Bookman Old Style" w:cs="Times New Roman"/>
          <w:i/>
          <w:sz w:val="24"/>
          <w:szCs w:val="24"/>
          <w:lang w:val="uk-UA"/>
        </w:rPr>
        <w:t xml:space="preserve">Київського національного університету </w:t>
      </w:r>
    </w:p>
    <w:p w:rsidR="00CC23B7" w:rsidRPr="002234E5" w:rsidRDefault="00CC23B7" w:rsidP="00CC23B7">
      <w:pPr>
        <w:spacing w:after="0" w:line="240" w:lineRule="auto"/>
        <w:ind w:left="3828"/>
        <w:jc w:val="center"/>
        <w:rPr>
          <w:rFonts w:ascii="Bookman Old Style" w:hAnsi="Bookman Old Style" w:cs="Times New Roman"/>
          <w:i/>
          <w:sz w:val="24"/>
          <w:szCs w:val="24"/>
          <w:lang w:val="uk-UA"/>
        </w:rPr>
      </w:pPr>
      <w:r w:rsidRPr="002234E5">
        <w:rPr>
          <w:rFonts w:ascii="Bookman Old Style" w:hAnsi="Bookman Old Style" w:cs="Times New Roman"/>
          <w:i/>
          <w:sz w:val="24"/>
          <w:szCs w:val="24"/>
          <w:lang w:val="uk-UA"/>
        </w:rPr>
        <w:t xml:space="preserve">імені Тараса Шевченка </w:t>
      </w:r>
    </w:p>
    <w:p w:rsidR="00CC23B7" w:rsidRPr="002234E5" w:rsidRDefault="00CC23B7" w:rsidP="00CC23B7">
      <w:pPr>
        <w:spacing w:after="0" w:line="240" w:lineRule="auto"/>
        <w:ind w:left="382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Bookman Old Style" w:hAnsi="Bookman Old Style" w:cs="Times New Roman"/>
          <w:i/>
          <w:sz w:val="24"/>
          <w:szCs w:val="24"/>
          <w:lang w:val="uk-UA"/>
        </w:rPr>
        <w:t>від 16 червня 2017 року</w:t>
      </w:r>
    </w:p>
    <w:p w:rsidR="00CC23B7" w:rsidRPr="002234E5" w:rsidRDefault="00CC23B7" w:rsidP="005E32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Рекомендації з організації навчальної роботи студентів </w:t>
      </w:r>
    </w:p>
    <w:p w:rsidR="002D2F5E" w:rsidRPr="002234E5" w:rsidRDefault="005E3240" w:rsidP="005E32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у січні-лютому 2018 року</w:t>
      </w:r>
    </w:p>
    <w:p w:rsidR="005E3240" w:rsidRPr="002234E5" w:rsidRDefault="005E3240" w:rsidP="005E324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Організація самостійної роботи студентів.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1.1. Вимоги до організації самостійної роботи студентів (СРС) із зазначеними видами робіт, методами, формами і засобами контролю виконання завдань 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(для навчальних дисциплін, які вивчатимуться у 2017/2018 </w:t>
      </w:r>
      <w:proofErr w:type="spellStart"/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мають бути викладені у робочих навчальних програмах дисциплін першого семестру не пізніше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10 вересня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, а для дисциплін другого семестру – не пізніше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 грудня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1.2. Робочі навчальні програми для всіх навчальних дисциплін (у т. ч. для навчальних дисциплін, які вивчатимуться у другому семестрі 2017/2018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.) мають бути доступними для студентів у вказані у п. 1.1. Рекомендацій терміни 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хоча б трьома із зазначених нижче способів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: на веб-сайтах факультетів / інститутів, де викладається дисципліна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в АІС «Тритон»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у системі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надіслані 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студентам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електронною поштою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; роздані студентам у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паперовому вигляді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доступні студентам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у навчальних частинах / групах з організації навчального процесу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на кафедрах.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1.3. З метою належної організації СРС з навчальних дисциплін, які вивчатимуться у другому семестрі 2017/2018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1.3.1. </w:t>
      </w:r>
      <w:r w:rsidRPr="002234E5">
        <w:rPr>
          <w:rFonts w:ascii="Times New Roman" w:hAnsi="Times New Roman" w:cs="Times New Roman"/>
          <w:i/>
          <w:sz w:val="28"/>
          <w:szCs w:val="28"/>
          <w:lang w:val="uk-UA"/>
        </w:rPr>
        <w:t>Науково-методичному центру організації навчального процесу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1 </w:t>
      </w:r>
      <w:r w:rsidR="005B54DA"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листопада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провести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загальноуніверситетський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методологічний семінар з організації СРС та її оцінювання;</w:t>
      </w:r>
    </w:p>
    <w:p w:rsidR="005E3240" w:rsidRPr="002234E5" w:rsidRDefault="005E3240" w:rsidP="005B54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розробити рекомендації щодо складання графіків контрольних заходів з вико</w:t>
      </w:r>
      <w:r w:rsidR="005B54DA" w:rsidRPr="002234E5">
        <w:rPr>
          <w:rFonts w:ascii="Times New Roman" w:hAnsi="Times New Roman" w:cs="Times New Roman"/>
          <w:sz w:val="28"/>
          <w:szCs w:val="28"/>
          <w:lang w:val="uk-UA"/>
        </w:rPr>
        <w:t>нання СРС у січні-лютому 2018 р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1.3.2. </w:t>
      </w:r>
      <w:r w:rsidRPr="002234E5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Інформаційно-обчислювальному центру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CC23B7"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 листопада 2017 р.</w:t>
      </w:r>
      <w:r w:rsidR="00CC23B7" w:rsidRPr="002234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провести підготовчі роботи комп’ютерної інфраструктури Університету, протестувати можливість роботи студентів з АІС «Тритон» та системою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електронних комунікаційних пристроїв (ноутбуки, планшети, смартфони тощо) через доступні канали виходу в Інтернет (через неуніверситетські канали);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забезпечити безперебійний доступ до АІС «Тритон» та систем</w:t>
      </w:r>
      <w:bookmarkStart w:id="0" w:name="_GoBack"/>
      <w:bookmarkEnd w:id="0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, з урахуванням використання студентами непотужних пристроїв та доступних каналів виходу в Інтернет (зокрема, провайдери мобільного зв’язку);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надати роз’яснення щодо порядку реєстрації науково-педагогічних працівників та студентів у домені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та у персональних кабінетах АІС «Тритон»; 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розробити і викласти на відповідних сайтах вимоги до форматів, об’ємів та імен файлів, які допускаються до використання у персональних поштових скриньках у домені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та у персональних кабінетах АІС «Тритон»;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розробити інструкцію та провести інструктажі-семінари для роботи в АІС «Тритон» та у системі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передбачити в АІС «Тритон» та системі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фіксацію балів науково-педагогічними працівниками за результатами СРС в окремій відомості;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забезпечити науково-педагогічним працівникам можливість запису відео-лекцій (технічне забезпечення) з можливістю розміщення лекцій (за згодою викладача) в системі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1.3.3. </w:t>
      </w:r>
      <w:r w:rsidRPr="002234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Факультетам / інститутам </w:t>
      </w:r>
      <w:r w:rsidR="009C3791" w:rsidRPr="002234E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30 листопада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забезпечити обов’язкову реєстрацію персональних поштових скриньок у домені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та у персональних кабінетах АІС «Тритон» науково-педагогічних працівників, співробітників навчальних лабораторій, студентів та аспірантів;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проконтролювати реєстрацію персональних поштових скриньок усіх науково-педагогічних працівників, співробітників навчальних лабораторій, студентів та аспірантів у домені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та у персональних кабінетах АІС «Тритон»;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розробити технічні вимоги щодо електронного листування викладач-студент (зокрема, щодо ідентифікації студента: тема листа, обов’язкова інформація);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розробити і викласти на носіях інформації, вказаних у п. 1.2. цих Рекомендацій, розклад проведення консультацій з виконання СРС (у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позанавчальний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час), надіслати розклад до персональних поштових скриньок у домені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усім науково-педагогічним працівникам, співробітникам навчальних лабораторій, студентам та аспірантам;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для консультацій, скарг і пропозицій студентів створити факультетські / інститутські та кафедральні скриньки, а також спільні скриньки студентських груп (для курсів, освітніх програм, спеціальностей), і розташувати інформацію про них на сайтах факультетів / інститутів;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провести опитування кожного студента щодо фінансової і технічної можливості доступу до АІС «Тритон» та системи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KNU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. У разі відсутності такої можливості передбачити інші варіанти виконання завдань СРС.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1.4.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15 грудня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факультетам / інститутам необхідно забезпечити проведення консультацій з виконання СРС для ознайомлення студентів із: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основними положеннями робочих навчальних програм щодо організації СРС;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завданнями для СРС, у т. ч. індивідуальними (якщо такі передбачені робочою навчальною програмою);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lastRenderedPageBreak/>
        <w:t>- видами і формами контрольних заходів з перевірки СРС, а також критеріями оцінювання;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проведенням консультативних заходів з виконання СРС у он-лайн режимі (у січні-лютому 2018 р.) та в очній формі (починаючи з 1 березня 2018 р.).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1.5. </w:t>
      </w:r>
      <w:r w:rsidR="009B2954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визначенні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завдань для СРС на січень-лютий 2018 р. </w:t>
      </w:r>
      <w:r w:rsidR="009B2954"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вказувати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методи, форми і засоби контролю виконання цих завдань. Контроль за виконанням СРС обов’язково має здійснюватися щонайменше у двох формах: у січні-лютому за допомогою електронних засобів (насамперед електронною поштою), у березні-травні – традиційними методами (реферати, контрольні роботи, колоквіуми, співбесіди тощо).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1.6. Заступники деканів факультетів / директорів інститутів разом з навчальними частинами / групами організації навчального процесу мають розробити графік контрольних заходів з виконання СРС і довести його до відома науково-педагогічних працівників і студентів.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1.7. З метою належної організації освітнього процесу у другому семестрі 2017/2018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. факультетам / інститутам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10 вересня 2017 р.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визначити кількість годин, які виносяться на СРС у січні-лютому 2018 р. При цьому необхідно враховувати потребу планування на січень-лютий 2018 р. СРС з дисциплін з теоретичним матеріалом, у березні-травні 2018 р. – з дисциплін переважно з семінарськими, лабораторними і практичними заняттями. З огляду на специфіку дисциплін і види навчальних занять у січні-лютому 2018 р. також можливо запланувати теоретичну підготовку до виконання практичних і лабораторних робіт. Звіти про виконання такої підготовки студенти мають надсилати науково-педагогічним працівникам на електронну пошту, а перевірку рівня готовності до виконання лабораторних робіт варто здійснити з 1</w:t>
      </w:r>
      <w:r w:rsidRPr="002234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березня 2018 року.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ІІ. Організація та проведення практики.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2.1.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 грудня 2017 року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накази про проходження практики у січні-лютому 2018 р.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2.2.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11 грудня 2017 року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провести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настановчі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збори, на яких: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розглянути питання</w:t>
      </w:r>
      <w:r w:rsidRPr="00223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порядк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23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проходження практики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, звітування, оцінювання;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- провести інструктаж з </w:t>
      </w:r>
      <w:r w:rsidRPr="002234E5">
        <w:rPr>
          <w:rFonts w:ascii="Times New Roman" w:eastAsia="Calibri" w:hAnsi="Times New Roman" w:cs="Times New Roman"/>
          <w:sz w:val="28"/>
          <w:szCs w:val="28"/>
          <w:lang w:val="uk-UA"/>
        </w:rPr>
        <w:t>техніки безпеки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визначити організаційні питання щодо логістики (для виїзної практики);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- надати студентам щоденники практики, практичні, індивідуальні завдання (для виробничої практики).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ІІІ. Організація написання кваліфікаційних робіт (проектів).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3.1.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30 вересня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затвердити теми кваліфікаційних робіт, призначити наукових керівників.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3.2.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11 грудня 2017 р.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керівникам кваліфікаційних робіт (проектів) разом зі студентами розробити індивідуальні календарні плани виконання дослідження, скласти графік он-лайн (дистанційних) консультацій.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234E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. Організація написання курсових робіт.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3.1.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30 вересня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затвердити теми кваліфікаційних робіт, призначити наукових керівників.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3.2. До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11 грудня 2017 р.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керівникам кваліфікаційних робіт (проектів) разом зі студентами розробити індивідуальні календарні плани виконання дослідження, скласти графік он-лайн (дистанційних) консультацій.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234E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. Організація написання курсових робіт.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4.1. Відповідно до графіка навчального процесу, але не пізніше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31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жовтня 2017 р.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, затвердити теми курсових робіт, призначити керівників.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4.2. </w:t>
      </w:r>
      <w:r w:rsidR="009C3791" w:rsidRPr="002234E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11 грудня 2017 року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>керівникам курсових робіт разом зі студентами розробити індивідуальні календарні плани роботи, скласти графік он-лайн (дистанційних) консультацій.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>. Фіксація роботи науково-педагогічних працівників у січні-лютому 2018 р.</w:t>
      </w:r>
    </w:p>
    <w:p w:rsidR="005E3240" w:rsidRPr="002234E5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>5.1. Розробку робочих навчальних програм, методичних рекомендацій з виконання СРС, написання курсових і кваліфікаційних робіт, проведення практик, контрольних заходів з перевірки завдань СРС, підготовки курсових і кваліфікаційних робіт необхідно фіксувати</w:t>
      </w:r>
      <w:r w:rsidRPr="00223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в індивідуальному плані роботи науково-педагогічних працівників. Проведена робота буде врахована при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табелюванні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 робочого часу науково-педагогічних працівників за період з 24 січня по 28 лютого 2018 р.</w:t>
      </w:r>
    </w:p>
    <w:p w:rsidR="005E3240" w:rsidRPr="005E3240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4E5">
        <w:rPr>
          <w:rFonts w:ascii="Times New Roman" w:hAnsi="Times New Roman" w:cs="Times New Roman"/>
          <w:sz w:val="28"/>
          <w:szCs w:val="28"/>
          <w:lang w:val="uk-UA"/>
        </w:rPr>
        <w:t xml:space="preserve">5.2. Кафедрам необхідно передбачити можливість нерівномірного навантаження науково-педагогічних працівників у січні-лютому у 2017/2018 </w:t>
      </w:r>
      <w:proofErr w:type="spellStart"/>
      <w:r w:rsidRPr="002234E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2234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240" w:rsidRPr="005E3240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5E3240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3240" w:rsidRPr="005E3240" w:rsidRDefault="005E3240" w:rsidP="005E32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E3240" w:rsidRPr="005E3240" w:rsidSect="002D2F5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F6" w:rsidRDefault="008A2AF6" w:rsidP="002234E5">
      <w:pPr>
        <w:spacing w:after="0" w:line="240" w:lineRule="auto"/>
      </w:pPr>
      <w:r>
        <w:separator/>
      </w:r>
    </w:p>
  </w:endnote>
  <w:endnote w:type="continuationSeparator" w:id="0">
    <w:p w:rsidR="008A2AF6" w:rsidRDefault="008A2AF6" w:rsidP="0022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47334"/>
      <w:docPartObj>
        <w:docPartGallery w:val="Page Numbers (Bottom of Page)"/>
        <w:docPartUnique/>
      </w:docPartObj>
    </w:sdtPr>
    <w:sdtContent>
      <w:p w:rsidR="002234E5" w:rsidRDefault="002234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234E5" w:rsidRDefault="002234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F6" w:rsidRDefault="008A2AF6" w:rsidP="002234E5">
      <w:pPr>
        <w:spacing w:after="0" w:line="240" w:lineRule="auto"/>
      </w:pPr>
      <w:r>
        <w:separator/>
      </w:r>
    </w:p>
  </w:footnote>
  <w:footnote w:type="continuationSeparator" w:id="0">
    <w:p w:rsidR="008A2AF6" w:rsidRDefault="008A2AF6" w:rsidP="00223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240"/>
    <w:rsid w:val="00161CB6"/>
    <w:rsid w:val="002234E5"/>
    <w:rsid w:val="002D2F5E"/>
    <w:rsid w:val="00496D3A"/>
    <w:rsid w:val="005A6EC5"/>
    <w:rsid w:val="005B54DA"/>
    <w:rsid w:val="005E3240"/>
    <w:rsid w:val="008A2AF6"/>
    <w:rsid w:val="009B2954"/>
    <w:rsid w:val="009C3791"/>
    <w:rsid w:val="00A74F03"/>
    <w:rsid w:val="00CC23B7"/>
    <w:rsid w:val="00CC7199"/>
    <w:rsid w:val="00E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0559CE-F60F-47EC-AC68-6AAD8A81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4E5"/>
  </w:style>
  <w:style w:type="paragraph" w:styleId="a5">
    <w:name w:val="footer"/>
    <w:basedOn w:val="a"/>
    <w:link w:val="a6"/>
    <w:uiPriority w:val="99"/>
    <w:unhideWhenUsed/>
    <w:rsid w:val="00223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3770D-548F-4F8F-9BB9-7F1FD614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5577</Words>
  <Characters>3180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Dariya Dariya</cp:lastModifiedBy>
  <cp:revision>4</cp:revision>
  <dcterms:created xsi:type="dcterms:W3CDTF">2017-06-22T08:09:00Z</dcterms:created>
  <dcterms:modified xsi:type="dcterms:W3CDTF">2017-06-22T08:20:00Z</dcterms:modified>
</cp:coreProperties>
</file>