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40" w:rsidRPr="00985340" w:rsidRDefault="00985340" w:rsidP="00985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340">
        <w:rPr>
          <w:rFonts w:ascii="Times New Roman" w:hAnsi="Times New Roman" w:cs="Times New Roman"/>
          <w:b/>
          <w:sz w:val="24"/>
          <w:szCs w:val="24"/>
        </w:rPr>
        <w:t>Р Е Ц Е Н З І Я</w:t>
      </w:r>
    </w:p>
    <w:p w:rsidR="00985340" w:rsidRPr="00985340" w:rsidRDefault="00985340" w:rsidP="00985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340">
        <w:rPr>
          <w:rFonts w:ascii="Times New Roman" w:hAnsi="Times New Roman" w:cs="Times New Roman"/>
          <w:sz w:val="24"/>
          <w:szCs w:val="24"/>
        </w:rPr>
        <w:t xml:space="preserve">на навчальний посібник "Вступ до </w:t>
      </w:r>
      <w:proofErr w:type="spellStart"/>
      <w:r w:rsidRPr="00985340">
        <w:rPr>
          <w:rFonts w:ascii="Times New Roman" w:hAnsi="Times New Roman" w:cs="Times New Roman"/>
          <w:sz w:val="24"/>
          <w:szCs w:val="24"/>
        </w:rPr>
        <w:t>б</w:t>
      </w:r>
      <w:r w:rsidRPr="00985340">
        <w:rPr>
          <w:rFonts w:ascii="Times New Roman" w:hAnsi="Times New Roman" w:cs="Times New Roman"/>
          <w:sz w:val="24"/>
          <w:szCs w:val="24"/>
        </w:rPr>
        <w:t>іофотоніки</w:t>
      </w:r>
      <w:proofErr w:type="spellEnd"/>
      <w:r w:rsidRPr="00985340">
        <w:rPr>
          <w:rFonts w:ascii="Times New Roman" w:hAnsi="Times New Roman" w:cs="Times New Roman"/>
          <w:sz w:val="24"/>
          <w:szCs w:val="24"/>
        </w:rPr>
        <w:t xml:space="preserve">" авторів </w:t>
      </w:r>
      <w:proofErr w:type="spellStart"/>
      <w:r w:rsidRPr="00985340">
        <w:rPr>
          <w:rFonts w:ascii="Times New Roman" w:hAnsi="Times New Roman" w:cs="Times New Roman"/>
          <w:sz w:val="24"/>
          <w:szCs w:val="24"/>
        </w:rPr>
        <w:t>Ящука</w:t>
      </w:r>
      <w:proofErr w:type="spellEnd"/>
      <w:r w:rsidRPr="00985340">
        <w:rPr>
          <w:rFonts w:ascii="Times New Roman" w:hAnsi="Times New Roman" w:cs="Times New Roman"/>
          <w:sz w:val="24"/>
          <w:szCs w:val="24"/>
        </w:rPr>
        <w:t xml:space="preserve"> В.М., Кудрі В.Ю., Кравченка В.М., </w:t>
      </w:r>
      <w:proofErr w:type="spellStart"/>
      <w:r w:rsidRPr="00985340">
        <w:rPr>
          <w:rFonts w:ascii="Times New Roman" w:hAnsi="Times New Roman" w:cs="Times New Roman"/>
          <w:sz w:val="24"/>
          <w:szCs w:val="24"/>
        </w:rPr>
        <w:t>Лосицького</w:t>
      </w:r>
      <w:proofErr w:type="spellEnd"/>
      <w:r w:rsidRPr="00985340">
        <w:rPr>
          <w:rFonts w:ascii="Times New Roman" w:hAnsi="Times New Roman" w:cs="Times New Roman"/>
          <w:sz w:val="24"/>
          <w:szCs w:val="24"/>
        </w:rPr>
        <w:t> М.Ю. для студентів фізичних факультетів вузів</w:t>
      </w:r>
    </w:p>
    <w:p w:rsidR="00985340" w:rsidRPr="00985340" w:rsidRDefault="00985340" w:rsidP="00324F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13A" w:rsidRPr="00985340" w:rsidRDefault="00324F6D" w:rsidP="0032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5340">
        <w:rPr>
          <w:rFonts w:ascii="Times New Roman" w:hAnsi="Times New Roman" w:cs="Times New Roman"/>
          <w:sz w:val="24"/>
          <w:szCs w:val="24"/>
        </w:rPr>
        <w:t>рім</w:t>
      </w:r>
      <w:proofErr w:type="spellEnd"/>
      <w:r w:rsidRPr="00985340">
        <w:rPr>
          <w:rFonts w:ascii="Times New Roman" w:hAnsi="Times New Roman" w:cs="Times New Roman"/>
          <w:sz w:val="24"/>
          <w:szCs w:val="24"/>
        </w:rPr>
        <w:t xml:space="preserve"> огляду та аналізу власних робіт авторів посібник містить як вже відомі, "класичні" результати, так і результати новітніх досліджень інших відомих науковців, що спеціалізуються у галузі </w:t>
      </w:r>
      <w:proofErr w:type="spellStart"/>
      <w:r w:rsidRPr="00985340">
        <w:rPr>
          <w:rFonts w:ascii="Times New Roman" w:hAnsi="Times New Roman" w:cs="Times New Roman"/>
          <w:sz w:val="24"/>
          <w:szCs w:val="24"/>
        </w:rPr>
        <w:t>біофотоніки</w:t>
      </w:r>
      <w:proofErr w:type="spellEnd"/>
      <w:r w:rsidRPr="00985340">
        <w:rPr>
          <w:rFonts w:ascii="Times New Roman" w:hAnsi="Times New Roman" w:cs="Times New Roman"/>
          <w:sz w:val="24"/>
          <w:szCs w:val="24"/>
        </w:rPr>
        <w:t>.</w:t>
      </w:r>
      <w:r w:rsidRPr="00985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24F6D" w:rsidRPr="00985340" w:rsidRDefault="00324F6D" w:rsidP="00324F6D">
      <w:pPr>
        <w:jc w:val="both"/>
        <w:rPr>
          <w:rFonts w:ascii="Times New Roman" w:hAnsi="Times New Roman" w:cs="Times New Roman"/>
          <w:sz w:val="24"/>
          <w:szCs w:val="24"/>
        </w:rPr>
      </w:pPr>
      <w:r w:rsidRPr="00985340">
        <w:rPr>
          <w:rFonts w:ascii="Times New Roman" w:hAnsi="Times New Roman" w:cs="Times New Roman"/>
          <w:sz w:val="24"/>
          <w:szCs w:val="24"/>
        </w:rPr>
        <w:t xml:space="preserve">Матеріал посібника викладений досить послідовно – від загальних відомостей про енергетичну електронно-коливальну структуру та можливі </w:t>
      </w:r>
      <w:proofErr w:type="spellStart"/>
      <w:r w:rsidRPr="00985340">
        <w:rPr>
          <w:rFonts w:ascii="Times New Roman" w:hAnsi="Times New Roman" w:cs="Times New Roman"/>
          <w:sz w:val="24"/>
          <w:szCs w:val="24"/>
        </w:rPr>
        <w:t>фотофізичні</w:t>
      </w:r>
      <w:proofErr w:type="spellEnd"/>
      <w:r w:rsidRPr="00985340">
        <w:rPr>
          <w:rFonts w:ascii="Times New Roman" w:hAnsi="Times New Roman" w:cs="Times New Roman"/>
          <w:sz w:val="24"/>
          <w:szCs w:val="24"/>
        </w:rPr>
        <w:t xml:space="preserve"> процеси в органічних сполуках до застосування спектральних методів </w:t>
      </w:r>
      <w:proofErr w:type="spellStart"/>
      <w:r w:rsidRPr="00985340">
        <w:rPr>
          <w:rFonts w:ascii="Times New Roman" w:hAnsi="Times New Roman" w:cs="Times New Roman"/>
          <w:sz w:val="24"/>
          <w:szCs w:val="24"/>
        </w:rPr>
        <w:t>біофотоніки</w:t>
      </w:r>
      <w:proofErr w:type="spellEnd"/>
      <w:r w:rsidRPr="00985340">
        <w:rPr>
          <w:rFonts w:ascii="Times New Roman" w:hAnsi="Times New Roman" w:cs="Times New Roman"/>
          <w:sz w:val="24"/>
          <w:szCs w:val="24"/>
        </w:rPr>
        <w:t xml:space="preserve"> при розгляді складних біологічних систем.</w:t>
      </w:r>
      <w:r w:rsidRPr="00985340">
        <w:rPr>
          <w:rFonts w:ascii="Times New Roman" w:hAnsi="Times New Roman" w:cs="Times New Roman"/>
          <w:sz w:val="24"/>
          <w:szCs w:val="24"/>
        </w:rPr>
        <w:t xml:space="preserve"> </w:t>
      </w:r>
      <w:r w:rsidRPr="00985340">
        <w:rPr>
          <w:rFonts w:ascii="Times New Roman" w:hAnsi="Times New Roman" w:cs="Times New Roman"/>
          <w:sz w:val="24"/>
          <w:szCs w:val="24"/>
        </w:rPr>
        <w:t>Важливим є детальний опис спектральних характеристик біологічних молекул (окремих нуклеотидів, амінокислот, ДНК, РНК, білків), на основі чого отримано їх енергетичну структуру.</w:t>
      </w:r>
    </w:p>
    <w:p w:rsidR="00324F6D" w:rsidRPr="00985340" w:rsidRDefault="00324F6D" w:rsidP="00324F6D">
      <w:pPr>
        <w:jc w:val="both"/>
        <w:rPr>
          <w:rFonts w:ascii="Times New Roman" w:hAnsi="Times New Roman" w:cs="Times New Roman"/>
          <w:sz w:val="24"/>
          <w:szCs w:val="24"/>
        </w:rPr>
      </w:pPr>
      <w:r w:rsidRPr="00985340">
        <w:rPr>
          <w:rFonts w:ascii="Times New Roman" w:hAnsi="Times New Roman" w:cs="Times New Roman"/>
          <w:sz w:val="24"/>
          <w:szCs w:val="24"/>
        </w:rPr>
        <w:t xml:space="preserve">Досить повно викладені прикладні аспекти </w:t>
      </w:r>
      <w:proofErr w:type="spellStart"/>
      <w:r w:rsidRPr="00985340">
        <w:rPr>
          <w:rFonts w:ascii="Times New Roman" w:hAnsi="Times New Roman" w:cs="Times New Roman"/>
          <w:sz w:val="24"/>
          <w:szCs w:val="24"/>
        </w:rPr>
        <w:t>біофотоніки</w:t>
      </w:r>
      <w:proofErr w:type="spellEnd"/>
      <w:r w:rsidRPr="00985340">
        <w:rPr>
          <w:rFonts w:ascii="Times New Roman" w:hAnsi="Times New Roman" w:cs="Times New Roman"/>
          <w:sz w:val="24"/>
          <w:szCs w:val="24"/>
        </w:rPr>
        <w:t xml:space="preserve">. На основі описаних раніше спектральних даних пропонується використання двох типів </w:t>
      </w:r>
      <w:proofErr w:type="spellStart"/>
      <w:r w:rsidRPr="00985340">
        <w:rPr>
          <w:rFonts w:ascii="Times New Roman" w:hAnsi="Times New Roman" w:cs="Times New Roman"/>
          <w:sz w:val="24"/>
          <w:szCs w:val="24"/>
        </w:rPr>
        <w:t>біосенсорів</w:t>
      </w:r>
      <w:proofErr w:type="spellEnd"/>
      <w:r w:rsidRPr="00985340">
        <w:rPr>
          <w:rFonts w:ascii="Times New Roman" w:hAnsi="Times New Roman" w:cs="Times New Roman"/>
          <w:sz w:val="24"/>
          <w:szCs w:val="24"/>
        </w:rPr>
        <w:t xml:space="preserve"> з оптичним відгуком.</w:t>
      </w:r>
    </w:p>
    <w:p w:rsidR="00324F6D" w:rsidRDefault="00324F6D" w:rsidP="00324F6D">
      <w:pPr>
        <w:jc w:val="both"/>
        <w:rPr>
          <w:rFonts w:ascii="Times New Roman" w:hAnsi="Times New Roman" w:cs="Times New Roman"/>
          <w:sz w:val="24"/>
          <w:szCs w:val="24"/>
        </w:rPr>
      </w:pPr>
      <w:r w:rsidRPr="00985340">
        <w:rPr>
          <w:rFonts w:ascii="Times New Roman" w:hAnsi="Times New Roman" w:cs="Times New Roman"/>
          <w:sz w:val="24"/>
          <w:szCs w:val="24"/>
        </w:rPr>
        <w:t>Матеріал викладено на достатньо високому науковому рівні, але в той же час його адаптовано для студентів, що важливо для покращення розуміння матеріалу студентами.</w:t>
      </w:r>
    </w:p>
    <w:p w:rsidR="00985340" w:rsidRDefault="00985340" w:rsidP="00324F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5340" w:rsidRPr="00985340" w:rsidRDefault="00985340" w:rsidP="009853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 наукової та навчально-методичної точки зору посібник справляє хороше враження. Слід, проте, висловити технічні зауваження щодо якості деяких рисунків, а саме роздільна здатність рисунків </w:t>
      </w:r>
      <w:r w:rsidRPr="00985340">
        <w:rPr>
          <w:rFonts w:ascii="Times New Roman" w:hAnsi="Times New Roman" w:cs="Times New Roman"/>
          <w:sz w:val="24"/>
          <w:szCs w:val="24"/>
        </w:rPr>
        <w:t>34, 38, 62, 63, 67, 68</w:t>
      </w:r>
      <w:r>
        <w:rPr>
          <w:rFonts w:ascii="Times New Roman" w:hAnsi="Times New Roman" w:cs="Times New Roman"/>
          <w:sz w:val="24"/>
          <w:szCs w:val="24"/>
        </w:rPr>
        <w:t xml:space="preserve"> настільки низька, що вони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читаються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5340" w:rsidRPr="00985340" w:rsidRDefault="00985340" w:rsidP="00324F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F6D" w:rsidRPr="00985340" w:rsidRDefault="00324F6D" w:rsidP="00324F6D">
      <w:pPr>
        <w:jc w:val="both"/>
        <w:rPr>
          <w:rFonts w:ascii="Times New Roman" w:hAnsi="Times New Roman" w:cs="Times New Roman"/>
          <w:sz w:val="24"/>
          <w:szCs w:val="24"/>
        </w:rPr>
      </w:pPr>
      <w:r w:rsidRPr="00985340">
        <w:rPr>
          <w:rFonts w:ascii="Times New Roman" w:hAnsi="Times New Roman" w:cs="Times New Roman"/>
          <w:sz w:val="24"/>
          <w:szCs w:val="24"/>
        </w:rPr>
        <w:t>Вважаю, що даний посібник може бути рекомендований до друку</w:t>
      </w:r>
      <w:r w:rsidR="00985340">
        <w:rPr>
          <w:rFonts w:ascii="Times New Roman" w:hAnsi="Times New Roman" w:cs="Times New Roman"/>
          <w:sz w:val="24"/>
          <w:szCs w:val="24"/>
        </w:rPr>
        <w:t xml:space="preserve"> з рекомендацією авторам виправити зазначені технічні недоліки</w:t>
      </w:r>
      <w:bookmarkStart w:id="0" w:name="_GoBack"/>
      <w:bookmarkEnd w:id="0"/>
      <w:r w:rsidRPr="00985340">
        <w:rPr>
          <w:rFonts w:ascii="Times New Roman" w:hAnsi="Times New Roman" w:cs="Times New Roman"/>
          <w:sz w:val="24"/>
          <w:szCs w:val="24"/>
        </w:rPr>
        <w:t>.</w:t>
      </w:r>
    </w:p>
    <w:p w:rsidR="00324F6D" w:rsidRPr="00985340" w:rsidRDefault="00324F6D" w:rsidP="00324F6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18"/>
        <w:gridCol w:w="2837"/>
      </w:tblGrid>
      <w:tr w:rsidR="00324F6D" w:rsidRPr="00985340" w:rsidTr="00F43E0E">
        <w:tc>
          <w:tcPr>
            <w:tcW w:w="7196" w:type="dxa"/>
          </w:tcPr>
          <w:p w:rsidR="00324F6D" w:rsidRPr="00985340" w:rsidRDefault="00324F6D" w:rsidP="00F43E0E">
            <w:pPr>
              <w:rPr>
                <w:sz w:val="24"/>
                <w:szCs w:val="24"/>
              </w:rPr>
            </w:pPr>
            <w:r w:rsidRPr="00985340">
              <w:rPr>
                <w:sz w:val="24"/>
                <w:szCs w:val="24"/>
              </w:rPr>
              <w:t>Професор кафедри експериментальної фізики фізичного факультету, д.ф.-</w:t>
            </w:r>
            <w:proofErr w:type="spellStart"/>
            <w:r w:rsidRPr="00985340">
              <w:rPr>
                <w:sz w:val="24"/>
                <w:szCs w:val="24"/>
              </w:rPr>
              <w:t>м.н</w:t>
            </w:r>
            <w:proofErr w:type="spellEnd"/>
            <w:r w:rsidRPr="00985340">
              <w:rPr>
                <w:sz w:val="24"/>
                <w:szCs w:val="24"/>
              </w:rPr>
              <w:t>., професор</w:t>
            </w:r>
          </w:p>
        </w:tc>
        <w:tc>
          <w:tcPr>
            <w:tcW w:w="3118" w:type="dxa"/>
          </w:tcPr>
          <w:p w:rsidR="00324F6D" w:rsidRPr="00985340" w:rsidRDefault="00324F6D" w:rsidP="00F43E0E">
            <w:pPr>
              <w:jc w:val="right"/>
              <w:rPr>
                <w:sz w:val="24"/>
                <w:szCs w:val="24"/>
              </w:rPr>
            </w:pPr>
          </w:p>
          <w:p w:rsidR="00324F6D" w:rsidRPr="00985340" w:rsidRDefault="00324F6D" w:rsidP="00F43E0E">
            <w:pPr>
              <w:jc w:val="right"/>
              <w:rPr>
                <w:sz w:val="24"/>
                <w:szCs w:val="24"/>
              </w:rPr>
            </w:pPr>
            <w:r w:rsidRPr="00985340">
              <w:rPr>
                <w:sz w:val="24"/>
                <w:szCs w:val="24"/>
              </w:rPr>
              <w:t>Єщенко О.А.</w:t>
            </w:r>
          </w:p>
        </w:tc>
      </w:tr>
    </w:tbl>
    <w:p w:rsidR="00324F6D" w:rsidRPr="00985340" w:rsidRDefault="00324F6D" w:rsidP="0032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4F6D" w:rsidRPr="00985340" w:rsidSect="009713DC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6D"/>
    <w:rsid w:val="00324F6D"/>
    <w:rsid w:val="0061413A"/>
    <w:rsid w:val="009713DC"/>
    <w:rsid w:val="009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6473"/>
  <w15:chartTrackingRefBased/>
  <w15:docId w15:val="{85450465-BB38-45C6-B1A4-F684BB4B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24F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2017-09-13T11:12:00Z</dcterms:created>
  <dcterms:modified xsi:type="dcterms:W3CDTF">2017-09-13T11:51:00Z</dcterms:modified>
</cp:coreProperties>
</file>