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D8831" w14:textId="77777777" w:rsidR="00AF6547" w:rsidRPr="00035E85" w:rsidRDefault="00AF6547" w:rsidP="003A36F0">
      <w:pPr>
        <w:ind w:left="720" w:hanging="360"/>
      </w:pPr>
    </w:p>
    <w:p w14:paraId="6902C888" w14:textId="303D4140" w:rsidR="00AF6547" w:rsidRDefault="00AF6547" w:rsidP="003A36F0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5E85">
        <w:rPr>
          <w:rFonts w:ascii="Times New Roman" w:hAnsi="Times New Roman" w:cs="Times New Roman"/>
          <w:sz w:val="28"/>
          <w:szCs w:val="28"/>
        </w:rPr>
        <w:t>Екранування пробного заряду у плазмі, потенціал Дебая</w:t>
      </w:r>
    </w:p>
    <w:p w14:paraId="71911DBB" w14:textId="54A6B9DC" w:rsidR="00184AD1" w:rsidRPr="00035E85" w:rsidRDefault="00184AD1" w:rsidP="003A36F0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Переріз кулонівських зіткнень у плазмі. Кулонівський логарифм. Частота </w:t>
      </w:r>
      <w:r w:rsidRPr="00035E85">
        <w:rPr>
          <w:rFonts w:ascii="Times New Roman" w:hAnsi="Times New Roman" w:cs="Times New Roman"/>
          <w:sz w:val="28"/>
          <w:szCs w:val="28"/>
        </w:rPr>
        <w:t>електрон-іонних</w:t>
      </w:r>
      <w:r>
        <w:rPr>
          <w:rFonts w:ascii="Times New Roman" w:hAnsi="Times New Roman" w:cs="Times New Roman"/>
          <w:sz w:val="28"/>
          <w:szCs w:val="28"/>
        </w:rPr>
        <w:t xml:space="preserve"> зіткнень.</w:t>
      </w:r>
    </w:p>
    <w:p w14:paraId="6FD8A4E9" w14:textId="289EA3E8" w:rsidR="006C2C29" w:rsidRPr="00035E85" w:rsidRDefault="003A36F0" w:rsidP="003A36F0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5E85">
        <w:rPr>
          <w:rFonts w:ascii="Times New Roman" w:hAnsi="Times New Roman" w:cs="Times New Roman"/>
          <w:sz w:val="28"/>
          <w:szCs w:val="28"/>
        </w:rPr>
        <w:t xml:space="preserve">Ступінь іонізації рівноважної плазми, рівняння </w:t>
      </w:r>
      <w:proofErr w:type="spellStart"/>
      <w:r w:rsidRPr="00035E85">
        <w:rPr>
          <w:rFonts w:ascii="Times New Roman" w:hAnsi="Times New Roman" w:cs="Times New Roman"/>
          <w:sz w:val="28"/>
          <w:szCs w:val="28"/>
        </w:rPr>
        <w:t>Саха</w:t>
      </w:r>
      <w:proofErr w:type="spellEnd"/>
      <w:r w:rsidRPr="00035E85">
        <w:rPr>
          <w:rFonts w:ascii="Times New Roman" w:hAnsi="Times New Roman" w:cs="Times New Roman"/>
          <w:sz w:val="28"/>
          <w:szCs w:val="28"/>
        </w:rPr>
        <w:t>.</w:t>
      </w:r>
    </w:p>
    <w:p w14:paraId="7A8F219E" w14:textId="77777777" w:rsidR="000A342D" w:rsidRPr="00285241" w:rsidRDefault="00035E85" w:rsidP="003A36F0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5241">
        <w:rPr>
          <w:rFonts w:ascii="Times New Roman" w:hAnsi="Times New Roman" w:cs="Times New Roman"/>
          <w:sz w:val="28"/>
          <w:szCs w:val="28"/>
        </w:rPr>
        <w:t>Кінетичний та гідродинамічний методи опису плазми.</w:t>
      </w:r>
    </w:p>
    <w:p w14:paraId="51317E8D" w14:textId="43F02717" w:rsidR="001A507F" w:rsidRPr="00285241" w:rsidRDefault="001A507F" w:rsidP="003A36F0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85241">
        <w:rPr>
          <w:rFonts w:ascii="Times New Roman" w:hAnsi="Times New Roman" w:cs="Times New Roman"/>
          <w:sz w:val="28"/>
          <w:szCs w:val="28"/>
        </w:rPr>
        <w:t>Амбіполярна</w:t>
      </w:r>
      <w:proofErr w:type="spellEnd"/>
      <w:r w:rsidRPr="00285241">
        <w:rPr>
          <w:rFonts w:ascii="Times New Roman" w:hAnsi="Times New Roman" w:cs="Times New Roman"/>
          <w:sz w:val="28"/>
          <w:szCs w:val="28"/>
        </w:rPr>
        <w:t xml:space="preserve"> дифузія плазми</w:t>
      </w:r>
      <w:r w:rsidR="00A1304A" w:rsidRPr="00285241">
        <w:rPr>
          <w:rFonts w:ascii="Times New Roman" w:hAnsi="Times New Roman" w:cs="Times New Roman"/>
          <w:sz w:val="28"/>
          <w:szCs w:val="28"/>
        </w:rPr>
        <w:t>.</w:t>
      </w:r>
    </w:p>
    <w:p w14:paraId="1776984A" w14:textId="59F6C231" w:rsidR="00A1304A" w:rsidRPr="007B50BF" w:rsidRDefault="00A1304A" w:rsidP="003A36F0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B50BF">
        <w:rPr>
          <w:rFonts w:ascii="Times New Roman" w:hAnsi="Times New Roman" w:cs="Times New Roman"/>
          <w:sz w:val="28"/>
          <w:szCs w:val="28"/>
        </w:rPr>
        <w:t>Плазмові коливання, хвилі у плазмі.</w:t>
      </w:r>
    </w:p>
    <w:p w14:paraId="235209F5" w14:textId="77777777" w:rsidR="000A342D" w:rsidRDefault="000A342D" w:rsidP="000A342D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5E85">
        <w:rPr>
          <w:rFonts w:ascii="Times New Roman" w:hAnsi="Times New Roman" w:cs="Times New Roman"/>
          <w:sz w:val="28"/>
          <w:szCs w:val="28"/>
        </w:rPr>
        <w:t xml:space="preserve">Потік іонів плазми на поверхню, швидкість </w:t>
      </w:r>
      <w:proofErr w:type="spellStart"/>
      <w:r w:rsidRPr="00035E85">
        <w:rPr>
          <w:rFonts w:ascii="Times New Roman" w:hAnsi="Times New Roman" w:cs="Times New Roman"/>
          <w:sz w:val="28"/>
          <w:szCs w:val="28"/>
        </w:rPr>
        <w:t>Бома</w:t>
      </w:r>
      <w:proofErr w:type="spellEnd"/>
      <w:r w:rsidRPr="00035E8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E75412B" w14:textId="006A6015" w:rsidR="000A342D" w:rsidRDefault="000A342D" w:rsidP="003A36F0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Потік електронів плазми і потік тепла на поверхню.</w:t>
      </w:r>
    </w:p>
    <w:p w14:paraId="22B2EA8D" w14:textId="15F338E6" w:rsidR="006F15A3" w:rsidRDefault="006F15A3" w:rsidP="003A36F0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Зіткнення електронів з атомами, ч</w:t>
      </w:r>
      <w:r w:rsidRPr="000A342D">
        <w:rPr>
          <w:rFonts w:ascii="Times New Roman" w:hAnsi="Times New Roman" w:cs="Times New Roman"/>
          <w:sz w:val="28"/>
          <w:szCs w:val="28"/>
        </w:rPr>
        <w:t>астот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A342D">
        <w:rPr>
          <w:rFonts w:ascii="Times New Roman" w:hAnsi="Times New Roman" w:cs="Times New Roman"/>
          <w:sz w:val="28"/>
          <w:szCs w:val="28"/>
        </w:rPr>
        <w:t xml:space="preserve"> електрон-атомних зіткнень в аргоновій плазмі</w:t>
      </w:r>
    </w:p>
    <w:p w14:paraId="702AA301" w14:textId="1BE4765D" w:rsidR="003A36F0" w:rsidRPr="000A342D" w:rsidRDefault="006F15A3" w:rsidP="003A36F0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Зіткнення іонів з атомами,</w:t>
      </w:r>
      <w:r w:rsidRPr="000A34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</w:t>
      </w:r>
      <w:r w:rsidR="00A85095" w:rsidRPr="000A342D">
        <w:rPr>
          <w:rFonts w:ascii="Times New Roman" w:hAnsi="Times New Roman" w:cs="Times New Roman"/>
          <w:sz w:val="28"/>
          <w:szCs w:val="28"/>
        </w:rPr>
        <w:t>асто</w:t>
      </w:r>
      <w:r>
        <w:rPr>
          <w:rFonts w:ascii="Times New Roman" w:hAnsi="Times New Roman" w:cs="Times New Roman"/>
          <w:sz w:val="28"/>
          <w:szCs w:val="28"/>
        </w:rPr>
        <w:t>та</w:t>
      </w:r>
      <w:r w:rsidR="00A85095" w:rsidRPr="000A342D">
        <w:rPr>
          <w:rFonts w:ascii="Times New Roman" w:hAnsi="Times New Roman" w:cs="Times New Roman"/>
          <w:sz w:val="28"/>
          <w:szCs w:val="28"/>
        </w:rPr>
        <w:t xml:space="preserve"> іон-атомних</w:t>
      </w:r>
      <w:r w:rsidR="00184AD1" w:rsidRPr="000A342D">
        <w:rPr>
          <w:rFonts w:ascii="Times New Roman" w:hAnsi="Times New Roman" w:cs="Times New Roman"/>
          <w:sz w:val="28"/>
          <w:szCs w:val="28"/>
        </w:rPr>
        <w:t xml:space="preserve"> </w:t>
      </w:r>
      <w:r w:rsidR="00A85095" w:rsidRPr="000A342D">
        <w:rPr>
          <w:rFonts w:ascii="Times New Roman" w:hAnsi="Times New Roman" w:cs="Times New Roman"/>
          <w:sz w:val="28"/>
          <w:szCs w:val="28"/>
        </w:rPr>
        <w:t>зіткнень в аргоновій плазмі</w:t>
      </w:r>
    </w:p>
    <w:p w14:paraId="440E3449" w14:textId="50451E52" w:rsidR="00A85095" w:rsidRPr="00035E85" w:rsidRDefault="000D5D62" w:rsidP="003A36F0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5E85">
        <w:rPr>
          <w:rFonts w:ascii="Times New Roman" w:hAnsi="Times New Roman" w:cs="Times New Roman"/>
          <w:sz w:val="28"/>
          <w:szCs w:val="28"/>
        </w:rPr>
        <w:t>Коефіцієнти</w:t>
      </w:r>
      <w:r w:rsidR="004C38C6">
        <w:rPr>
          <w:rFonts w:ascii="Times New Roman" w:hAnsi="Times New Roman" w:cs="Times New Roman"/>
          <w:sz w:val="28"/>
          <w:szCs w:val="28"/>
        </w:rPr>
        <w:t xml:space="preserve"> </w:t>
      </w:r>
      <w:r w:rsidR="004C38C6" w:rsidRPr="00035E85">
        <w:rPr>
          <w:rFonts w:ascii="Times New Roman" w:hAnsi="Times New Roman" w:cs="Times New Roman"/>
          <w:sz w:val="28"/>
          <w:szCs w:val="28"/>
        </w:rPr>
        <w:t>теплопровідності</w:t>
      </w:r>
      <w:r w:rsidR="004C38C6">
        <w:rPr>
          <w:rFonts w:ascii="Times New Roman" w:hAnsi="Times New Roman" w:cs="Times New Roman"/>
          <w:sz w:val="28"/>
          <w:szCs w:val="28"/>
        </w:rPr>
        <w:t xml:space="preserve"> та </w:t>
      </w:r>
      <w:r w:rsidRPr="00035E85">
        <w:rPr>
          <w:rFonts w:ascii="Times New Roman" w:hAnsi="Times New Roman" w:cs="Times New Roman"/>
          <w:sz w:val="28"/>
          <w:szCs w:val="28"/>
        </w:rPr>
        <w:t>термодифузії аргонової плазми</w:t>
      </w:r>
    </w:p>
    <w:p w14:paraId="2CDF0989" w14:textId="77777777" w:rsidR="000D5D62" w:rsidRPr="00035E85" w:rsidRDefault="000D5D62" w:rsidP="003A36F0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5E85">
        <w:rPr>
          <w:rFonts w:ascii="Times New Roman" w:hAnsi="Times New Roman" w:cs="Times New Roman"/>
          <w:sz w:val="28"/>
          <w:szCs w:val="28"/>
        </w:rPr>
        <w:t>Рівняння неперервності для плазми, константи швидкості іонізації та рекомбінації аргонової плазми.</w:t>
      </w:r>
    </w:p>
    <w:p w14:paraId="3BC67386" w14:textId="77777777" w:rsidR="00AF6547" w:rsidRPr="00035E85" w:rsidRDefault="00AF6547" w:rsidP="003A36F0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5E85">
        <w:rPr>
          <w:rFonts w:ascii="Times New Roman" w:hAnsi="Times New Roman" w:cs="Times New Roman"/>
          <w:sz w:val="28"/>
          <w:szCs w:val="28"/>
        </w:rPr>
        <w:t>Явища переносу тепла у плазмі.</w:t>
      </w:r>
    </w:p>
    <w:p w14:paraId="371CB564" w14:textId="49ECC947" w:rsidR="001A507F" w:rsidRPr="00035E85" w:rsidRDefault="001A507F" w:rsidP="003A36F0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Провідність плазми</w:t>
      </w:r>
    </w:p>
    <w:p w14:paraId="3B838389" w14:textId="058FAB69" w:rsidR="003D36A2" w:rsidRPr="00035E85" w:rsidRDefault="00035E85" w:rsidP="003A36F0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5E85">
        <w:rPr>
          <w:rFonts w:ascii="Times New Roman" w:hAnsi="Times New Roman" w:cs="Times New Roman"/>
          <w:sz w:val="28"/>
          <w:szCs w:val="28"/>
        </w:rPr>
        <w:t>Дуговий розряд: характеристики і застосування.</w:t>
      </w:r>
    </w:p>
    <w:p w14:paraId="6A02E7CF" w14:textId="77777777" w:rsidR="000A342D" w:rsidRPr="001A507F" w:rsidRDefault="000A342D" w:rsidP="001A507F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0A342D" w:rsidRPr="001A50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A41C4"/>
    <w:multiLevelType w:val="hybridMultilevel"/>
    <w:tmpl w:val="BC64FAF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267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C29"/>
    <w:rsid w:val="00035E85"/>
    <w:rsid w:val="000A342D"/>
    <w:rsid w:val="000D5D62"/>
    <w:rsid w:val="00184AD1"/>
    <w:rsid w:val="001A507F"/>
    <w:rsid w:val="001C65EB"/>
    <w:rsid w:val="00285241"/>
    <w:rsid w:val="00302E09"/>
    <w:rsid w:val="003A36F0"/>
    <w:rsid w:val="003D36A2"/>
    <w:rsid w:val="00474F9B"/>
    <w:rsid w:val="004C38C6"/>
    <w:rsid w:val="006C2C29"/>
    <w:rsid w:val="006F15A3"/>
    <w:rsid w:val="007B50BF"/>
    <w:rsid w:val="00A1304A"/>
    <w:rsid w:val="00A85095"/>
    <w:rsid w:val="00AF6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78075"/>
  <w15:chartTrackingRefBased/>
  <w15:docId w15:val="{90073A85-98F1-4809-8253-C098B9960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2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2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2C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2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C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C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2C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2C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2C2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2C2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2C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2C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2C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2C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2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C2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2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C2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2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C2C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2C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2C2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2C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C2C2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C2C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1</Pages>
  <Words>534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Андрій Момот</dc:creator>
  <cp:keywords/>
  <dc:description/>
  <cp:lastModifiedBy>Андрій Момот</cp:lastModifiedBy>
  <cp:revision>15</cp:revision>
  <dcterms:created xsi:type="dcterms:W3CDTF">2025-11-24T09:35:00Z</dcterms:created>
  <dcterms:modified xsi:type="dcterms:W3CDTF">2025-11-26T10:22:00Z</dcterms:modified>
</cp:coreProperties>
</file>