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After graduating high school, I plan to attend a 4-year college. I made this decision because engineering has been my field of interest for a long time and a career in engineering requires a college education. My strongest and favorite subjects in school are mat and science, so engineering will be a good fit for me. I have been admitted by five colleges and am waiting to receive decisions from five more. Of those ten schools, my first choice is MIT, from which I have not received a decision yet, and Notre Dame, where I have been admitted, is my second choice. I plan to study electrical or mechanical engineering. While in college, I plan to participate in engineering-focused clubs like MIT's underwater robotics team, Notre Dame's Baja SAE, and the Engineers Without Borders chapters at both schools as well as other clubs and activities I find interesting, such as the ballroom dance club and intramural sports at both schools. I will volunteer locally when opportunities arise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