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121"/>
        <w:gridCol w:w="7121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  <w:sz w:val="20"/>
              </w:rPr>
              <w:t>模拟波形</w:t>
              <w:br/>
              <w:t>固定幅值分箱</w:t>
              <w:br/>
              <w:t>每周期10箱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  <w:sz w:val="22"/>
              </w:rPr>
              <w:t>原带通方案 1阶</w:t>
              <w:br/>
              <w:t>0.03–2.00 Hz · 前后各20s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  <w:sz w:val="22"/>
              </w:rPr>
              <w:t>保留基线低通 4阶</w:t>
              <w:br/>
              <w:t>上限2.00 Hz · 前后各20s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正常呼吸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" name="Picture 1" descr="正常呼吸; band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_origina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" name="Picture 2" descr="正常呼吸; baseline_low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_expande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呼吸急促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3" name="Picture 3" descr="呼吸急促; band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hypnea_origina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4" name="Picture 4" descr="呼吸急促; baseline_low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hypnea_expande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呼吸过缓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5" name="Picture 5" descr="呼吸过缓; band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dypnea_origina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6" name="Picture 6" descr="呼吸过缓; baseline_low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dypnea_expande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浅呼吸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7" name="Picture 7" descr="浅呼吸; band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w_origina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8" name="Picture 8" descr="浅呼吸; baseline_low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w_expande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不规则呼吸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9" name="Picture 9" descr="不规则呼吸; band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original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0" name="Picture 10" descr="不规则呼吸; baseline_low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expande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屏气与呼吸暂停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1" name="Picture 11" descr="屏气与呼吸暂停; band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pid_shallow_origina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2" name="Picture 12" descr="屏气与呼吸暂停; baseline_low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pid_shallow_expande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噪声干扰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3" name="Picture 13" descr="噪声干扰; band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regular_origina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4" name="Picture 14" descr="噪声干扰; baseline_low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regular_expande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体动伪影</w:t>
              <w:br/>
              <w:t/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5" name="Picture 15" descr="体动伪影; band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nea_origina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6" name="Picture 16" descr="体动伪影; baseline_low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nea_expand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深呼吸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7" name="Picture 17" descr="深呼吸; band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iodic_weakening_original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8" name="Picture 18" descr="深呼吸; baseline_low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iodic_weakening_expanded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快速浅呼吸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9" name="Picture 19" descr="快速浅呼吸; band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drift_original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0" name="Picture 20" descr="快速浅呼吸; baseline_low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drift_expanded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基线漂移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1" name="Picture 21" descr="基线漂移; band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isy_original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2" name="Picture 22" descr="基线漂移; baseline_low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isy_expande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周期性减弱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3" name="Picture 23" descr="周期性减弱; band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noisy_original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4" name="Picture 24" descr="周期性减弱; baseline_low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noisy_expanded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低幅噪声</w:t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5" name="Picture 25" descr="低幅噪声; band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_artifact_original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6" name="Picture 26" descr="低幅噪声; baseline_low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_artifact_expanded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密集咳嗽与冲击伪影</w:t>
              <w:br/>
              <w:t/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7" name="Picture 27" descr="密集咳嗽与冲击伪影; band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original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28" name="Picture 28" descr="密集咳嗽与冲击伪影; baseline_low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expande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单次咳嗽</w:t>
              <w:br/>
              <w:t/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000" name="Picture 27" descr="单次局部咳嗽; band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original.png"/>
                          <pic:cNvPicPr/>
                        </pic:nvPicPr>
                        <pic:blipFill>
                          <a:blip r:embed="rIdAdditional0_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001" name="Picture 28" descr="单次局部咳嗽; baseline_low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expanded.png"/>
                          <pic:cNvPicPr/>
                        </pic:nvPicPr>
                        <pic:blipFill>
                          <a:blip r:embed="rIdAdditional0_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间歇咳嗽</w:t>
              <w:br/>
              <w:t/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002" name="Picture 27" descr="间歇局部咳嗽; band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original.png"/>
                          <pic:cNvPicPr/>
                        </pic:nvPicPr>
                        <pic:blipFill>
                          <a:blip r:embed="rIdAdditional1_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352544" cy="2742103"/>
                  <wp:docPr id="1003" name="Picture 28" descr="间歇局部咳嗽; baseline_lowpass; simulated software output, minute 180-240s, 20s real context each side; same axes and fixed amplitude bound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expanded.png"/>
                          <pic:cNvPicPr/>
                        </pic:nvPicPr>
                        <pic:blipFill>
                          <a:blip r:embed="rIdAdditional1_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7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before="0" w:after="0" w:line="240" w:lineRule="auto"/>
    </w:pPr>
    <w:rPr>
      <w:rFonts w:ascii="Arial" w:hAnsi="Arial" w:eastAsia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Additional0_0" Target="media/additional_0_0.png" Type="http://schemas.openxmlformats.org/officeDocument/2006/relationships/image"/><Relationship Id="rIdAdditional0_1" Target="media/additional_0_1.png" Type="http://schemas.openxmlformats.org/officeDocument/2006/relationships/image"/><Relationship Id="rIdAdditional1_0" Target="media/additional_1_0.png" Type="http://schemas.openxmlformats.org/officeDocument/2006/relationships/image"/><Relationship Id="rIdAdditional1_1" Target="media/additional_1_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原带通与保留基线低通对比</dc:title>
  <dc:subject/>
  <dc:creator>RespiraScope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