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92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</w:rPr>
              <w:t>波形类型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EF6"/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/>
              </w:rPr>
              <w:t>波形截图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正常呼吸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1" name="Picture 1" descr="正常呼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呼吸急促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2" name="Picture 2" descr="呼吸急促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chypne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呼吸过缓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3" name="Picture 3" descr="呼吸过缓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dypne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浅呼吸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4" name="Picture 4" descr="浅呼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llow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深呼吸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5" name="Picture 5" descr="深呼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e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快速浅呼吸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6" name="Picture 6" descr="快速浅呼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apid_shallo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不规则呼吸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7" name="Picture 7" descr="不规则呼吸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rregul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屏气与</w:t>
              <w:br/>
              <w:t>呼吸暂停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8" name="Picture 8" descr="屏气/呼吸暂停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ne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周期性减弱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9" name="Picture 9" descr="周期性减弱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riodic_weaken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基线漂移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10" name="Picture 10" descr="基线漂移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eline_drif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噪声干扰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11" name="Picture 11" descr="噪声干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is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低幅噪声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12" name="Picture 12" descr="低幅噪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ak_noisy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体动伪影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13" name="Picture 13" descr="体动伪影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ion_artifac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t>咳嗽与</w:t>
              <w:br/>
              <w:t>冲击伪影</w:t>
            </w:r>
          </w:p>
        </w:tc>
        <w:tc>
          <w:tcPr>
            <w:tcW w:type="dxa" w:w="89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before="0" w:after="0"/>
              <w:ind w:left="0" w:right="0" w:firstLine="0"/>
              <w:jc w:val="center"/>
              <w:snapToGrid w:val="0"/>
            </w:pPr>
            <w:r>
              <w:rPr>
                <w:b w:val="0"/>
              </w:rPr>
              <w:drawing>
                <wp:inline xmlns:a="http://schemas.openxmlformats.org/drawingml/2006/main" xmlns:pic="http://schemas.openxmlformats.org/drawingml/2006/picture">
                  <wp:extent cx="5349240" cy="1779784"/>
                  <wp:docPr id="14" name="Picture 14" descr="咳嗽/冲击伪影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ugh_artifac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0" cy="1779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240" w:lineRule="auto"/>
    </w:pPr>
    <w:rPr>
      <w:rFonts w:ascii="Arial" w:hAnsi="Arial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波形对比表</dc:title>
  <dc:subject/>
  <dc:creator>RespiraScope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