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16924615"/>
        <w:docPartObj>
          <w:docPartGallery w:val="Cover Pages"/>
          <w:docPartUnique/>
        </w:docPartObj>
      </w:sdtPr>
      <w:sdtEndPr>
        <w:rPr>
          <w:i/>
        </w:rPr>
      </w:sdtEndPr>
      <w:sdtContent>
        <w:p w14:paraId="34DDFAC9" w14:textId="55F7B429" w:rsidR="00BE7989" w:rsidRPr="009D6CB2" w:rsidRDefault="00BE798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E7989" w:rsidRPr="009D6CB2" w14:paraId="42C03F40" w14:textId="77777777" w:rsidTr="00CB4A7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602178F616542FAB75D8F71017E805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EABF78" w14:textId="7729981D" w:rsidR="00BE7989" w:rsidRPr="009D6CB2" w:rsidRDefault="00BE798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9D6CB2">
                      <w:rPr>
                        <w:color w:val="2F5496" w:themeColor="accent1" w:themeShade="BF"/>
                        <w:sz w:val="24"/>
                        <w:szCs w:val="24"/>
                      </w:rPr>
                      <w:t>Development Impact Evaluation</w:t>
                    </w:r>
                  </w:p>
                </w:tc>
              </w:sdtContent>
            </w:sdt>
          </w:tr>
          <w:tr w:rsidR="00BE7989" w:rsidRPr="009D6CB2" w14:paraId="21437314" w14:textId="77777777" w:rsidTr="00CB4A7E">
            <w:tc>
              <w:tcPr>
                <w:tcW w:w="7476" w:type="dxa"/>
              </w:tcPr>
              <w:sdt>
                <w:sdtPr>
                  <w:rPr>
                    <w:rFonts w:eastAsiaTheme="majorEastAsia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F1FDA13BAC44405ACBD9452361865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47603A" w14:textId="68734B35" w:rsidR="00BE7989" w:rsidRPr="009D6CB2" w:rsidRDefault="00BE7989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D6CB2">
                      <w:rPr>
                        <w:rFonts w:eastAsiaTheme="majorEastAsia" w:cstheme="majorBidi"/>
                        <w:color w:val="4472C4" w:themeColor="accent1"/>
                        <w:sz w:val="88"/>
                        <w:szCs w:val="88"/>
                      </w:rPr>
                      <w:t>Burkina Faso Baseline Report</w:t>
                    </w:r>
                  </w:p>
                </w:sdtContent>
              </w:sdt>
            </w:tc>
          </w:tr>
          <w:tr w:rsidR="00BE7989" w:rsidRPr="009D6CB2" w14:paraId="7E8398E5" w14:textId="77777777" w:rsidTr="00CB4A7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ECE34EBE01E4C20B2FA9B1A23AB415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A29039" w14:textId="77777777" w:rsidR="00BE7989" w:rsidRPr="009D6CB2" w:rsidRDefault="00BE798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9D6CB2"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9321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B4A7E" w:rsidRPr="009D6CB2" w14:paraId="3082743D" w14:textId="77777777" w:rsidTr="00CB4A7E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C3CC07B" w14:textId="2687D890" w:rsidR="00CB4A7E" w:rsidRPr="009D6CB2" w:rsidRDefault="00CB4A7E" w:rsidP="00D2784A">
                <w:pPr>
                  <w:pStyle w:val="NoSpacing"/>
                  <w:jc w:val="center"/>
                  <w:rPr>
                    <w:color w:val="4472C4" w:themeColor="accent1"/>
                    <w:sz w:val="56"/>
                    <w:szCs w:val="28"/>
                  </w:rPr>
                </w:pPr>
                <w:r w:rsidRPr="009D6CB2">
                  <w:rPr>
                    <w:color w:val="4472C4" w:themeColor="accent1"/>
                    <w:sz w:val="56"/>
                    <w:szCs w:val="28"/>
                  </w:rPr>
                  <w:t>February 2018</w:t>
                </w:r>
              </w:p>
              <w:p w14:paraId="71B10E67" w14:textId="77777777" w:rsidR="00CB4A7E" w:rsidRPr="009D6CB2" w:rsidRDefault="00CB4A7E" w:rsidP="00CB4A7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D264044" w14:textId="01B95756" w:rsidR="00BE7989" w:rsidRPr="009D6CB2" w:rsidRDefault="00CB4A7E">
          <w:pPr>
            <w:rPr>
              <w:iCs/>
              <w:color w:val="44546A" w:themeColor="text2"/>
            </w:rPr>
          </w:pPr>
          <w:r w:rsidRPr="009D6CB2">
            <w:rPr>
              <w:i/>
            </w:rPr>
            <w:t xml:space="preserve"> </w:t>
          </w:r>
          <w:r w:rsidR="00BE7989" w:rsidRPr="009D6CB2">
            <w:rPr>
              <w:i/>
            </w:rPr>
            <w:br w:type="page"/>
          </w:r>
        </w:p>
      </w:sdtContent>
    </w:sdt>
    <w:p w14:paraId="413BF976" w14:textId="12AD5F38" w:rsidR="00A5623E" w:rsidRPr="009D6CB2" w:rsidRDefault="002048DD" w:rsidP="002048DD">
      <w:pPr>
        <w:pStyle w:val="Heading1"/>
        <w:numPr>
          <w:ilvl w:val="0"/>
          <w:numId w:val="2"/>
        </w:numPr>
      </w:pPr>
      <w:commentRangeStart w:id="0"/>
      <w:r w:rsidRPr="009D6CB2">
        <w:lastRenderedPageBreak/>
        <w:t>Introduction</w:t>
      </w:r>
      <w:commentRangeEnd w:id="0"/>
      <w:r w:rsidR="00D96EB1">
        <w:rPr>
          <w:rStyle w:val="CommentReference"/>
          <w:rFonts w:eastAsiaTheme="minorEastAsia" w:cstheme="minorBidi"/>
          <w:color w:val="auto"/>
        </w:rPr>
        <w:commentReference w:id="0"/>
      </w:r>
    </w:p>
    <w:p w14:paraId="202AB2CC" w14:textId="6A0CC914" w:rsidR="002048DD" w:rsidRDefault="002048DD" w:rsidP="002048DD"/>
    <w:p w14:paraId="2180E6C1" w14:textId="4E1B8A6F" w:rsidR="004D4756" w:rsidRPr="004D4756" w:rsidRDefault="004D4756" w:rsidP="004D4756">
      <w:pPr>
        <w:pStyle w:val="Caption"/>
        <w:keepNext/>
        <w:jc w:val="center"/>
        <w:rPr>
          <w:i w:val="0"/>
          <w:sz w:val="20"/>
        </w:rPr>
      </w:pPr>
      <w:r w:rsidRPr="004D4756">
        <w:rPr>
          <w:i w:val="0"/>
          <w:sz w:val="20"/>
        </w:rPr>
        <w:t xml:space="preserve">Table </w:t>
      </w:r>
      <w:r w:rsidRPr="004D4756">
        <w:rPr>
          <w:i w:val="0"/>
          <w:sz w:val="20"/>
        </w:rPr>
        <w:fldChar w:fldCharType="begin"/>
      </w:r>
      <w:r w:rsidRPr="004D4756">
        <w:rPr>
          <w:i w:val="0"/>
          <w:sz w:val="20"/>
        </w:rPr>
        <w:instrText xml:space="preserve"> SEQ Table \* ARABIC </w:instrText>
      </w:r>
      <w:r w:rsidRPr="004D4756">
        <w:rPr>
          <w:i w:val="0"/>
          <w:sz w:val="20"/>
        </w:rPr>
        <w:fldChar w:fldCharType="separate"/>
      </w:r>
      <w:r w:rsidR="005A634A">
        <w:rPr>
          <w:i w:val="0"/>
          <w:noProof/>
          <w:sz w:val="20"/>
        </w:rPr>
        <w:t>1</w:t>
      </w:r>
      <w:r w:rsidRPr="004D4756">
        <w:rPr>
          <w:i w:val="0"/>
          <w:sz w:val="20"/>
        </w:rPr>
        <w:fldChar w:fldCharType="end"/>
      </w:r>
      <w:r w:rsidRPr="004D4756">
        <w:rPr>
          <w:i w:val="0"/>
          <w:sz w:val="20"/>
        </w:rPr>
        <w:t>: Sample size by bloc</w:t>
      </w:r>
    </w:p>
    <w:tbl>
      <w:tblPr>
        <w:tblStyle w:val="GridTable1Light-Accent1"/>
        <w:tblW w:w="6241" w:type="dxa"/>
        <w:jc w:val="center"/>
        <w:tblLook w:val="04A0" w:firstRow="1" w:lastRow="0" w:firstColumn="1" w:lastColumn="0" w:noHBand="0" w:noVBand="1"/>
      </w:tblPr>
      <w:tblGrid>
        <w:gridCol w:w="1492"/>
        <w:gridCol w:w="1540"/>
        <w:gridCol w:w="1004"/>
        <w:gridCol w:w="1305"/>
        <w:gridCol w:w="900"/>
      </w:tblGrid>
      <w:tr w:rsidR="00D66DDF" w:rsidRPr="001730D5" w14:paraId="159FAD8E" w14:textId="77777777" w:rsidTr="004D4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48E07B03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Foret</w:t>
            </w:r>
            <w:proofErr w:type="spellEnd"/>
          </w:p>
        </w:tc>
        <w:tc>
          <w:tcPr>
            <w:tcW w:w="1540" w:type="dxa"/>
            <w:noWrap/>
            <w:hideMark/>
          </w:tcPr>
          <w:p w14:paraId="66DBF82E" w14:textId="77777777" w:rsidR="00D66DDF" w:rsidRPr="001730D5" w:rsidRDefault="00D66DDF" w:rsidP="00D66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Bloc</w:t>
            </w:r>
          </w:p>
        </w:tc>
        <w:tc>
          <w:tcPr>
            <w:tcW w:w="1004" w:type="dxa"/>
            <w:noWrap/>
            <w:hideMark/>
          </w:tcPr>
          <w:p w14:paraId="1FCCF19A" w14:textId="77777777" w:rsidR="00D66DDF" w:rsidRPr="001730D5" w:rsidRDefault="00D66DDF" w:rsidP="00D6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305" w:type="dxa"/>
            <w:noWrap/>
            <w:hideMark/>
          </w:tcPr>
          <w:p w14:paraId="145D6236" w14:textId="77777777" w:rsidR="00D66DDF" w:rsidRPr="001730D5" w:rsidRDefault="00D66DDF" w:rsidP="00D6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00" w:type="dxa"/>
            <w:noWrap/>
            <w:hideMark/>
          </w:tcPr>
          <w:p w14:paraId="5D8D6D1C" w14:textId="77777777" w:rsidR="00D66DDF" w:rsidRPr="001730D5" w:rsidRDefault="00D66DDF" w:rsidP="00D6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Total</w:t>
            </w:r>
          </w:p>
        </w:tc>
      </w:tr>
      <w:tr w:rsidR="00D66DDF" w:rsidRPr="001730D5" w14:paraId="48D5FAEE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29D1E705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1540" w:type="dxa"/>
            <w:noWrap/>
            <w:hideMark/>
          </w:tcPr>
          <w:p w14:paraId="74987AC3" w14:textId="47451BC5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Baro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8AA83C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608E235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7EF77DB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4B1D1287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5408454A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5C571700" w14:textId="6292A00A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41A432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E8EF51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5D5CC5C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14C4589D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355CA2B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3DDAAF2E" w14:textId="16941F94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Bouroum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97F3EBF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7196E05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429DB0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472BE381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4B8833EF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33D3ACE" w14:textId="5D091128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Dankotnazou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F05C8A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noWrap/>
            <w:hideMark/>
          </w:tcPr>
          <w:p w14:paraId="3BEF840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EA83CA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D66DDF" w:rsidRPr="001730D5" w14:paraId="00AFCC3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9C3AA0C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625F748F" w14:textId="2ADF917A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Hemkoa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30788D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531A43E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31AACE0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762A8D5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33A781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251D7B26" w14:textId="78B9C3F2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Tiankoura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70A24C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5B31436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0BF2A18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54D0E5A3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597DBE70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7FFBB8F" w14:textId="3750661D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Tovor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8CB33D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66919A19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7AD191B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4FFDE16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6D06804B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2D74B489" w14:textId="5E90F2F0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Zambo</w:t>
            </w:r>
          </w:p>
        </w:tc>
        <w:tc>
          <w:tcPr>
            <w:tcW w:w="1004" w:type="dxa"/>
            <w:noWrap/>
            <w:hideMark/>
          </w:tcPr>
          <w:p w14:paraId="713EA5D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0B6CFA2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EC67ED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70AEA7EE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59BD8688" w14:textId="4B638F2B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1540" w:type="dxa"/>
            <w:noWrap/>
            <w:hideMark/>
          </w:tcPr>
          <w:p w14:paraId="56DF063E" w14:textId="312384FD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1004" w:type="dxa"/>
            <w:noWrap/>
            <w:hideMark/>
          </w:tcPr>
          <w:p w14:paraId="44FF558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1280460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5E0B404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86C779F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76D4D1E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37347B40" w14:textId="0C9DDDD4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Oula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36909C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5" w:type="dxa"/>
            <w:noWrap/>
            <w:hideMark/>
          </w:tcPr>
          <w:p w14:paraId="1FA84A9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1641768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</w:tr>
      <w:tr w:rsidR="00D66DDF" w:rsidRPr="001730D5" w14:paraId="46E1A23C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24360E84" w14:textId="4D286656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1540" w:type="dxa"/>
            <w:noWrap/>
            <w:hideMark/>
          </w:tcPr>
          <w:p w14:paraId="48D7AC2E" w14:textId="4A8B9320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Galo</w:t>
            </w:r>
          </w:p>
        </w:tc>
        <w:tc>
          <w:tcPr>
            <w:tcW w:w="1004" w:type="dxa"/>
            <w:noWrap/>
            <w:hideMark/>
          </w:tcPr>
          <w:p w14:paraId="14F52C7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noWrap/>
            <w:hideMark/>
          </w:tcPr>
          <w:p w14:paraId="1CB79D3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noWrap/>
            <w:hideMark/>
          </w:tcPr>
          <w:p w14:paraId="4B16DB2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</w:tr>
      <w:tr w:rsidR="00D66DDF" w:rsidRPr="001730D5" w14:paraId="02047A3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5919AD70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91F9321" w14:textId="6C6382BC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Nadono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B5C32F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noWrap/>
            <w:hideMark/>
          </w:tcPr>
          <w:p w14:paraId="7B1C806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  <w:hideMark/>
          </w:tcPr>
          <w:p w14:paraId="0F77CD1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16</w:t>
            </w:r>
          </w:p>
        </w:tc>
      </w:tr>
      <w:tr w:rsidR="00D66DDF" w:rsidRPr="001730D5" w14:paraId="413568E7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00D1A86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0635A2FB" w14:textId="226DA8A2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Silimba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2BA267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A6234D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349131EF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7A5B929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39063FE8" w14:textId="4DCFD22A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1540" w:type="dxa"/>
            <w:noWrap/>
            <w:hideMark/>
          </w:tcPr>
          <w:p w14:paraId="3FCE86E4" w14:textId="7ACA79FF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Etouayou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119A9F9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009AAAC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89718F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05FDC98F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5BBD41BE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6900CCA" w14:textId="4A40BCA0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Banouba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F475109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noWrap/>
            <w:hideMark/>
          </w:tcPr>
          <w:p w14:paraId="4DFCB43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7299812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17</w:t>
            </w:r>
          </w:p>
        </w:tc>
      </w:tr>
      <w:tr w:rsidR="00D66DDF" w:rsidRPr="001730D5" w14:paraId="7865EAC1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42A328F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11E2A052" w14:textId="4CA35FF6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E2D33B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6726E49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5A1BD27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3BF2C513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78EBF1E9" w14:textId="3F060C4A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EAC64F8" w14:textId="64CEA121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Boromissi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6AA322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A537EA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002F91A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B85C405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6B7F3FD8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0BC136CF" w14:textId="4B9155FD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Souho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E60681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2384DE8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3B594A5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2CA084D0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05BDDA8C" w14:textId="6B70AA0D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1540" w:type="dxa"/>
            <w:noWrap/>
            <w:hideMark/>
          </w:tcPr>
          <w:p w14:paraId="5F75E188" w14:textId="024BCA45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Koena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485A12D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5" w:type="dxa"/>
            <w:noWrap/>
            <w:hideMark/>
          </w:tcPr>
          <w:p w14:paraId="4291CCA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E64D08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</w:tr>
      <w:tr w:rsidR="00D66DDF" w:rsidRPr="001730D5" w14:paraId="5099C31D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2513FB3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0A98B2FD" w14:textId="13C7B023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Koguini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F17572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5D76177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166F8DA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3FADB3D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35DF1703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A82A202" w14:textId="61188E22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Matiacoali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08E115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353C6F6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  <w:hideMark/>
          </w:tcPr>
          <w:p w14:paraId="6A89B33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</w:tr>
      <w:tr w:rsidR="00D66DDF" w:rsidRPr="001730D5" w14:paraId="30189DF8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05D98EBC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0645824A" w14:textId="6B297FE2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Nansougou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3A4090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5" w:type="dxa"/>
            <w:noWrap/>
            <w:hideMark/>
          </w:tcPr>
          <w:p w14:paraId="36FA471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  <w:hideMark/>
          </w:tcPr>
          <w:p w14:paraId="3A858A5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D66DDF" w:rsidRPr="001730D5" w14:paraId="564104F6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3B710AAF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7AB3C25F" w14:textId="73D8C835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Ougarou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D34BEC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B88CE4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  <w:hideMark/>
          </w:tcPr>
          <w:p w14:paraId="5A5DA99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</w:tr>
      <w:tr w:rsidR="00D66DDF" w:rsidRPr="001730D5" w14:paraId="588C5D2C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17684728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167E91B1" w14:textId="4282FB89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Sakoanie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0A7E3B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noWrap/>
            <w:hideMark/>
          </w:tcPr>
          <w:p w14:paraId="13D7574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73BB49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D66DDF" w:rsidRPr="001730D5" w14:paraId="11BC4C3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1BDF4A09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60280812" w14:textId="1ADC2D57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Tchalbonga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ACA7B5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4EAD2E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7FA901F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234BDB65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FC5003E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3A74D0C" w14:textId="7D3F4D69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Toabili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443AF6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33AC1D4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CEB8B4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438EDF44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302C840A" w14:textId="572F7031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1540" w:type="dxa"/>
            <w:noWrap/>
            <w:hideMark/>
          </w:tcPr>
          <w:p w14:paraId="36D23F03" w14:textId="7E75F6CB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Dassa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AC8259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2B56E0FB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3F01CFD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990D247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5B18191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6870B40" w14:textId="3AC02E88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Kyon</w:t>
            </w:r>
            <w:proofErr w:type="spellEnd"/>
          </w:p>
        </w:tc>
        <w:tc>
          <w:tcPr>
            <w:tcW w:w="1004" w:type="dxa"/>
            <w:noWrap/>
            <w:hideMark/>
          </w:tcPr>
          <w:p w14:paraId="45C7812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11B3568B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280BD90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10EBDE99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3DFE29A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6F0534F7" w14:textId="364CA2FC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Tenado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5CDCDD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335F3A9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757087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30766CBB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43C75D9C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525F1531" w14:textId="136F6431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24BCEBB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7EACA3E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019950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340F222B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4A361734" w14:textId="567A0802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Tisse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1824F47E" w14:textId="581A8449" w:rsidR="00D66DDF" w:rsidRPr="001730D5" w:rsidRDefault="00D66DDF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</w:t>
            </w:r>
            <w:r w:rsidR="001730D5" w:rsidRPr="001730D5">
              <w:rPr>
                <w:rFonts w:eastAsia="Times New Roman" w:cs="Calibri"/>
                <w:color w:val="000000"/>
                <w:sz w:val="20"/>
                <w:szCs w:val="20"/>
              </w:rPr>
              <w:t>issanderou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CC44E0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71F15A19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531A53D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4AA08EC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439E94E7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35C32E1F" w14:textId="07E3261B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Didie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BCD2AB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28EB6A1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A51F17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061EAC4B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6A252EA2" w14:textId="3A731964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1540" w:type="dxa"/>
            <w:noWrap/>
            <w:hideMark/>
          </w:tcPr>
          <w:p w14:paraId="2F7AE215" w14:textId="1AD601A6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840025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noWrap/>
            <w:hideMark/>
          </w:tcPr>
          <w:p w14:paraId="6AA5AA3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708053E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D66DDF" w:rsidRPr="001730D5" w14:paraId="7ECA7858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61C46CB8" w14:textId="77777777" w:rsidR="00D66DDF" w:rsidRPr="001730D5" w:rsidRDefault="00D66DDF" w:rsidP="00D66DD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78BC6E1" w14:textId="77777777" w:rsidR="00D66DDF" w:rsidRPr="001730D5" w:rsidRDefault="00D66DDF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04" w:type="dxa"/>
            <w:noWrap/>
            <w:hideMark/>
          </w:tcPr>
          <w:p w14:paraId="58597F2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b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305" w:type="dxa"/>
            <w:noWrap/>
            <w:hideMark/>
          </w:tcPr>
          <w:p w14:paraId="7C6EE33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b/>
                <w:color w:val="000000"/>
                <w:sz w:val="20"/>
                <w:szCs w:val="20"/>
              </w:rPr>
              <w:t>323</w:t>
            </w:r>
          </w:p>
        </w:tc>
        <w:tc>
          <w:tcPr>
            <w:tcW w:w="900" w:type="dxa"/>
            <w:noWrap/>
            <w:hideMark/>
          </w:tcPr>
          <w:p w14:paraId="450F80B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b/>
                <w:color w:val="000000"/>
                <w:sz w:val="20"/>
                <w:szCs w:val="20"/>
              </w:rPr>
              <w:t>630</w:t>
            </w:r>
          </w:p>
        </w:tc>
      </w:tr>
    </w:tbl>
    <w:p w14:paraId="078B0406" w14:textId="77777777" w:rsidR="002E0697" w:rsidRPr="009D6CB2" w:rsidRDefault="002E0697" w:rsidP="002048DD"/>
    <w:p w14:paraId="004782C6" w14:textId="75BEB160" w:rsidR="002048DD" w:rsidRPr="009D6CB2" w:rsidRDefault="009D6CB2" w:rsidP="002048DD">
      <w:pPr>
        <w:pStyle w:val="Heading1"/>
        <w:numPr>
          <w:ilvl w:val="0"/>
          <w:numId w:val="2"/>
        </w:numPr>
      </w:pPr>
      <w:r w:rsidRPr="009D6CB2">
        <w:lastRenderedPageBreak/>
        <w:t xml:space="preserve">Household </w:t>
      </w:r>
      <w:r w:rsidR="007B5D05">
        <w:t>Characteristics</w:t>
      </w:r>
    </w:p>
    <w:p w14:paraId="4C28207B" w14:textId="77777777" w:rsidR="00A5623E" w:rsidRPr="009D6CB2" w:rsidRDefault="00A5623E" w:rsidP="003A18B6">
      <w:pPr>
        <w:pStyle w:val="Caption"/>
        <w:keepNext/>
        <w:rPr>
          <w:i w:val="0"/>
          <w:sz w:val="22"/>
          <w:szCs w:val="22"/>
        </w:rPr>
      </w:pPr>
    </w:p>
    <w:p w14:paraId="765B8024" w14:textId="533866C3" w:rsidR="003A18B6" w:rsidRPr="006B6F56" w:rsidRDefault="000C79F2" w:rsidP="003A18B6">
      <w:pPr>
        <w:pStyle w:val="Caption"/>
        <w:keepNext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In total, 630 </w:t>
      </w:r>
      <w:r w:rsidR="00EB3016">
        <w:rPr>
          <w:i w:val="0"/>
          <w:sz w:val="22"/>
          <w:szCs w:val="22"/>
        </w:rPr>
        <w:t>participants were interviewed during the baseline survey</w:t>
      </w:r>
      <w:r w:rsidRPr="006B6F56">
        <w:rPr>
          <w:i w:val="0"/>
          <w:sz w:val="22"/>
          <w:szCs w:val="22"/>
        </w:rPr>
        <w:t xml:space="preserve">. </w:t>
      </w:r>
    </w:p>
    <w:p w14:paraId="7348CB34" w14:textId="060A9F00" w:rsidR="003A18B6" w:rsidRPr="006B6F56" w:rsidRDefault="003A18B6" w:rsidP="003A18B6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A01B99">
        <w:rPr>
          <w:i w:val="0"/>
          <w:noProof/>
          <w:sz w:val="22"/>
          <w:szCs w:val="22"/>
        </w:rPr>
        <w:t>1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Baseline Sample by </w:t>
      </w:r>
      <w:proofErr w:type="spellStart"/>
      <w:r w:rsidRPr="006B6F56">
        <w:rPr>
          <w:i w:val="0"/>
          <w:sz w:val="22"/>
          <w:szCs w:val="22"/>
        </w:rPr>
        <w:t>Foret</w:t>
      </w:r>
      <w:proofErr w:type="spellEnd"/>
    </w:p>
    <w:p w14:paraId="56D7A394" w14:textId="665D6231" w:rsidR="00A50967" w:rsidRPr="006B6F56" w:rsidRDefault="003A18B6" w:rsidP="003A18B6">
      <w:pPr>
        <w:jc w:val="center"/>
      </w:pPr>
      <w:r w:rsidRPr="006B6F56">
        <w:rPr>
          <w:noProof/>
        </w:rPr>
        <w:drawing>
          <wp:inline distT="0" distB="0" distL="0" distR="0" wp14:anchorId="3A744B38" wp14:editId="274E0F3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F5A31C-C9CA-41CC-87F1-2E6701C4D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8CEDCF" w14:textId="04FCE64F" w:rsidR="00A5623E" w:rsidRDefault="00A5623E" w:rsidP="003A18B6">
      <w:pPr>
        <w:jc w:val="center"/>
      </w:pPr>
    </w:p>
    <w:p w14:paraId="511A04E3" w14:textId="3B0C4073" w:rsidR="003D1349" w:rsidRDefault="003D1349" w:rsidP="003D1349">
      <w:pPr>
        <w:pStyle w:val="Caption"/>
        <w:keepNext/>
        <w:jc w:val="center"/>
      </w:pPr>
      <w:r>
        <w:t xml:space="preserve">Table </w:t>
      </w:r>
      <w:fldSimple w:instr=" SEQ Table \* ARABIC ">
        <w:r w:rsidR="005A634A">
          <w:rPr>
            <w:noProof/>
          </w:rPr>
          <w:t>2</w:t>
        </w:r>
      </w:fldSimple>
      <w:r>
        <w:t>: Baseline Sample by Treatment Status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661"/>
        <w:gridCol w:w="1191"/>
      </w:tblGrid>
      <w:tr w:rsidR="00A01B99" w:rsidRPr="00A01B99" w14:paraId="4E150F72" w14:textId="77777777" w:rsidTr="00A01B9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8D74B" w14:textId="77777777" w:rsidR="00A01B99" w:rsidRPr="00A01B99" w:rsidRDefault="00A01B99" w:rsidP="00A01B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836E3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E5663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Percentage</w:t>
            </w:r>
          </w:p>
        </w:tc>
      </w:tr>
      <w:tr w:rsidR="00A01B99" w:rsidRPr="00A01B99" w14:paraId="5BF212A1" w14:textId="77777777" w:rsidTr="00A01B9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E6F71" w14:textId="77777777" w:rsidR="00A01B99" w:rsidRPr="00A01B99" w:rsidRDefault="00A01B99" w:rsidP="00A01B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Traitement</w:t>
            </w:r>
            <w:proofErr w:type="spellEnd"/>
            <w:r w:rsidRPr="00A01B99">
              <w:rPr>
                <w:rFonts w:eastAsia="Times New Roman" w:cs="Calibri"/>
                <w:color w:val="000000"/>
                <w:sz w:val="20"/>
              </w:rPr>
              <w:t xml:space="preserve"> </w:t>
            </w: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collectif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1285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7BAB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26%</w:t>
            </w:r>
          </w:p>
        </w:tc>
      </w:tr>
      <w:tr w:rsidR="00A01B99" w:rsidRPr="00A01B99" w14:paraId="120AE572" w14:textId="77777777" w:rsidTr="00A01B9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9D93" w14:textId="77777777" w:rsidR="00A01B99" w:rsidRPr="00A01B99" w:rsidRDefault="00A01B99" w:rsidP="00A01B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Controle</w:t>
            </w:r>
            <w:proofErr w:type="spellEnd"/>
            <w:r w:rsidRPr="00A01B99">
              <w:rPr>
                <w:rFonts w:eastAsia="Times New Roman" w:cs="Calibri"/>
                <w:color w:val="000000"/>
                <w:sz w:val="20"/>
              </w:rPr>
              <w:t xml:space="preserve"> </w:t>
            </w: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collectif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109B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DC0E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24%</w:t>
            </w:r>
          </w:p>
        </w:tc>
      </w:tr>
      <w:tr w:rsidR="00A01B99" w:rsidRPr="00A01B99" w14:paraId="07AEDA5E" w14:textId="77777777" w:rsidTr="00A01B9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1085" w14:textId="77777777" w:rsidR="00A01B99" w:rsidRPr="00A01B99" w:rsidRDefault="00A01B99" w:rsidP="00A01B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Traitement</w:t>
            </w:r>
            <w:proofErr w:type="spellEnd"/>
            <w:r w:rsidRPr="00A01B99">
              <w:rPr>
                <w:rFonts w:eastAsia="Times New Roman" w:cs="Calibri"/>
                <w:color w:val="000000"/>
                <w:sz w:val="20"/>
              </w:rPr>
              <w:t xml:space="preserve"> </w:t>
            </w: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individuel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8A71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FFDF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25%</w:t>
            </w:r>
          </w:p>
        </w:tc>
      </w:tr>
      <w:tr w:rsidR="00A01B99" w:rsidRPr="00A01B99" w14:paraId="7490DF41" w14:textId="77777777" w:rsidTr="00A01B9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FF25" w14:textId="77777777" w:rsidR="00A01B99" w:rsidRPr="00A01B99" w:rsidRDefault="00A01B99" w:rsidP="00A01B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Controle</w:t>
            </w:r>
            <w:proofErr w:type="spellEnd"/>
            <w:r w:rsidRPr="00A01B99">
              <w:rPr>
                <w:rFonts w:eastAsia="Times New Roman" w:cs="Calibri"/>
                <w:color w:val="000000"/>
                <w:sz w:val="20"/>
              </w:rPr>
              <w:t xml:space="preserve"> </w:t>
            </w: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individuel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814B8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FAE5D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24%</w:t>
            </w:r>
          </w:p>
        </w:tc>
      </w:tr>
      <w:tr w:rsidR="00A01B99" w:rsidRPr="00A01B99" w14:paraId="12B2A492" w14:textId="77777777" w:rsidTr="00A01B9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1A6AA" w14:textId="77777777" w:rsidR="00A01B99" w:rsidRPr="00A01B99" w:rsidRDefault="00A01B99" w:rsidP="00A01B99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3B0E2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5A1F3" w14:textId="77777777" w:rsidR="00A01B99" w:rsidRPr="00A01B99" w:rsidRDefault="00A01B99" w:rsidP="00A01B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100%</w:t>
            </w:r>
          </w:p>
        </w:tc>
      </w:tr>
    </w:tbl>
    <w:p w14:paraId="751C212A" w14:textId="77777777" w:rsidR="00A01B99" w:rsidRPr="006B6F56" w:rsidRDefault="00A01B99" w:rsidP="003A18B6">
      <w:pPr>
        <w:jc w:val="center"/>
      </w:pPr>
    </w:p>
    <w:p w14:paraId="668122C8" w14:textId="79898280" w:rsidR="00A5623E" w:rsidRPr="006B6F56" w:rsidRDefault="00A5623E" w:rsidP="00A5623E">
      <w:r w:rsidRPr="006B6F56">
        <w:t xml:space="preserve">90% of the respondents are farmers and 6% of the respondents are cattle farmers. </w:t>
      </w:r>
    </w:p>
    <w:p w14:paraId="0C75EDA7" w14:textId="465D1542" w:rsidR="00F0476E" w:rsidRPr="006B6F56" w:rsidRDefault="00F0476E" w:rsidP="00F0476E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lastRenderedPageBreak/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A01B99">
        <w:rPr>
          <w:i w:val="0"/>
          <w:noProof/>
          <w:sz w:val="22"/>
          <w:szCs w:val="22"/>
        </w:rPr>
        <w:t>3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Occupation </w:t>
      </w:r>
      <w:commentRangeStart w:id="1"/>
      <w:r w:rsidRPr="006B6F56">
        <w:rPr>
          <w:i w:val="0"/>
          <w:sz w:val="22"/>
          <w:szCs w:val="22"/>
        </w:rPr>
        <w:t>of</w:t>
      </w:r>
      <w:commentRangeEnd w:id="1"/>
      <w:r w:rsidR="007A7C90">
        <w:rPr>
          <w:rStyle w:val="CommentReference"/>
          <w:i w:val="0"/>
          <w:iCs w:val="0"/>
          <w:color w:val="auto"/>
        </w:rPr>
        <w:commentReference w:id="1"/>
      </w:r>
      <w:r w:rsidRPr="006B6F56">
        <w:rPr>
          <w:i w:val="0"/>
          <w:sz w:val="22"/>
          <w:szCs w:val="22"/>
        </w:rPr>
        <w:t xml:space="preserve"> Respondents</w:t>
      </w:r>
    </w:p>
    <w:p w14:paraId="7F90161F" w14:textId="651F710F" w:rsidR="003A18B6" w:rsidRPr="006B6F56" w:rsidRDefault="00A50967" w:rsidP="003A18B6">
      <w:pPr>
        <w:jc w:val="center"/>
      </w:pPr>
      <w:r w:rsidRPr="006B6F56">
        <w:rPr>
          <w:noProof/>
        </w:rPr>
        <w:drawing>
          <wp:inline distT="0" distB="0" distL="0" distR="0" wp14:anchorId="1316B0FB" wp14:editId="66996F41">
            <wp:extent cx="4619625" cy="2432050"/>
            <wp:effectExtent l="0" t="0" r="952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58AD4F-75C5-4C1A-A377-38D1EDA8D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413787" w14:textId="0169BED7" w:rsidR="007A0FDB" w:rsidRDefault="007A0FDB" w:rsidP="003A18B6">
      <w:pPr>
        <w:jc w:val="center"/>
      </w:pPr>
    </w:p>
    <w:p w14:paraId="5F1207C1" w14:textId="63A0C299" w:rsidR="005A634A" w:rsidRPr="005A634A" w:rsidRDefault="005A634A" w:rsidP="005A634A">
      <w:pPr>
        <w:pStyle w:val="Caption"/>
        <w:keepNext/>
        <w:jc w:val="center"/>
        <w:rPr>
          <w:i w:val="0"/>
          <w:sz w:val="20"/>
        </w:rPr>
      </w:pPr>
      <w:bookmarkStart w:id="2" w:name="_GoBack"/>
      <w:r w:rsidRPr="005A634A">
        <w:rPr>
          <w:i w:val="0"/>
          <w:sz w:val="20"/>
        </w:rPr>
        <w:t xml:space="preserve">Table </w:t>
      </w:r>
      <w:r w:rsidRPr="005A634A">
        <w:rPr>
          <w:i w:val="0"/>
          <w:sz w:val="20"/>
        </w:rPr>
        <w:fldChar w:fldCharType="begin"/>
      </w:r>
      <w:r w:rsidRPr="005A634A">
        <w:rPr>
          <w:i w:val="0"/>
          <w:sz w:val="20"/>
        </w:rPr>
        <w:instrText xml:space="preserve"> SEQ Table \* ARABIC </w:instrText>
      </w:r>
      <w:r w:rsidRPr="005A634A">
        <w:rPr>
          <w:i w:val="0"/>
          <w:sz w:val="20"/>
        </w:rPr>
        <w:fldChar w:fldCharType="separate"/>
      </w:r>
      <w:r w:rsidRPr="005A634A">
        <w:rPr>
          <w:i w:val="0"/>
          <w:noProof/>
          <w:sz w:val="20"/>
        </w:rPr>
        <w:t>3</w:t>
      </w:r>
      <w:r w:rsidRPr="005A634A">
        <w:rPr>
          <w:i w:val="0"/>
          <w:sz w:val="20"/>
        </w:rPr>
        <w:fldChar w:fldCharType="end"/>
      </w:r>
      <w:r w:rsidRPr="005A634A">
        <w:rPr>
          <w:i w:val="0"/>
          <w:sz w:val="20"/>
        </w:rPr>
        <w:t>: Occupation by Treatment Status</w:t>
      </w:r>
    </w:p>
    <w:bookmarkEnd w:id="2"/>
    <w:p w14:paraId="50CB0237" w14:textId="7C36FC58" w:rsidR="00C66DC6" w:rsidRDefault="00C66DC6" w:rsidP="003A18B6">
      <w:pPr>
        <w:jc w:val="center"/>
      </w:pPr>
      <w:r>
        <w:rPr>
          <w:noProof/>
        </w:rPr>
        <w:drawing>
          <wp:inline distT="0" distB="0" distL="0" distR="0" wp14:anchorId="647BC948" wp14:editId="37E3EA07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4CAF947-25E1-4FD6-BDC4-B27BB577D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58525F" w14:textId="3369B571" w:rsidR="00B81E5C" w:rsidRDefault="00B81E5C" w:rsidP="00B81E5C">
      <w:pPr>
        <w:pStyle w:val="Caption"/>
        <w:keepNext/>
        <w:jc w:val="center"/>
      </w:pPr>
      <w:r>
        <w:t xml:space="preserve">Table </w:t>
      </w:r>
      <w:fldSimple w:instr=" SEQ Table \* ARABIC ">
        <w:r w:rsidR="005A634A">
          <w:rPr>
            <w:noProof/>
          </w:rPr>
          <w:t>4</w:t>
        </w:r>
      </w:fldSimple>
      <w:r>
        <w:t xml:space="preserve">: Income by </w:t>
      </w:r>
      <w:proofErr w:type="spellStart"/>
      <w:r>
        <w:t>foret</w:t>
      </w:r>
      <w:proofErr w:type="spellEnd"/>
    </w:p>
    <w:tbl>
      <w:tblPr>
        <w:tblW w:w="4300" w:type="dxa"/>
        <w:jc w:val="center"/>
        <w:tblLook w:val="04A0" w:firstRow="1" w:lastRow="0" w:firstColumn="1" w:lastColumn="0" w:noHBand="0" w:noVBand="1"/>
      </w:tblPr>
      <w:tblGrid>
        <w:gridCol w:w="2060"/>
        <w:gridCol w:w="1140"/>
        <w:gridCol w:w="1100"/>
      </w:tblGrid>
      <w:tr w:rsidR="00B81E5C" w:rsidRPr="00B81E5C" w14:paraId="31FFB041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053E2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Income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EBFFF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commentRangeStart w:id="3"/>
            <w:r w:rsidRPr="00B81E5C">
              <w:rPr>
                <w:rFonts w:eastAsia="Times New Roman" w:cs="Calibri"/>
                <w:color w:val="000000"/>
                <w:sz w:val="20"/>
              </w:rPr>
              <w:t>Mean</w:t>
            </w:r>
            <w:commentRangeEnd w:id="3"/>
            <w:r w:rsidR="008E1E4D">
              <w:rPr>
                <w:rStyle w:val="CommentReference"/>
              </w:rPr>
              <w:commentReference w:id="3"/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86AA2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B81E5C">
              <w:rPr>
                <w:rFonts w:eastAsia="Times New Roman" w:cs="Calibri"/>
                <w:color w:val="000000"/>
                <w:sz w:val="20"/>
              </w:rPr>
              <w:t>Num</w:t>
            </w:r>
            <w:proofErr w:type="spellEnd"/>
          </w:p>
        </w:tc>
      </w:tr>
      <w:tr w:rsidR="00B81E5C" w:rsidRPr="00B81E5C" w14:paraId="42D59DFD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7A91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KARI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FD50F" w14:textId="581FFC8F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915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790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65C2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38</w:t>
            </w:r>
          </w:p>
        </w:tc>
      </w:tr>
      <w:tr w:rsidR="00B81E5C" w:rsidRPr="00B81E5C" w14:paraId="494CE726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DCF0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TOROBA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A977C" w14:textId="5E28CDCB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623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056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802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18</w:t>
            </w:r>
          </w:p>
        </w:tc>
      </w:tr>
      <w:tr w:rsidR="00B81E5C" w:rsidRPr="00B81E5C" w14:paraId="0E8C208D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6F27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NOSEBOU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0F68B" w14:textId="67F3E138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581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033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285D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18</w:t>
            </w:r>
          </w:p>
        </w:tc>
      </w:tr>
      <w:tr w:rsidR="00B81E5C" w:rsidRPr="00B81E5C" w14:paraId="043347A2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6D82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OUALOU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AD51D" w14:textId="12141E54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590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135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9EEB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37</w:t>
            </w:r>
          </w:p>
        </w:tc>
      </w:tr>
      <w:tr w:rsidR="00B81E5C" w:rsidRPr="00B81E5C" w14:paraId="64192478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D669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SOROBOULI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5BB4" w14:textId="22077680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516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857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7CEE6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35</w:t>
            </w:r>
          </w:p>
        </w:tc>
      </w:tr>
      <w:tr w:rsidR="00B81E5C" w:rsidRPr="00B81E5C" w14:paraId="0C564BC4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0468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TISSE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EA71" w14:textId="1359CA9E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584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875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B0AB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40</w:t>
            </w:r>
          </w:p>
        </w:tc>
      </w:tr>
      <w:tr w:rsidR="00B81E5C" w:rsidRPr="00B81E5C" w14:paraId="520FC0D4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6828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NAZINON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AB17" w14:textId="76BED920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287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361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3BB1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43</w:t>
            </w:r>
          </w:p>
        </w:tc>
      </w:tr>
      <w:tr w:rsidR="00B81E5C" w:rsidRPr="00B81E5C" w14:paraId="6013379C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6274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TIOGO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C305" w14:textId="129C96A4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148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791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C9093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79</w:t>
            </w:r>
          </w:p>
        </w:tc>
      </w:tr>
      <w:tr w:rsidR="00B81E5C" w:rsidRPr="00B81E5C" w14:paraId="12F6F6AF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3E34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lastRenderedPageBreak/>
              <w:t>BONTIOLI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2544" w14:textId="1C4BC85A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313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660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430C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155</w:t>
            </w:r>
          </w:p>
        </w:tc>
      </w:tr>
      <w:tr w:rsidR="00B81E5C" w:rsidRPr="00B81E5C" w14:paraId="3BAB4842" w14:textId="77777777" w:rsidTr="00B81E5C">
        <w:trPr>
          <w:trHeight w:val="290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55EB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TAPOABOOPO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D0A5" w14:textId="2251F612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542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492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0D3B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153</w:t>
            </w:r>
          </w:p>
        </w:tc>
      </w:tr>
      <w:tr w:rsidR="00B81E5C" w:rsidRPr="00B81E5C" w14:paraId="044A86D7" w14:textId="77777777" w:rsidTr="00B81E5C">
        <w:trPr>
          <w:trHeight w:val="300"/>
          <w:jc w:val="center"/>
        </w:trPr>
        <w:tc>
          <w:tcPr>
            <w:tcW w:w="20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FE2CF" w14:textId="77777777" w:rsidR="00B81E5C" w:rsidRPr="00B81E5C" w:rsidRDefault="00B81E5C" w:rsidP="00B81E5C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CFDC2" w14:textId="3D59CE0E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533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B81E5C">
              <w:rPr>
                <w:rFonts w:eastAsia="Times New Roman" w:cs="Calibri"/>
                <w:color w:val="000000"/>
                <w:sz w:val="20"/>
              </w:rPr>
              <w:t>317</w:t>
            </w:r>
          </w:p>
        </w:tc>
        <w:tc>
          <w:tcPr>
            <w:tcW w:w="11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FDE29" w14:textId="77777777" w:rsidR="00B81E5C" w:rsidRPr="00B81E5C" w:rsidRDefault="00B81E5C" w:rsidP="00B81E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B81E5C">
              <w:rPr>
                <w:rFonts w:eastAsia="Times New Roman" w:cs="Calibri"/>
                <w:color w:val="000000"/>
                <w:sz w:val="20"/>
              </w:rPr>
              <w:t>616</w:t>
            </w:r>
          </w:p>
        </w:tc>
      </w:tr>
    </w:tbl>
    <w:p w14:paraId="286A423A" w14:textId="378DEFEF" w:rsidR="00B81E5C" w:rsidRDefault="00B81E5C" w:rsidP="003A18B6">
      <w:pPr>
        <w:jc w:val="center"/>
      </w:pPr>
    </w:p>
    <w:p w14:paraId="772F27ED" w14:textId="5E79BB6E" w:rsidR="00CC0081" w:rsidRDefault="00CC0081" w:rsidP="006C4CED">
      <w:pPr>
        <w:pStyle w:val="Caption"/>
        <w:keepNext/>
        <w:jc w:val="center"/>
      </w:pPr>
      <w:r>
        <w:t xml:space="preserve">Table </w:t>
      </w:r>
      <w:fldSimple w:instr=" SEQ Table \* ARABIC ">
        <w:r w:rsidR="005A634A">
          <w:rPr>
            <w:noProof/>
          </w:rPr>
          <w:t>5</w:t>
        </w:r>
      </w:fldSimple>
      <w:r>
        <w:t xml:space="preserve">: Annual income and annual food </w:t>
      </w:r>
      <w:commentRangeStart w:id="4"/>
      <w:r>
        <w:t>consumption</w:t>
      </w:r>
      <w:commentRangeEnd w:id="4"/>
      <w:r w:rsidR="00AD2963">
        <w:rPr>
          <w:rStyle w:val="CommentReference"/>
          <w:i w:val="0"/>
          <w:iCs w:val="0"/>
          <w:color w:val="auto"/>
        </w:rPr>
        <w:commentReference w:id="4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57"/>
        <w:gridCol w:w="1031"/>
        <w:gridCol w:w="563"/>
      </w:tblGrid>
      <w:tr w:rsidR="00CC0081" w:rsidRPr="00A00898" w14:paraId="3C19C669" w14:textId="77777777" w:rsidTr="008A27F1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B4053" w14:textId="77777777" w:rsidR="00CC0081" w:rsidRPr="00A00898" w:rsidRDefault="00CC0081" w:rsidP="008A27F1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A00898">
              <w:rPr>
                <w:rFonts w:eastAsia="Times New Roman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FAB6A" w14:textId="77777777" w:rsidR="00CC0081" w:rsidRPr="00A00898" w:rsidRDefault="00CC0081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0898">
              <w:rPr>
                <w:rFonts w:eastAsia="Times New Roman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FAD58" w14:textId="77777777" w:rsidR="00CC0081" w:rsidRPr="00A00898" w:rsidRDefault="00CC0081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0898"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</w:tr>
      <w:tr w:rsidR="00CC0081" w:rsidRPr="00A00898" w14:paraId="74F8E9D7" w14:textId="77777777" w:rsidTr="008A27F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81E3" w14:textId="77777777" w:rsidR="00CC0081" w:rsidRPr="00A00898" w:rsidRDefault="00CC0081" w:rsidP="008A27F1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Annual i</w:t>
            </w:r>
            <w:r w:rsidRPr="00A00898">
              <w:rPr>
                <w:rFonts w:eastAsia="Times New Roman" w:cs="Calibri"/>
                <w:color w:val="000000"/>
                <w:sz w:val="20"/>
              </w:rPr>
              <w:t>ncome</w:t>
            </w:r>
            <w:r>
              <w:rPr>
                <w:rFonts w:eastAsia="Times New Roman" w:cs="Calibri"/>
                <w:color w:val="000000"/>
                <w:sz w:val="20"/>
              </w:rPr>
              <w:t xml:space="preserve"> from 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AFD8" w14:textId="77777777" w:rsidR="00CC0081" w:rsidRPr="00A00898" w:rsidRDefault="00CC0081" w:rsidP="008A27F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</w:rPr>
            </w:pPr>
            <w:r w:rsidRPr="00A00898">
              <w:rPr>
                <w:rFonts w:eastAsia="Times New Roman" w:cs="Calibri"/>
                <w:color w:val="000000"/>
                <w:sz w:val="20"/>
              </w:rPr>
              <w:t>533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A00898">
              <w:rPr>
                <w:rFonts w:eastAsia="Times New Roman" w:cs="Calibri"/>
                <w:color w:val="000000"/>
                <w:sz w:val="20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A4CB" w14:textId="77777777" w:rsidR="00CC0081" w:rsidRPr="00A00898" w:rsidRDefault="00CC0081" w:rsidP="008A27F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</w:rPr>
            </w:pPr>
            <w:r w:rsidRPr="00A00898">
              <w:rPr>
                <w:rFonts w:eastAsia="Times New Roman" w:cs="Calibri"/>
                <w:color w:val="000000"/>
                <w:sz w:val="20"/>
              </w:rPr>
              <w:t>616</w:t>
            </w:r>
          </w:p>
        </w:tc>
      </w:tr>
      <w:tr w:rsidR="00CC0081" w:rsidRPr="00A00898" w14:paraId="5966451F" w14:textId="77777777" w:rsidTr="008A27F1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FE51B" w14:textId="77777777" w:rsidR="00CC0081" w:rsidRPr="00A00898" w:rsidRDefault="00CC0081" w:rsidP="008A27F1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Annual food consumption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4E400" w14:textId="77777777" w:rsidR="00CC0081" w:rsidRPr="00A00898" w:rsidRDefault="00CC0081" w:rsidP="008A27F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1,211,963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B8767" w14:textId="77777777" w:rsidR="00CC0081" w:rsidRPr="00A00898" w:rsidRDefault="00CC0081" w:rsidP="008A27F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</w:rPr>
            </w:pPr>
            <w:r w:rsidRPr="00A00898">
              <w:rPr>
                <w:rFonts w:eastAsia="Times New Roman" w:cs="Calibri"/>
                <w:color w:val="000000"/>
                <w:sz w:val="20"/>
              </w:rPr>
              <w:t>630</w:t>
            </w:r>
          </w:p>
        </w:tc>
      </w:tr>
    </w:tbl>
    <w:p w14:paraId="5B3A76C5" w14:textId="77777777" w:rsidR="00CC0081" w:rsidRPr="006B6F56" w:rsidRDefault="00CC0081" w:rsidP="003A18B6">
      <w:pPr>
        <w:jc w:val="center"/>
      </w:pPr>
    </w:p>
    <w:p w14:paraId="1F8A8599" w14:textId="7DCB943C" w:rsidR="008E3409" w:rsidRPr="006B6F56" w:rsidRDefault="008E3409" w:rsidP="008E3409">
      <w:pPr>
        <w:pStyle w:val="Caption"/>
        <w:keepNext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>47% of the sampled individuals are monogamously married and 42% of the sampled individuals are polygamously married.</w:t>
      </w:r>
    </w:p>
    <w:p w14:paraId="1FECC0A5" w14:textId="07CA7831" w:rsidR="007A0FDB" w:rsidRPr="006B6F56" w:rsidRDefault="007A0FDB" w:rsidP="007A0FDB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A01B99">
        <w:rPr>
          <w:i w:val="0"/>
          <w:noProof/>
          <w:sz w:val="22"/>
          <w:szCs w:val="22"/>
        </w:rPr>
        <w:t>4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Situation </w:t>
      </w:r>
      <w:proofErr w:type="spellStart"/>
      <w:r w:rsidRPr="006B6F56">
        <w:rPr>
          <w:i w:val="0"/>
          <w:sz w:val="22"/>
          <w:szCs w:val="22"/>
        </w:rPr>
        <w:t>Matrimoniale</w:t>
      </w:r>
      <w:proofErr w:type="spellEnd"/>
    </w:p>
    <w:p w14:paraId="4AB961D4" w14:textId="17ECBB7B" w:rsidR="007A0FDB" w:rsidRPr="006B6F56" w:rsidRDefault="007A0FDB" w:rsidP="003A18B6">
      <w:pPr>
        <w:jc w:val="center"/>
      </w:pPr>
      <w:r w:rsidRPr="006B6F56">
        <w:rPr>
          <w:noProof/>
        </w:rPr>
        <w:drawing>
          <wp:inline distT="0" distB="0" distL="0" distR="0" wp14:anchorId="3875E03D" wp14:editId="69B25E44">
            <wp:extent cx="4438650" cy="2355850"/>
            <wp:effectExtent l="0" t="0" r="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A5A9F7-4532-4639-9D3D-FAF245224F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BBF0D89" w14:textId="77777777" w:rsidR="003F6BF9" w:rsidRPr="006B6F56" w:rsidRDefault="003F6BF9" w:rsidP="003F6BF9">
      <w:r w:rsidRPr="006B6F56">
        <w:t>63% of participants in the sample are household head and on average, there are 13 household members in each participant’s household.</w:t>
      </w:r>
    </w:p>
    <w:p w14:paraId="07C0C499" w14:textId="344F66C1" w:rsidR="00463526" w:rsidRPr="002F251D" w:rsidRDefault="00463526" w:rsidP="00463526">
      <w:pPr>
        <w:pStyle w:val="Caption"/>
        <w:keepNext/>
        <w:jc w:val="center"/>
        <w:rPr>
          <w:i w:val="0"/>
          <w:sz w:val="22"/>
          <w:szCs w:val="22"/>
          <w:lang w:val="fr-FR"/>
        </w:rPr>
      </w:pPr>
      <w:r w:rsidRPr="002F251D">
        <w:rPr>
          <w:i w:val="0"/>
          <w:sz w:val="22"/>
          <w:szCs w:val="22"/>
          <w:lang w:val="fr-FR"/>
        </w:rPr>
        <w:lastRenderedPageBreak/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2F251D">
        <w:rPr>
          <w:i w:val="0"/>
          <w:sz w:val="22"/>
          <w:szCs w:val="22"/>
          <w:lang w:val="fr-FR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A01B99" w:rsidRPr="002F251D">
        <w:rPr>
          <w:i w:val="0"/>
          <w:noProof/>
          <w:sz w:val="22"/>
          <w:szCs w:val="22"/>
          <w:lang w:val="fr-FR"/>
        </w:rPr>
        <w:t>5</w:t>
      </w:r>
      <w:r w:rsidRPr="006B6F56">
        <w:rPr>
          <w:i w:val="0"/>
          <w:sz w:val="22"/>
          <w:szCs w:val="22"/>
        </w:rPr>
        <w:fldChar w:fldCharType="end"/>
      </w:r>
      <w:r w:rsidRPr="002F251D">
        <w:rPr>
          <w:i w:val="0"/>
          <w:sz w:val="22"/>
          <w:szCs w:val="22"/>
          <w:lang w:val="fr-FR"/>
        </w:rPr>
        <w:t xml:space="preserve">: Nombres de membres de </w:t>
      </w:r>
      <w:proofErr w:type="spellStart"/>
      <w:r w:rsidRPr="002F251D">
        <w:rPr>
          <w:i w:val="0"/>
          <w:sz w:val="22"/>
          <w:szCs w:val="22"/>
          <w:lang w:val="fr-FR"/>
        </w:rPr>
        <w:t>menage</w:t>
      </w:r>
      <w:proofErr w:type="spellEnd"/>
    </w:p>
    <w:p w14:paraId="5035CA26" w14:textId="4844F2C2" w:rsidR="00332CFF" w:rsidRPr="006B6F56" w:rsidRDefault="00463526" w:rsidP="00463526">
      <w:pPr>
        <w:jc w:val="center"/>
      </w:pPr>
      <w:r w:rsidRPr="006B6F56">
        <w:rPr>
          <w:noProof/>
        </w:rPr>
        <w:drawing>
          <wp:inline distT="0" distB="0" distL="0" distR="0" wp14:anchorId="4235A83C" wp14:editId="78AB964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4251090-0893-460F-AAEB-99CD90FF4D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DCD432" w14:textId="18EA49EA" w:rsidR="00332CFF" w:rsidRPr="006B6F56" w:rsidRDefault="00332CFF" w:rsidP="00332CFF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A01B99">
        <w:rPr>
          <w:i w:val="0"/>
          <w:noProof/>
          <w:sz w:val="22"/>
          <w:szCs w:val="22"/>
        </w:rPr>
        <w:t>6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Chef de </w:t>
      </w:r>
      <w:proofErr w:type="spellStart"/>
      <w:r w:rsidRPr="006B6F56">
        <w:rPr>
          <w:i w:val="0"/>
          <w:sz w:val="22"/>
          <w:szCs w:val="22"/>
        </w:rPr>
        <w:t>menage</w:t>
      </w:r>
      <w:proofErr w:type="spellEnd"/>
    </w:p>
    <w:p w14:paraId="1E0E0F80" w14:textId="5FC7C445" w:rsidR="00DD1876" w:rsidRPr="006B6F56" w:rsidRDefault="00332CFF" w:rsidP="00463526">
      <w:pPr>
        <w:jc w:val="center"/>
      </w:pPr>
      <w:r w:rsidRPr="006B6F56">
        <w:rPr>
          <w:noProof/>
        </w:rPr>
        <w:drawing>
          <wp:inline distT="0" distB="0" distL="0" distR="0" wp14:anchorId="4B8EE841" wp14:editId="5F45223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8041658-FF9E-49F0-8771-C7498FB56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DC17B2A" w14:textId="6056C73D" w:rsidR="00DD1876" w:rsidRPr="006B6F56" w:rsidRDefault="00DD1876" w:rsidP="00DD1876">
      <w:proofErr w:type="gramStart"/>
      <w:r w:rsidRPr="006B6F56">
        <w:t>The majority of</w:t>
      </w:r>
      <w:proofErr w:type="gramEnd"/>
      <w:r w:rsidRPr="006B6F56">
        <w:t xml:space="preserve"> participants in the sample (81%) didn’t receive any education, and 12% of the participants </w:t>
      </w:r>
      <w:r w:rsidR="0028621D" w:rsidRPr="006B6F56">
        <w:t>only</w:t>
      </w:r>
      <w:r w:rsidR="00CE0F05" w:rsidRPr="006B6F56">
        <w:t xml:space="preserve"> </w:t>
      </w:r>
      <w:r w:rsidRPr="006B6F56">
        <w:t>received primary school education.</w:t>
      </w:r>
    </w:p>
    <w:p w14:paraId="2C79F776" w14:textId="7EEC3FF5" w:rsidR="00DD1876" w:rsidRPr="006B6F56" w:rsidRDefault="00DD1876" w:rsidP="00DD1876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lastRenderedPageBreak/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A01B99">
        <w:rPr>
          <w:i w:val="0"/>
          <w:noProof/>
          <w:sz w:val="22"/>
          <w:szCs w:val="22"/>
        </w:rPr>
        <w:t>7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</w:t>
      </w:r>
      <w:proofErr w:type="spellStart"/>
      <w:r w:rsidRPr="006B6F56">
        <w:rPr>
          <w:i w:val="0"/>
          <w:sz w:val="22"/>
          <w:szCs w:val="22"/>
        </w:rPr>
        <w:t>Niveau</w:t>
      </w:r>
      <w:proofErr w:type="spellEnd"/>
      <w:r w:rsidRPr="006B6F56">
        <w:rPr>
          <w:i w:val="0"/>
          <w:sz w:val="22"/>
          <w:szCs w:val="22"/>
        </w:rPr>
        <w:t xml:space="preserve"> </w:t>
      </w:r>
      <w:proofErr w:type="spellStart"/>
      <w:r w:rsidRPr="006B6F56">
        <w:rPr>
          <w:i w:val="0"/>
          <w:sz w:val="22"/>
          <w:szCs w:val="22"/>
        </w:rPr>
        <w:t>scolaire</w:t>
      </w:r>
      <w:proofErr w:type="spellEnd"/>
    </w:p>
    <w:p w14:paraId="0932E5AC" w14:textId="66EB3DA4" w:rsidR="001A191F" w:rsidRPr="006B6F56" w:rsidRDefault="00DD1876" w:rsidP="00DD1876">
      <w:pPr>
        <w:jc w:val="center"/>
      </w:pPr>
      <w:r w:rsidRPr="006B6F56">
        <w:rPr>
          <w:noProof/>
        </w:rPr>
        <w:drawing>
          <wp:inline distT="0" distB="0" distL="0" distR="0" wp14:anchorId="634EFDDA" wp14:editId="1024650B">
            <wp:extent cx="4375150" cy="3232150"/>
            <wp:effectExtent l="0" t="0" r="635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E138D41-2006-442B-A08A-2D8DB651D2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A8AE51" w14:textId="3B7AEC73" w:rsidR="00E91049" w:rsidRPr="006B6F56" w:rsidRDefault="00E91049" w:rsidP="00E91049"/>
    <w:p w14:paraId="0E13D310" w14:textId="554FCCB0" w:rsidR="00162FEE" w:rsidRPr="006E7245" w:rsidRDefault="00F127D8" w:rsidP="003A2CA6">
      <w:pPr>
        <w:pStyle w:val="Caption"/>
        <w:keepNext/>
        <w:jc w:val="both"/>
        <w:rPr>
          <w:i w:val="0"/>
          <w:color w:val="auto"/>
          <w:sz w:val="22"/>
          <w:szCs w:val="22"/>
        </w:rPr>
      </w:pPr>
      <w:r w:rsidRPr="006E7245">
        <w:rPr>
          <w:i w:val="0"/>
          <w:color w:val="auto"/>
          <w:sz w:val="22"/>
          <w:szCs w:val="22"/>
        </w:rPr>
        <w:t xml:space="preserve">56% of participants in the sample </w:t>
      </w:r>
      <w:r w:rsidR="009F3037" w:rsidRPr="006E7245">
        <w:rPr>
          <w:i w:val="0"/>
          <w:color w:val="auto"/>
          <w:sz w:val="22"/>
          <w:szCs w:val="22"/>
        </w:rPr>
        <w:t xml:space="preserve">reported that they are </w:t>
      </w:r>
      <w:r w:rsidR="00BF093A" w:rsidRPr="006E7245">
        <w:rPr>
          <w:i w:val="0"/>
          <w:color w:val="auto"/>
          <w:sz w:val="22"/>
          <w:szCs w:val="22"/>
        </w:rPr>
        <w:t xml:space="preserve">a </w:t>
      </w:r>
      <w:r w:rsidR="009F3037" w:rsidRPr="006E7245">
        <w:rPr>
          <w:i w:val="0"/>
          <w:color w:val="auto"/>
          <w:sz w:val="22"/>
          <w:szCs w:val="22"/>
        </w:rPr>
        <w:t xml:space="preserve">member of </w:t>
      </w:r>
      <w:proofErr w:type="spellStart"/>
      <w:r w:rsidR="009F3037" w:rsidRPr="006E7245">
        <w:rPr>
          <w:i w:val="0"/>
          <w:color w:val="auto"/>
          <w:sz w:val="22"/>
          <w:szCs w:val="22"/>
        </w:rPr>
        <w:t>Groupement</w:t>
      </w:r>
      <w:proofErr w:type="spellEnd"/>
      <w:r w:rsidR="009F3037" w:rsidRPr="006E7245">
        <w:rPr>
          <w:i w:val="0"/>
          <w:color w:val="auto"/>
          <w:sz w:val="22"/>
          <w:szCs w:val="22"/>
        </w:rPr>
        <w:t xml:space="preserve"> de Gestion </w:t>
      </w:r>
      <w:proofErr w:type="spellStart"/>
      <w:r w:rsidR="009F3037" w:rsidRPr="006E7245">
        <w:rPr>
          <w:i w:val="0"/>
          <w:color w:val="auto"/>
          <w:sz w:val="22"/>
          <w:szCs w:val="22"/>
        </w:rPr>
        <w:t>Forestière</w:t>
      </w:r>
      <w:proofErr w:type="spellEnd"/>
      <w:r w:rsidR="00BF093A" w:rsidRPr="006E7245">
        <w:rPr>
          <w:i w:val="0"/>
          <w:color w:val="auto"/>
          <w:sz w:val="22"/>
          <w:szCs w:val="22"/>
        </w:rPr>
        <w:t xml:space="preserve"> (GGF)</w:t>
      </w:r>
      <w:r w:rsidR="009F3037" w:rsidRPr="006E7245">
        <w:rPr>
          <w:i w:val="0"/>
          <w:color w:val="auto"/>
          <w:sz w:val="22"/>
          <w:szCs w:val="22"/>
        </w:rPr>
        <w:t xml:space="preserve">. </w:t>
      </w:r>
      <w:r w:rsidR="00BF093A" w:rsidRPr="006E7245">
        <w:rPr>
          <w:i w:val="0"/>
          <w:color w:val="auto"/>
          <w:sz w:val="22"/>
          <w:szCs w:val="22"/>
        </w:rPr>
        <w:t xml:space="preserve">There are large variations in GGF membership across </w:t>
      </w:r>
      <w:proofErr w:type="spellStart"/>
      <w:r w:rsidR="00BF093A" w:rsidRPr="006E7245">
        <w:rPr>
          <w:i w:val="0"/>
          <w:color w:val="auto"/>
          <w:sz w:val="22"/>
          <w:szCs w:val="22"/>
        </w:rPr>
        <w:t>foret</w:t>
      </w:r>
      <w:proofErr w:type="spellEnd"/>
      <w:r w:rsidR="00BF093A" w:rsidRPr="006E7245">
        <w:rPr>
          <w:i w:val="0"/>
          <w:color w:val="auto"/>
          <w:sz w:val="22"/>
          <w:szCs w:val="22"/>
        </w:rPr>
        <w:t xml:space="preserve"> – 97% of participants living in </w:t>
      </w:r>
      <w:proofErr w:type="spellStart"/>
      <w:r w:rsidR="00BF093A" w:rsidRPr="006E7245">
        <w:rPr>
          <w:i w:val="0"/>
          <w:color w:val="auto"/>
          <w:sz w:val="22"/>
          <w:szCs w:val="22"/>
        </w:rPr>
        <w:t>Oualou</w:t>
      </w:r>
      <w:proofErr w:type="spellEnd"/>
      <w:r w:rsidR="00BF093A" w:rsidRPr="006E7245">
        <w:rPr>
          <w:i w:val="0"/>
          <w:color w:val="auto"/>
          <w:sz w:val="22"/>
          <w:szCs w:val="22"/>
        </w:rPr>
        <w:t xml:space="preserve"> reported that they are a member of GGF, compared to 18% in </w:t>
      </w:r>
      <w:proofErr w:type="spellStart"/>
      <w:r w:rsidR="00BF093A" w:rsidRPr="006E7245">
        <w:rPr>
          <w:i w:val="0"/>
          <w:color w:val="auto"/>
          <w:sz w:val="22"/>
          <w:szCs w:val="22"/>
        </w:rPr>
        <w:t>Nazinon</w:t>
      </w:r>
      <w:proofErr w:type="spellEnd"/>
      <w:r w:rsidR="00BF093A" w:rsidRPr="006E7245">
        <w:rPr>
          <w:i w:val="0"/>
          <w:color w:val="auto"/>
          <w:sz w:val="22"/>
          <w:szCs w:val="22"/>
        </w:rPr>
        <w:t>.</w:t>
      </w:r>
    </w:p>
    <w:p w14:paraId="5C919D93" w14:textId="383AA902" w:rsidR="00EE75C2" w:rsidRPr="006B6F56" w:rsidRDefault="00EE75C2" w:rsidP="00EE75C2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A01B99">
        <w:rPr>
          <w:i w:val="0"/>
          <w:noProof/>
          <w:sz w:val="22"/>
          <w:szCs w:val="22"/>
        </w:rPr>
        <w:t>8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</w:t>
      </w:r>
      <w:proofErr w:type="spellStart"/>
      <w:r w:rsidRPr="006B6F56">
        <w:rPr>
          <w:i w:val="0"/>
          <w:sz w:val="22"/>
          <w:szCs w:val="22"/>
        </w:rPr>
        <w:t>Membre</w:t>
      </w:r>
      <w:proofErr w:type="spellEnd"/>
      <w:r w:rsidRPr="006B6F56">
        <w:rPr>
          <w:i w:val="0"/>
          <w:sz w:val="22"/>
          <w:szCs w:val="22"/>
        </w:rPr>
        <w:t xml:space="preserve"> de GGF</w:t>
      </w:r>
    </w:p>
    <w:p w14:paraId="0837AA65" w14:textId="2257C9F3" w:rsidR="003F1EF0" w:rsidRPr="009D6CB2" w:rsidRDefault="003F1EF0" w:rsidP="003F1EF0">
      <w:pPr>
        <w:jc w:val="center"/>
      </w:pPr>
      <w:r w:rsidRPr="009D6CB2">
        <w:rPr>
          <w:noProof/>
        </w:rPr>
        <w:drawing>
          <wp:inline distT="0" distB="0" distL="0" distR="0" wp14:anchorId="750F1875" wp14:editId="47512C7C">
            <wp:extent cx="4933950" cy="23050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E276C5E-F8A8-4F48-AD8D-1865A33D7D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EB40BA" w14:textId="4C386195" w:rsidR="00FB5F1D" w:rsidRDefault="00FB5F1D" w:rsidP="00FB5F1D"/>
    <w:p w14:paraId="2A04650D" w14:textId="77777777" w:rsidR="00001AEC" w:rsidRDefault="00001AEC" w:rsidP="00FB5F1D"/>
    <w:p w14:paraId="749A6CF7" w14:textId="3D22C69A" w:rsidR="009D6CB2" w:rsidRDefault="00901A06" w:rsidP="006B6F56">
      <w:pPr>
        <w:pStyle w:val="Heading1"/>
        <w:numPr>
          <w:ilvl w:val="0"/>
          <w:numId w:val="2"/>
        </w:numPr>
      </w:pPr>
      <w:r>
        <w:lastRenderedPageBreak/>
        <w:t>Household Assets</w:t>
      </w:r>
    </w:p>
    <w:p w14:paraId="43EC7573" w14:textId="15A3251F" w:rsidR="006B6F56" w:rsidRDefault="006B6F56" w:rsidP="006B6F56"/>
    <w:p w14:paraId="2ED3DC79" w14:textId="411E1BF8" w:rsidR="00F140DA" w:rsidRDefault="00E76FDF" w:rsidP="006B6F56">
      <w:r>
        <w:t xml:space="preserve">During the baseline survey, participants in the sample were asked about the type of agricultural </w:t>
      </w:r>
      <w:r w:rsidR="009F4025">
        <w:t>equipment</w:t>
      </w:r>
      <w:r w:rsidR="00143C4B">
        <w:t xml:space="preserve"> </w:t>
      </w:r>
      <w:r>
        <w:t xml:space="preserve">owned by their household. Almost all participants </w:t>
      </w:r>
      <w:r w:rsidR="00955CF3">
        <w:t xml:space="preserve">in the sample </w:t>
      </w:r>
      <w:r>
        <w:t>(91%) own hoe</w:t>
      </w:r>
      <w:r w:rsidR="00430124">
        <w:t xml:space="preserve">, 89% own </w:t>
      </w:r>
      <w:proofErr w:type="spellStart"/>
      <w:r w:rsidR="00430124">
        <w:t>machette</w:t>
      </w:r>
      <w:proofErr w:type="spellEnd"/>
      <w:r w:rsidR="00430124">
        <w:t xml:space="preserve">, </w:t>
      </w:r>
      <w:r w:rsidR="001D2AB0">
        <w:t xml:space="preserve">69% own </w:t>
      </w:r>
      <w:proofErr w:type="spellStart"/>
      <w:r w:rsidR="001D2AB0">
        <w:t>hache</w:t>
      </w:r>
      <w:proofErr w:type="spellEnd"/>
      <w:r w:rsidR="001D2AB0">
        <w:t xml:space="preserve">, and 63% own </w:t>
      </w:r>
      <w:proofErr w:type="spellStart"/>
      <w:r w:rsidR="001D2AB0">
        <w:t>charue</w:t>
      </w:r>
      <w:proofErr w:type="spellEnd"/>
      <w:r w:rsidR="001D2AB0">
        <w:t xml:space="preserve">. </w:t>
      </w:r>
    </w:p>
    <w:p w14:paraId="235024B4" w14:textId="4A78AC6B" w:rsidR="00F140DA" w:rsidRPr="00F140DA" w:rsidRDefault="00F140DA" w:rsidP="00F140DA">
      <w:pPr>
        <w:pStyle w:val="Caption"/>
        <w:keepNext/>
        <w:jc w:val="center"/>
        <w:rPr>
          <w:i w:val="0"/>
          <w:sz w:val="22"/>
        </w:rPr>
      </w:pPr>
      <w:r w:rsidRPr="00F140DA">
        <w:rPr>
          <w:i w:val="0"/>
          <w:sz w:val="22"/>
        </w:rPr>
        <w:t xml:space="preserve">Figure </w:t>
      </w:r>
      <w:r w:rsidRPr="00F140DA">
        <w:rPr>
          <w:i w:val="0"/>
          <w:sz w:val="22"/>
        </w:rPr>
        <w:fldChar w:fldCharType="begin"/>
      </w:r>
      <w:r w:rsidRPr="00F140DA">
        <w:rPr>
          <w:i w:val="0"/>
          <w:sz w:val="22"/>
        </w:rPr>
        <w:instrText xml:space="preserve"> SEQ Figure \* ARABIC </w:instrText>
      </w:r>
      <w:r w:rsidRPr="00F140DA">
        <w:rPr>
          <w:i w:val="0"/>
          <w:sz w:val="22"/>
        </w:rPr>
        <w:fldChar w:fldCharType="separate"/>
      </w:r>
      <w:r w:rsidR="00A01B99">
        <w:rPr>
          <w:i w:val="0"/>
          <w:noProof/>
          <w:sz w:val="22"/>
        </w:rPr>
        <w:t>9</w:t>
      </w:r>
      <w:r w:rsidRPr="00F140DA">
        <w:rPr>
          <w:i w:val="0"/>
          <w:sz w:val="22"/>
        </w:rPr>
        <w:fldChar w:fldCharType="end"/>
      </w:r>
      <w:r w:rsidRPr="00F140DA">
        <w:rPr>
          <w:i w:val="0"/>
          <w:sz w:val="22"/>
        </w:rPr>
        <w:t xml:space="preserve">: </w:t>
      </w:r>
      <w:proofErr w:type="spellStart"/>
      <w:r w:rsidRPr="00F140DA">
        <w:rPr>
          <w:i w:val="0"/>
          <w:sz w:val="22"/>
        </w:rPr>
        <w:t>Biens</w:t>
      </w:r>
      <w:proofErr w:type="spellEnd"/>
      <w:r w:rsidRPr="00F140DA">
        <w:rPr>
          <w:i w:val="0"/>
          <w:sz w:val="22"/>
        </w:rPr>
        <w:t xml:space="preserve"> de production </w:t>
      </w:r>
      <w:proofErr w:type="spellStart"/>
      <w:r w:rsidRPr="00F140DA">
        <w:rPr>
          <w:i w:val="0"/>
          <w:sz w:val="22"/>
        </w:rPr>
        <w:t>agricole</w:t>
      </w:r>
      <w:proofErr w:type="spellEnd"/>
    </w:p>
    <w:p w14:paraId="54E0329A" w14:textId="61B0526C" w:rsidR="007B5D05" w:rsidRDefault="000852B6" w:rsidP="00001AEC">
      <w:pPr>
        <w:jc w:val="center"/>
      </w:pPr>
      <w:r>
        <w:rPr>
          <w:noProof/>
        </w:rPr>
        <w:drawing>
          <wp:inline distT="0" distB="0" distL="0" distR="0" wp14:anchorId="31906B52" wp14:editId="56D4CD4C">
            <wp:extent cx="5676900" cy="2089150"/>
            <wp:effectExtent l="0" t="0" r="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6A4CE87-0D7C-488F-8CA6-3F109F9BF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DEFB98A" w14:textId="77777777" w:rsidR="00A61E30" w:rsidRPr="00A61E30" w:rsidRDefault="00A61E30" w:rsidP="00A61E30">
      <w:pPr>
        <w:pStyle w:val="Caption"/>
        <w:keepNext/>
        <w:rPr>
          <w:i w:val="0"/>
          <w:sz w:val="22"/>
        </w:rPr>
      </w:pPr>
    </w:p>
    <w:p w14:paraId="58BB584A" w14:textId="4AE54EE3" w:rsidR="00A61E30" w:rsidRPr="0033169D" w:rsidRDefault="00A61E30" w:rsidP="00A61E30">
      <w:pPr>
        <w:pStyle w:val="Caption"/>
        <w:keepNext/>
        <w:jc w:val="center"/>
        <w:rPr>
          <w:i w:val="0"/>
          <w:sz w:val="22"/>
        </w:rPr>
      </w:pPr>
      <w:r w:rsidRPr="0033169D">
        <w:rPr>
          <w:i w:val="0"/>
          <w:sz w:val="22"/>
        </w:rPr>
        <w:t xml:space="preserve">Figure </w:t>
      </w:r>
      <w:r w:rsidRPr="0033169D">
        <w:rPr>
          <w:i w:val="0"/>
          <w:sz w:val="22"/>
        </w:rPr>
        <w:fldChar w:fldCharType="begin"/>
      </w:r>
      <w:r w:rsidRPr="0033169D">
        <w:rPr>
          <w:i w:val="0"/>
          <w:sz w:val="22"/>
        </w:rPr>
        <w:instrText xml:space="preserve"> SEQ Figure \* ARABIC </w:instrText>
      </w:r>
      <w:r w:rsidRPr="0033169D">
        <w:rPr>
          <w:i w:val="0"/>
          <w:sz w:val="22"/>
        </w:rPr>
        <w:fldChar w:fldCharType="separate"/>
      </w:r>
      <w:r w:rsidR="00A01B99">
        <w:rPr>
          <w:i w:val="0"/>
          <w:noProof/>
          <w:sz w:val="22"/>
        </w:rPr>
        <w:t>10</w:t>
      </w:r>
      <w:r w:rsidRPr="0033169D">
        <w:rPr>
          <w:i w:val="0"/>
          <w:sz w:val="22"/>
        </w:rPr>
        <w:fldChar w:fldCharType="end"/>
      </w:r>
      <w:r w:rsidRPr="0033169D">
        <w:rPr>
          <w:i w:val="0"/>
          <w:sz w:val="22"/>
        </w:rPr>
        <w:t>: Possession of Assets</w:t>
      </w:r>
    </w:p>
    <w:p w14:paraId="4223B988" w14:textId="18347186" w:rsidR="007B5D05" w:rsidRDefault="00C05573" w:rsidP="00C05573">
      <w:pPr>
        <w:jc w:val="center"/>
      </w:pPr>
      <w:r>
        <w:rPr>
          <w:noProof/>
        </w:rPr>
        <w:drawing>
          <wp:inline distT="0" distB="0" distL="0" distR="0" wp14:anchorId="63F07406" wp14:editId="3CD4B5D9">
            <wp:extent cx="5403850" cy="2552700"/>
            <wp:effectExtent l="0" t="0" r="635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20146AC-8BBC-4EF1-B7D0-CA14FC67A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EF3D010" w14:textId="6994C3CA" w:rsidR="00B2507A" w:rsidRDefault="00B2507A" w:rsidP="00B2507A"/>
    <w:p w14:paraId="0B28049D" w14:textId="71DCACF3" w:rsidR="00B2507A" w:rsidRDefault="00B2507A" w:rsidP="00B2507A">
      <w:r>
        <w:t xml:space="preserve">92% of households in the sample own poultry, 72% of households in the sample own </w:t>
      </w:r>
      <w:r w:rsidR="004E5A87">
        <w:t xml:space="preserve">a goat, own cattle, </w:t>
      </w:r>
      <w:r w:rsidR="00CF7127">
        <w:t>59% own a donkey, and 30% own a pig.</w:t>
      </w:r>
    </w:p>
    <w:p w14:paraId="445BF6E8" w14:textId="043988A6" w:rsidR="00B2507A" w:rsidRPr="00B2507A" w:rsidRDefault="00B2507A" w:rsidP="00B2507A">
      <w:pPr>
        <w:pStyle w:val="Caption"/>
        <w:keepNext/>
        <w:jc w:val="center"/>
        <w:rPr>
          <w:i w:val="0"/>
          <w:sz w:val="22"/>
        </w:rPr>
      </w:pPr>
      <w:r w:rsidRPr="00B2507A">
        <w:rPr>
          <w:i w:val="0"/>
          <w:sz w:val="22"/>
        </w:rPr>
        <w:lastRenderedPageBreak/>
        <w:t xml:space="preserve">Figure </w:t>
      </w:r>
      <w:r w:rsidRPr="00B2507A">
        <w:rPr>
          <w:i w:val="0"/>
          <w:sz w:val="22"/>
        </w:rPr>
        <w:fldChar w:fldCharType="begin"/>
      </w:r>
      <w:r w:rsidRPr="00B2507A">
        <w:rPr>
          <w:i w:val="0"/>
          <w:sz w:val="22"/>
        </w:rPr>
        <w:instrText xml:space="preserve"> SEQ Figure \* ARABIC </w:instrText>
      </w:r>
      <w:r w:rsidRPr="00B2507A">
        <w:rPr>
          <w:i w:val="0"/>
          <w:sz w:val="22"/>
        </w:rPr>
        <w:fldChar w:fldCharType="separate"/>
      </w:r>
      <w:r w:rsidR="00A01B99">
        <w:rPr>
          <w:i w:val="0"/>
          <w:noProof/>
          <w:sz w:val="22"/>
        </w:rPr>
        <w:t>11</w:t>
      </w:r>
      <w:r w:rsidRPr="00B2507A">
        <w:rPr>
          <w:i w:val="0"/>
          <w:sz w:val="22"/>
        </w:rPr>
        <w:fldChar w:fldCharType="end"/>
      </w:r>
      <w:r w:rsidRPr="00B2507A">
        <w:rPr>
          <w:i w:val="0"/>
          <w:sz w:val="22"/>
        </w:rPr>
        <w:t>: Possession of Livestock</w:t>
      </w:r>
    </w:p>
    <w:p w14:paraId="4FA94B82" w14:textId="3E21D415" w:rsidR="001A25BA" w:rsidRDefault="00B2507A" w:rsidP="00C05573">
      <w:pPr>
        <w:jc w:val="center"/>
      </w:pPr>
      <w:r>
        <w:rPr>
          <w:noProof/>
        </w:rPr>
        <w:drawing>
          <wp:inline distT="0" distB="0" distL="0" distR="0" wp14:anchorId="74FB0F55" wp14:editId="211899F3">
            <wp:extent cx="4565650" cy="2260600"/>
            <wp:effectExtent l="0" t="0" r="6350" b="635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88B2C32-5BEE-4266-B069-D622C0BE8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FF6BB39" w14:textId="77777777" w:rsidR="00D263D6" w:rsidRDefault="00D263D6" w:rsidP="001A25BA"/>
    <w:p w14:paraId="06C26A3A" w14:textId="34DC2650" w:rsidR="001A25BA" w:rsidRDefault="004069B8" w:rsidP="004069B8">
      <w:pPr>
        <w:pStyle w:val="Heading1"/>
        <w:numPr>
          <w:ilvl w:val="0"/>
          <w:numId w:val="2"/>
        </w:numPr>
      </w:pPr>
      <w:r>
        <w:t>Agricultural Production</w:t>
      </w:r>
    </w:p>
    <w:p w14:paraId="7CB69A8F" w14:textId="0EAE8677" w:rsidR="00787AD6" w:rsidRDefault="00787AD6" w:rsidP="00787AD6"/>
    <w:p w14:paraId="58693402" w14:textId="24FBBE24" w:rsidR="006F6CE0" w:rsidRDefault="006F6CE0" w:rsidP="00787AD6">
      <w:r>
        <w:t xml:space="preserve">83% </w:t>
      </w:r>
      <w:r w:rsidR="00BF17FF">
        <w:t>of households in the sample responded that their household own a land.</w:t>
      </w:r>
    </w:p>
    <w:p w14:paraId="325E7C56" w14:textId="77777777" w:rsidR="00787AD6" w:rsidRPr="00787AD6" w:rsidRDefault="00787AD6" w:rsidP="00787AD6"/>
    <w:p w14:paraId="467E93BD" w14:textId="6582E4E2" w:rsidR="006F6CE0" w:rsidRPr="006F6CE0" w:rsidRDefault="006F6CE0" w:rsidP="006F6CE0">
      <w:pPr>
        <w:pStyle w:val="Caption"/>
        <w:keepNext/>
        <w:jc w:val="center"/>
        <w:rPr>
          <w:i w:val="0"/>
          <w:sz w:val="22"/>
        </w:rPr>
      </w:pPr>
      <w:r w:rsidRPr="006F6CE0">
        <w:rPr>
          <w:i w:val="0"/>
          <w:sz w:val="22"/>
        </w:rPr>
        <w:t xml:space="preserve">Figure </w:t>
      </w:r>
      <w:r w:rsidRPr="006F6CE0">
        <w:rPr>
          <w:i w:val="0"/>
          <w:sz w:val="22"/>
        </w:rPr>
        <w:fldChar w:fldCharType="begin"/>
      </w:r>
      <w:r w:rsidRPr="006F6CE0">
        <w:rPr>
          <w:i w:val="0"/>
          <w:sz w:val="22"/>
        </w:rPr>
        <w:instrText xml:space="preserve"> SEQ Figure \* ARABIC </w:instrText>
      </w:r>
      <w:r w:rsidRPr="006F6CE0">
        <w:rPr>
          <w:i w:val="0"/>
          <w:sz w:val="22"/>
        </w:rPr>
        <w:fldChar w:fldCharType="separate"/>
      </w:r>
      <w:r w:rsidR="00A01B99">
        <w:rPr>
          <w:i w:val="0"/>
          <w:noProof/>
          <w:sz w:val="22"/>
        </w:rPr>
        <w:t>12</w:t>
      </w:r>
      <w:r w:rsidRPr="006F6CE0">
        <w:rPr>
          <w:i w:val="0"/>
          <w:sz w:val="22"/>
        </w:rPr>
        <w:fldChar w:fldCharType="end"/>
      </w:r>
      <w:r w:rsidRPr="006F6CE0">
        <w:rPr>
          <w:i w:val="0"/>
          <w:sz w:val="22"/>
        </w:rPr>
        <w:t>: Land Ownership</w:t>
      </w:r>
      <w:r w:rsidR="00C97D00">
        <w:rPr>
          <w:i w:val="0"/>
          <w:sz w:val="22"/>
        </w:rPr>
        <w:t xml:space="preserve"> by </w:t>
      </w:r>
      <w:proofErr w:type="spellStart"/>
      <w:r w:rsidR="00C97D00">
        <w:rPr>
          <w:i w:val="0"/>
          <w:sz w:val="22"/>
        </w:rPr>
        <w:t>Foret</w:t>
      </w:r>
      <w:proofErr w:type="spellEnd"/>
    </w:p>
    <w:p w14:paraId="7B783383" w14:textId="12EE9E49" w:rsidR="001A25BA" w:rsidRDefault="006F6CE0" w:rsidP="006F6CE0">
      <w:pPr>
        <w:jc w:val="center"/>
      </w:pPr>
      <w:r>
        <w:rPr>
          <w:noProof/>
        </w:rPr>
        <w:drawing>
          <wp:inline distT="0" distB="0" distL="0" distR="0" wp14:anchorId="673B19CE" wp14:editId="2DFD1604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F739892-F2B1-411D-BC61-C77ADA275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9081B20" w14:textId="7C641B11" w:rsidR="00A61E30" w:rsidRDefault="00A61E30" w:rsidP="0033169D"/>
    <w:p w14:paraId="276F5922" w14:textId="77777777" w:rsidR="009F4B9D" w:rsidRDefault="009F4B9D" w:rsidP="0033169D"/>
    <w:p w14:paraId="04545924" w14:textId="3B11256E" w:rsidR="004100B5" w:rsidRPr="004100B5" w:rsidRDefault="004100B5" w:rsidP="004100B5">
      <w:pPr>
        <w:pStyle w:val="Caption"/>
        <w:keepNext/>
        <w:jc w:val="center"/>
        <w:rPr>
          <w:i w:val="0"/>
          <w:sz w:val="22"/>
        </w:rPr>
      </w:pPr>
      <w:r w:rsidRPr="004100B5">
        <w:rPr>
          <w:i w:val="0"/>
          <w:sz w:val="22"/>
        </w:rPr>
        <w:lastRenderedPageBreak/>
        <w:t xml:space="preserve">Figure </w:t>
      </w:r>
      <w:r w:rsidRPr="004100B5">
        <w:rPr>
          <w:i w:val="0"/>
          <w:sz w:val="22"/>
        </w:rPr>
        <w:fldChar w:fldCharType="begin"/>
      </w:r>
      <w:r w:rsidRPr="004100B5">
        <w:rPr>
          <w:i w:val="0"/>
          <w:sz w:val="22"/>
        </w:rPr>
        <w:instrText xml:space="preserve"> SEQ Figure \* ARABIC </w:instrText>
      </w:r>
      <w:r w:rsidRPr="004100B5">
        <w:rPr>
          <w:i w:val="0"/>
          <w:sz w:val="22"/>
        </w:rPr>
        <w:fldChar w:fldCharType="separate"/>
      </w:r>
      <w:r w:rsidR="00A01B99">
        <w:rPr>
          <w:i w:val="0"/>
          <w:noProof/>
          <w:sz w:val="22"/>
        </w:rPr>
        <w:t>13</w:t>
      </w:r>
      <w:r w:rsidRPr="004100B5">
        <w:rPr>
          <w:i w:val="0"/>
          <w:sz w:val="22"/>
        </w:rPr>
        <w:fldChar w:fldCharType="end"/>
      </w:r>
      <w:r w:rsidRPr="004100B5">
        <w:rPr>
          <w:i w:val="0"/>
          <w:sz w:val="22"/>
        </w:rPr>
        <w:t>: Agricultural Landholdings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22"/>
        <w:gridCol w:w="991"/>
        <w:gridCol w:w="2346"/>
      </w:tblGrid>
      <w:tr w:rsidR="00EA4897" w:rsidRPr="00EA4897" w14:paraId="1964E623" w14:textId="77777777" w:rsidTr="005950F0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EE1A0" w14:textId="77777777" w:rsidR="00EA4897" w:rsidRPr="00EA4897" w:rsidRDefault="00EA4897" w:rsidP="00EA48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26FD9" w14:textId="77777777" w:rsidR="00EA4897" w:rsidRPr="00EA4897" w:rsidRDefault="00EA4897" w:rsidP="00EA48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99E90" w14:textId="77777777" w:rsidR="00EA4897" w:rsidRPr="00EA4897" w:rsidRDefault="00EA4897" w:rsidP="00EA48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Number of observations</w:t>
            </w:r>
          </w:p>
        </w:tc>
      </w:tr>
      <w:tr w:rsidR="00EA4897" w:rsidRPr="00EA4897" w14:paraId="642B1C18" w14:textId="77777777" w:rsidTr="005950F0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D8ECD" w14:textId="77777777" w:rsidR="00EA4897" w:rsidRPr="002F251D" w:rsidRDefault="00EA4897" w:rsidP="00EA48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Possession de terre ces 12 derniers mois par le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menage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3042" w14:textId="77777777" w:rsidR="00EA4897" w:rsidRPr="00EA4897" w:rsidRDefault="00EA4897" w:rsidP="00EA48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40906" w14:textId="77777777" w:rsidR="00EA4897" w:rsidRPr="00EA4897" w:rsidRDefault="00EA4897" w:rsidP="00EA48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EA4897" w:rsidRPr="00EA4897" w14:paraId="4B1B886E" w14:textId="77777777" w:rsidTr="005950F0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BAA7" w14:textId="6AEEF9C2" w:rsidR="00EA4897" w:rsidRPr="002F251D" w:rsidRDefault="00EA4897" w:rsidP="00EA48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Superficie totale de terres du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menage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</w:t>
            </w:r>
            <w:r w:rsidR="004C6639" w:rsidRPr="002F251D">
              <w:rPr>
                <w:rFonts w:eastAsia="Times New Roman" w:cs="Calibri"/>
                <w:color w:val="000000"/>
                <w:sz w:val="20"/>
                <w:lang w:val="fr-FR"/>
              </w:rPr>
              <w:t>(ha)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29520" w14:textId="77777777" w:rsidR="00EA4897" w:rsidRPr="00EA4897" w:rsidRDefault="00EA4897" w:rsidP="00EA48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14.</w:t>
            </w:r>
            <w:commentRangeStart w:id="5"/>
            <w:r w:rsidRPr="00EA4897">
              <w:rPr>
                <w:rFonts w:eastAsia="Times New Roman" w:cs="Calibri"/>
                <w:color w:val="000000"/>
                <w:sz w:val="20"/>
              </w:rPr>
              <w:t>15</w:t>
            </w:r>
            <w:commentRangeEnd w:id="5"/>
            <w:r w:rsidR="00B41F96">
              <w:rPr>
                <w:rStyle w:val="CommentReference"/>
              </w:rPr>
              <w:commentReference w:id="5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BB26" w14:textId="77777777" w:rsidR="00EA4897" w:rsidRPr="00EA4897" w:rsidRDefault="00EA4897" w:rsidP="00EA48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521</w:t>
            </w:r>
          </w:p>
        </w:tc>
      </w:tr>
      <w:tr w:rsidR="00EA4897" w:rsidRPr="00EA4897" w14:paraId="62D97E2B" w14:textId="77777777" w:rsidTr="005950F0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DC5D0" w14:textId="35819DD6" w:rsidR="00EA4897" w:rsidRPr="002F251D" w:rsidRDefault="00EA4897" w:rsidP="00EA48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Superficie totale de terre cultivées du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menage</w:t>
            </w:r>
            <w:proofErr w:type="spellEnd"/>
            <w:r w:rsidR="004C6639"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(ha)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AC54F" w14:textId="77777777" w:rsidR="00EA4897" w:rsidRPr="00EA4897" w:rsidRDefault="00EA4897" w:rsidP="00EA48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02E34" w14:textId="77777777" w:rsidR="00EA4897" w:rsidRPr="00EA4897" w:rsidRDefault="00EA4897" w:rsidP="00EA48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521</w:t>
            </w:r>
          </w:p>
        </w:tc>
      </w:tr>
    </w:tbl>
    <w:p w14:paraId="461E1405" w14:textId="6C1322EE" w:rsidR="00EA4897" w:rsidRDefault="00EA4897" w:rsidP="0033169D"/>
    <w:p w14:paraId="352FF7A0" w14:textId="0C3B9603" w:rsidR="003035C4" w:rsidRDefault="003035C4" w:rsidP="0033169D"/>
    <w:p w14:paraId="71E6119B" w14:textId="3C3D04CB" w:rsidR="003035C4" w:rsidRDefault="003035C4" w:rsidP="003035C4">
      <w:pPr>
        <w:pStyle w:val="Caption"/>
        <w:keepNext/>
        <w:jc w:val="center"/>
      </w:pPr>
      <w:r>
        <w:t xml:space="preserve">Figure </w:t>
      </w:r>
      <w:fldSimple w:instr=" SEQ Figure \* ARABIC ">
        <w:r w:rsidR="00A01B99">
          <w:rPr>
            <w:noProof/>
          </w:rPr>
          <w:t>14</w:t>
        </w:r>
      </w:fldSimple>
      <w:r>
        <w:t>: Purchase of agricultural inputs</w:t>
      </w:r>
    </w:p>
    <w:p w14:paraId="64F69F3E" w14:textId="1B58AD96" w:rsidR="003035C4" w:rsidRDefault="003035C4" w:rsidP="003035C4">
      <w:pPr>
        <w:jc w:val="center"/>
      </w:pPr>
      <w:r>
        <w:rPr>
          <w:noProof/>
        </w:rPr>
        <w:drawing>
          <wp:inline distT="0" distB="0" distL="0" distR="0" wp14:anchorId="56329F70" wp14:editId="1A25592C">
            <wp:extent cx="5276850" cy="2216150"/>
            <wp:effectExtent l="0" t="0" r="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ED6B1E3-326E-474E-8CF9-5E48E79199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ABDEB84" w14:textId="63012C40" w:rsidR="00E624DF" w:rsidRDefault="00E624DF" w:rsidP="003035C4">
      <w:pPr>
        <w:jc w:val="center"/>
      </w:pPr>
    </w:p>
    <w:p w14:paraId="1E22E1E8" w14:textId="3E2ADA35" w:rsidR="00D62442" w:rsidRDefault="00D62442" w:rsidP="00D62442">
      <w:pPr>
        <w:pStyle w:val="Caption"/>
        <w:keepNext/>
        <w:jc w:val="center"/>
      </w:pPr>
      <w:r>
        <w:t xml:space="preserve">Figure </w:t>
      </w:r>
      <w:fldSimple w:instr=" SEQ Figure \* ARABIC ">
        <w:r w:rsidR="00A01B99">
          <w:rPr>
            <w:noProof/>
          </w:rPr>
          <w:t>15</w:t>
        </w:r>
      </w:fldSimple>
      <w:r>
        <w:t>: Source of credit for agricultural investment</w:t>
      </w:r>
    </w:p>
    <w:p w14:paraId="3F0B727C" w14:textId="1BAF022A" w:rsidR="00E624DF" w:rsidRDefault="00E624DF" w:rsidP="003035C4">
      <w:pPr>
        <w:jc w:val="center"/>
      </w:pPr>
      <w:r>
        <w:rPr>
          <w:noProof/>
        </w:rPr>
        <w:drawing>
          <wp:inline distT="0" distB="0" distL="0" distR="0" wp14:anchorId="6372DBD4" wp14:editId="25DAA376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C1BC3F0-EB67-4B48-901F-808BE72D2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8DB6030" w14:textId="2D1C503B" w:rsidR="009F4B9D" w:rsidRDefault="009F4B9D" w:rsidP="003035C4">
      <w:pPr>
        <w:jc w:val="center"/>
      </w:pPr>
    </w:p>
    <w:p w14:paraId="456D08E9" w14:textId="4131EDDA" w:rsidR="0092795D" w:rsidRDefault="0092795D" w:rsidP="0092795D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5A634A">
          <w:rPr>
            <w:noProof/>
          </w:rPr>
          <w:t>6</w:t>
        </w:r>
      </w:fldSimple>
      <w:r>
        <w:t>: Agricultural Production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1079"/>
        <w:gridCol w:w="520"/>
      </w:tblGrid>
      <w:tr w:rsidR="0092795D" w:rsidRPr="0092795D" w14:paraId="6704D885" w14:textId="77777777" w:rsidTr="0092795D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1A320" w14:textId="77777777" w:rsidR="0092795D" w:rsidRPr="0092795D" w:rsidRDefault="0092795D" w:rsidP="0092795D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BEED2" w14:textId="7777777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5D337" w14:textId="7777777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</w:tr>
      <w:tr w:rsidR="0092795D" w:rsidRPr="0092795D" w14:paraId="78BB25C8" w14:textId="77777777" w:rsidTr="0092795D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439A" w14:textId="77777777" w:rsidR="0092795D" w:rsidRPr="0092795D" w:rsidRDefault="0092795D" w:rsidP="0092795D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Total value of agricultural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4A40" w14:textId="3B2A1BA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92795D">
              <w:rPr>
                <w:rFonts w:eastAsia="Times New Roman" w:cs="Calibri"/>
                <w:color w:val="000000"/>
                <w:sz w:val="20"/>
              </w:rPr>
              <w:t>057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92795D">
              <w:rPr>
                <w:rFonts w:eastAsia="Times New Roman" w:cs="Calibri"/>
                <w:color w:val="000000"/>
                <w:sz w:val="20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7B41" w14:textId="7777777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521</w:t>
            </w:r>
          </w:p>
        </w:tc>
      </w:tr>
      <w:tr w:rsidR="0092795D" w:rsidRPr="0092795D" w14:paraId="05AF864E" w14:textId="77777777" w:rsidTr="0092795D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5A33" w14:textId="77777777" w:rsidR="0092795D" w:rsidRPr="0092795D" w:rsidRDefault="0092795D" w:rsidP="0092795D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Total agricultural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29C5" w14:textId="5973978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93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92795D">
              <w:rPr>
                <w:rFonts w:eastAsia="Times New Roman" w:cs="Calibri"/>
                <w:color w:val="000000"/>
                <w:sz w:val="20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6333" w14:textId="7777777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521</w:t>
            </w:r>
          </w:p>
        </w:tc>
      </w:tr>
      <w:tr w:rsidR="0092795D" w:rsidRPr="0092795D" w14:paraId="618A13D5" w14:textId="77777777" w:rsidTr="0092795D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0B98" w14:textId="77777777" w:rsidR="0092795D" w:rsidRPr="0092795D" w:rsidRDefault="0092795D" w:rsidP="0092795D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Total value of agricultural production - total agricultural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94F9" w14:textId="42890948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964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92795D">
              <w:rPr>
                <w:rFonts w:eastAsia="Times New Roman" w:cs="Calibri"/>
                <w:color w:val="000000"/>
                <w:sz w:val="20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4C444" w14:textId="7777777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521</w:t>
            </w:r>
          </w:p>
        </w:tc>
      </w:tr>
      <w:tr w:rsidR="0092795D" w:rsidRPr="0092795D" w14:paraId="3E1BC2DA" w14:textId="77777777" w:rsidTr="0092795D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7B5E3" w14:textId="77777777" w:rsidR="0092795D" w:rsidRPr="0092795D" w:rsidRDefault="0092795D" w:rsidP="0092795D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Agricultural productivity (profit per hectare of land)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98155" w14:textId="1E35F6EF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139</w:t>
            </w:r>
            <w:r>
              <w:rPr>
                <w:rFonts w:eastAsia="Times New Roman" w:cs="Calibri"/>
                <w:color w:val="000000"/>
                <w:sz w:val="20"/>
              </w:rPr>
              <w:t>,</w:t>
            </w:r>
            <w:r w:rsidRPr="0092795D">
              <w:rPr>
                <w:rFonts w:eastAsia="Times New Roman" w:cs="Calibri"/>
                <w:color w:val="000000"/>
                <w:sz w:val="20"/>
              </w:rPr>
              <w:t>744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378BC" w14:textId="7777777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521</w:t>
            </w:r>
          </w:p>
        </w:tc>
      </w:tr>
    </w:tbl>
    <w:p w14:paraId="323EABB2" w14:textId="053E8514" w:rsidR="0092795D" w:rsidRDefault="0092795D" w:rsidP="003035C4">
      <w:pPr>
        <w:jc w:val="center"/>
      </w:pPr>
    </w:p>
    <w:p w14:paraId="5BC620CA" w14:textId="632BE04D" w:rsidR="00D72762" w:rsidRDefault="00D72762" w:rsidP="00D72762">
      <w:pPr>
        <w:pStyle w:val="Caption"/>
        <w:keepNext/>
        <w:jc w:val="center"/>
      </w:pPr>
      <w:r>
        <w:t xml:space="preserve">Table </w:t>
      </w:r>
      <w:fldSimple w:instr=" SEQ Table \* ARABIC ">
        <w:r w:rsidR="005A634A">
          <w:rPr>
            <w:noProof/>
          </w:rPr>
          <w:t>7</w:t>
        </w:r>
      </w:fldSimple>
      <w:r>
        <w:t xml:space="preserve">: </w:t>
      </w:r>
      <w:proofErr w:type="spellStart"/>
      <w:r>
        <w:t>entreprise</w:t>
      </w:r>
      <w:proofErr w:type="spellEnd"/>
      <w:r>
        <w:t xml:space="preserve"> </w:t>
      </w:r>
      <w:proofErr w:type="spellStart"/>
      <w:r>
        <w:t>familiale</w:t>
      </w:r>
      <w:proofErr w:type="spellEnd"/>
      <w:r>
        <w:t xml:space="preserve"> non </w:t>
      </w:r>
      <w:proofErr w:type="spellStart"/>
      <w:r>
        <w:t>agricole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451"/>
        <w:gridCol w:w="708"/>
        <w:gridCol w:w="561"/>
      </w:tblGrid>
      <w:tr w:rsidR="00D72762" w:rsidRPr="00D72762" w14:paraId="669FFE1A" w14:textId="77777777" w:rsidTr="00D72762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32EDC" w14:textId="77777777" w:rsidR="00D72762" w:rsidRPr="00D72762" w:rsidRDefault="00D72762" w:rsidP="00D727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9B4DE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C87BC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</w:tr>
      <w:tr w:rsidR="00D72762" w:rsidRPr="00D72762" w14:paraId="3A31B18C" w14:textId="77777777" w:rsidTr="00D72762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1E3D" w14:textId="77777777" w:rsidR="00D72762" w:rsidRPr="002F251D" w:rsidRDefault="00D72762" w:rsidP="00D727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Entreprise de transformation de produits agricoles ou animaux sur 12 mois passes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C821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55C7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D72762" w:rsidRPr="00D72762" w14:paraId="0D2A12F1" w14:textId="77777777" w:rsidTr="00D72762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242C" w14:textId="77777777" w:rsidR="00D72762" w:rsidRPr="002F251D" w:rsidRDefault="00D72762" w:rsidP="00D727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de confection/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Reparation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des tissus ou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vetements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7D6E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CFCF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D72762" w:rsidRPr="00D72762" w14:paraId="52B9274A" w14:textId="77777777" w:rsidTr="00D72762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59C1" w14:textId="77777777" w:rsidR="00D72762" w:rsidRPr="002F251D" w:rsidRDefault="00D72762" w:rsidP="00D727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Entreprise de construction de maisons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10F6B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283A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D72762" w:rsidRPr="00D72762" w14:paraId="57D9A27D" w14:textId="77777777" w:rsidTr="00D72762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2337" w14:textId="77777777" w:rsidR="00D72762" w:rsidRPr="002F251D" w:rsidRDefault="00D72762" w:rsidP="00D727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de Commerce du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menage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CCF2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4331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D72762" w:rsidRPr="00D72762" w14:paraId="142916E5" w14:textId="77777777" w:rsidTr="00D72762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80A2" w14:textId="77777777" w:rsidR="00D72762" w:rsidRPr="002F251D" w:rsidRDefault="00D72762" w:rsidP="00D727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de professions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liberales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pour son propre compte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9DEB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1CC2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D72762" w:rsidRPr="00D72762" w14:paraId="6B59C3D0" w14:textId="77777777" w:rsidTr="00D72762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0F8F" w14:textId="77777777" w:rsidR="00D72762" w:rsidRPr="002F251D" w:rsidRDefault="00D72762" w:rsidP="00D727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dans le domaine du transport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1958D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0954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D72762" w:rsidRPr="00D72762" w14:paraId="2AF4A2F8" w14:textId="77777777" w:rsidTr="00D72762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FCC5" w14:textId="77777777" w:rsidR="00D72762" w:rsidRPr="002F251D" w:rsidRDefault="00D72762" w:rsidP="00D727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Entreprise dans le domaine des Hotels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F54D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3575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D72762" w:rsidRPr="00D72762" w14:paraId="55A1DCB2" w14:textId="77777777" w:rsidTr="00D72762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CD94B" w14:textId="77777777" w:rsidR="00D72762" w:rsidRPr="002F251D" w:rsidRDefault="00D72762" w:rsidP="00D727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dans un autre domaine non agricole 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8B384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B9B4D" w14:textId="77777777" w:rsidR="00D72762" w:rsidRPr="00D72762" w:rsidRDefault="00D72762" w:rsidP="00D727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</w:tbl>
    <w:p w14:paraId="0BF405D4" w14:textId="2B904F6A" w:rsidR="00C804E9" w:rsidRDefault="00C804E9" w:rsidP="008E2826">
      <w:pPr>
        <w:pStyle w:val="ListParagraph"/>
        <w:ind w:left="1440"/>
      </w:pPr>
    </w:p>
    <w:p w14:paraId="5A434E3A" w14:textId="631CF42A" w:rsidR="00C804E9" w:rsidRDefault="004714FC" w:rsidP="008E2826">
      <w:pPr>
        <w:pStyle w:val="ListParagraph"/>
        <w:ind w:left="1440"/>
      </w:pPr>
      <w:r>
        <w:rPr>
          <w:rStyle w:val="CommentReference"/>
        </w:rPr>
        <w:commentReference w:id="6"/>
      </w:r>
    </w:p>
    <w:p w14:paraId="68CFDB14" w14:textId="1BBDD283" w:rsidR="00C804E9" w:rsidRDefault="00C804E9" w:rsidP="00C804E9">
      <w:pPr>
        <w:pStyle w:val="ListParagraph"/>
        <w:ind w:left="0"/>
      </w:pPr>
      <w:r>
        <w:t>Question:</w:t>
      </w:r>
    </w:p>
    <w:p w14:paraId="5C41B4DE" w14:textId="5FC49B36" w:rsidR="00C804E9" w:rsidRDefault="00C804E9" w:rsidP="00C804E9">
      <w:pPr>
        <w:pStyle w:val="ListParagraph"/>
        <w:ind w:left="0"/>
      </w:pPr>
    </w:p>
    <w:p w14:paraId="14835C68" w14:textId="4CC38A8C" w:rsidR="00C804E9" w:rsidRDefault="00C804E9" w:rsidP="00C804E9">
      <w:pPr>
        <w:pStyle w:val="ListParagraph"/>
        <w:numPr>
          <w:ilvl w:val="0"/>
          <w:numId w:val="6"/>
        </w:numPr>
      </w:pPr>
      <w:r>
        <w:t>Baseline balance test table?</w:t>
      </w:r>
    </w:p>
    <w:p w14:paraId="04A70E28" w14:textId="5A995C9B" w:rsidR="001C3F9B" w:rsidRDefault="001C3F9B" w:rsidP="00C804E9">
      <w:pPr>
        <w:pStyle w:val="ListParagraph"/>
        <w:numPr>
          <w:ilvl w:val="0"/>
          <w:numId w:val="6"/>
        </w:numPr>
      </w:pPr>
      <w:r>
        <w:t xml:space="preserve">Is it okay to </w:t>
      </w:r>
      <w:proofErr w:type="spellStart"/>
      <w:r>
        <w:t>winsorize</w:t>
      </w:r>
      <w:proofErr w:type="spellEnd"/>
      <w:r>
        <w:t xml:space="preserve"> the outliers?</w:t>
      </w:r>
    </w:p>
    <w:p w14:paraId="48828F6F" w14:textId="38F78B77" w:rsidR="008A27F1" w:rsidRDefault="008A27F1" w:rsidP="008A27F1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70"/>
        <w:gridCol w:w="1098"/>
        <w:gridCol w:w="732"/>
        <w:gridCol w:w="366"/>
        <w:gridCol w:w="1098"/>
        <w:gridCol w:w="936"/>
        <w:gridCol w:w="90"/>
        <w:gridCol w:w="1170"/>
      </w:tblGrid>
      <w:tr w:rsidR="00B84F66" w:rsidRPr="008A27F1" w14:paraId="19A2DAC4" w14:textId="77777777" w:rsidTr="00B84F66">
        <w:trPr>
          <w:trHeight w:val="350"/>
        </w:trPr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4985" w14:textId="77777777" w:rsidR="00B84F66" w:rsidRPr="008A27F1" w:rsidRDefault="00B84F66" w:rsidP="008A27F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C3A7F" w14:textId="77777777" w:rsidR="00B84F66" w:rsidRPr="008A27F1" w:rsidRDefault="00B84F66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5900" w14:textId="0E06DDF5" w:rsidR="00B84F66" w:rsidRPr="008A27F1" w:rsidRDefault="00B84F66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       </w:t>
            </w: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EAA94" w14:textId="703F16B7" w:rsidR="00B84F66" w:rsidRPr="008A27F1" w:rsidRDefault="00B84F66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8A27F1" w:rsidRPr="008A27F1" w14:paraId="76073B82" w14:textId="77777777" w:rsidTr="00B84F66">
        <w:trPr>
          <w:trHeight w:val="290"/>
        </w:trPr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535E" w14:textId="77777777" w:rsidR="008A27F1" w:rsidRPr="008A27F1" w:rsidRDefault="008A27F1" w:rsidP="008A27F1"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i/>
                <w:iCs/>
                <w:color w:val="000000"/>
                <w:sz w:val="20"/>
                <w:szCs w:val="20"/>
              </w:rPr>
              <w:t>in 1,000 FCFA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DFF89" w14:textId="77777777" w:rsidR="008A27F1" w:rsidRPr="008A27F1" w:rsidRDefault="008A27F1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Mean/SE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1020F" w14:textId="77777777" w:rsidR="008A27F1" w:rsidRPr="008A27F1" w:rsidRDefault="008A27F1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8EABF" w14:textId="77777777" w:rsidR="008A27F1" w:rsidRPr="008A27F1" w:rsidRDefault="008A27F1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Mean/SE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24713" w14:textId="77777777" w:rsidR="008A27F1" w:rsidRPr="008A27F1" w:rsidRDefault="008A27F1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D8BC1" w14:textId="77777777" w:rsidR="008A27F1" w:rsidRPr="008A27F1" w:rsidRDefault="008A27F1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Difference</w:t>
            </w:r>
          </w:p>
        </w:tc>
      </w:tr>
      <w:tr w:rsidR="005D740E" w:rsidRPr="008A27F1" w14:paraId="515F6F00" w14:textId="77777777" w:rsidTr="00B84F66">
        <w:trPr>
          <w:trHeight w:val="290"/>
        </w:trPr>
        <w:tc>
          <w:tcPr>
            <w:tcW w:w="38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E69C" w14:textId="1E7BF339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Total value of agricultural production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B63A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1563.146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BAD0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C569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557.940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0CC3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F507C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0.253</w:t>
            </w:r>
          </w:p>
        </w:tc>
      </w:tr>
      <w:tr w:rsidR="005D740E" w:rsidRPr="008A27F1" w14:paraId="531AFA8C" w14:textId="77777777" w:rsidTr="00B84F66">
        <w:trPr>
          <w:trHeight w:val="290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2378E" w14:textId="77777777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134A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[881.425]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A30D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E0CD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[48.012]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CFFC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D7FE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D740E" w:rsidRPr="008A27F1" w14:paraId="5D994DA0" w14:textId="77777777" w:rsidTr="00B84F66">
        <w:trPr>
          <w:trHeight w:val="290"/>
        </w:trPr>
        <w:tc>
          <w:tcPr>
            <w:tcW w:w="38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AD71" w14:textId="77777777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Total agricultural cost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A710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86.326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1D093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8759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100.608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230C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424D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0.278</w:t>
            </w:r>
          </w:p>
        </w:tc>
      </w:tr>
      <w:tr w:rsidR="005D740E" w:rsidRPr="008A27F1" w14:paraId="3E3E2814" w14:textId="77777777" w:rsidTr="00B84F66">
        <w:trPr>
          <w:trHeight w:val="290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E22B" w14:textId="77777777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6CCE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[8.249]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E4DD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DDCF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[11.136]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1AC7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41033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D740E" w:rsidRPr="008A27F1" w14:paraId="25332027" w14:textId="77777777" w:rsidTr="00B84F66">
        <w:trPr>
          <w:trHeight w:val="290"/>
        </w:trPr>
        <w:tc>
          <w:tcPr>
            <w:tcW w:w="38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5FE7" w14:textId="502351C0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Total value of agricultural production - total agricultural cost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1C8C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1476.820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1BF9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1F5A1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457.331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8D09E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820E7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0.246</w:t>
            </w:r>
          </w:p>
        </w:tc>
      </w:tr>
      <w:tr w:rsidR="005D740E" w:rsidRPr="008A27F1" w14:paraId="75576572" w14:textId="77777777" w:rsidTr="00B84F66">
        <w:trPr>
          <w:trHeight w:val="290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30AA" w14:textId="77777777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8C1F4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[881.454]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591A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FB68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[45.513]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4B120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C0BA4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D740E" w:rsidRPr="008A27F1" w14:paraId="50C5883E" w14:textId="77777777" w:rsidTr="00B84F66">
        <w:trPr>
          <w:trHeight w:val="290"/>
        </w:trPr>
        <w:tc>
          <w:tcPr>
            <w:tcW w:w="38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C292" w14:textId="77777777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Agricultural productivity (profit per hectare of land)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3420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164.254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AEB5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0BA0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115.515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E9F8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97B4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0.292</w:t>
            </w:r>
          </w:p>
        </w:tc>
      </w:tr>
      <w:tr w:rsidR="005D740E" w:rsidRPr="008A27F1" w14:paraId="66AC856F" w14:textId="77777777" w:rsidTr="00B84F66">
        <w:trPr>
          <w:trHeight w:val="290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880AC" w14:textId="77777777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31A1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[45.367]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3F4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C1DC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[9.781]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F3EE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D796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D740E" w:rsidRPr="008A27F1" w14:paraId="4300CEB2" w14:textId="77777777" w:rsidTr="00B84F66">
        <w:trPr>
          <w:trHeight w:val="290"/>
        </w:trPr>
        <w:tc>
          <w:tcPr>
            <w:tcW w:w="38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DB67" w14:textId="77777777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Annual income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BD5C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550.471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3C14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93F3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517.032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8C19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651D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0.523</w:t>
            </w:r>
          </w:p>
        </w:tc>
      </w:tr>
      <w:tr w:rsidR="005D740E" w:rsidRPr="008A27F1" w14:paraId="42470581" w14:textId="77777777" w:rsidTr="00B84F66">
        <w:trPr>
          <w:trHeight w:val="290"/>
        </w:trPr>
        <w:tc>
          <w:tcPr>
            <w:tcW w:w="387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4F3E" w14:textId="77777777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C96D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[51.669]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E3483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5E3B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[36.083]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8D2B3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11FD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D740E" w:rsidRPr="008A27F1" w14:paraId="094F9910" w14:textId="77777777" w:rsidTr="00B84F66">
        <w:trPr>
          <w:trHeight w:val="290"/>
        </w:trPr>
        <w:tc>
          <w:tcPr>
            <w:tcW w:w="38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6185" w14:textId="77777777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Annual food consumption</w:t>
            </w:r>
          </w:p>
          <w:p w14:paraId="39AB0399" w14:textId="2AE0DFD8" w:rsidR="005D740E" w:rsidRPr="008A27F1" w:rsidRDefault="005D740E" w:rsidP="005D740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E756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1335.464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B785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24BB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1094.578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1BB7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6DFAB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0.087*</w:t>
            </w:r>
          </w:p>
        </w:tc>
      </w:tr>
      <w:tr w:rsidR="005D740E" w:rsidRPr="008A27F1" w14:paraId="7025260E" w14:textId="77777777" w:rsidTr="00B84F66">
        <w:trPr>
          <w:trHeight w:val="300"/>
        </w:trPr>
        <w:tc>
          <w:tcPr>
            <w:tcW w:w="3870" w:type="dxa"/>
            <w:vMerge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FAAB1" w14:textId="5B63F463" w:rsidR="005D740E" w:rsidRPr="008A27F1" w:rsidRDefault="005D740E" w:rsidP="008A27F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424C3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[129.419]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32C39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46951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[53.638]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8FD66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E1C00" w14:textId="77777777" w:rsidR="005D740E" w:rsidRPr="008A27F1" w:rsidRDefault="005D740E" w:rsidP="008A27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8A27F1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0BAE36D7" w14:textId="77777777" w:rsidR="008A27F1" w:rsidRPr="006B6F56" w:rsidRDefault="008A27F1" w:rsidP="008A27F1"/>
    <w:sectPr w:rsidR="008A27F1" w:rsidRPr="006B6F56" w:rsidSect="00BE79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oonjei Dong" w:date="2018-02-09T23:15:00Z" w:initials="yj">
    <w:p w14:paraId="3FB78360" w14:textId="73C38109" w:rsidR="00D66DDF" w:rsidRDefault="00D66DDF">
      <w:pPr>
        <w:pStyle w:val="CommentText"/>
      </w:pPr>
      <w:r>
        <w:rPr>
          <w:rStyle w:val="CommentReference"/>
        </w:rPr>
        <w:annotationRef/>
      </w:r>
      <w:r>
        <w:t>Add bloc table</w:t>
      </w:r>
    </w:p>
    <w:p w14:paraId="2E3A3ABF" w14:textId="4AEA02AD" w:rsidR="00D66DDF" w:rsidRDefault="00D66DDF">
      <w:pPr>
        <w:pStyle w:val="CommentText"/>
      </w:pPr>
      <w:r>
        <w:t>Write in French</w:t>
      </w:r>
    </w:p>
  </w:comment>
  <w:comment w:id="1" w:author="Yoonjei Dong" w:date="2018-02-09T23:26:00Z" w:initials="yj">
    <w:p w14:paraId="04E4219A" w14:textId="1C385623" w:rsidR="00D66DDF" w:rsidRDefault="00D66DDF">
      <w:pPr>
        <w:pStyle w:val="CommentText"/>
      </w:pPr>
      <w:r>
        <w:rPr>
          <w:rStyle w:val="CommentReference"/>
        </w:rPr>
        <w:annotationRef/>
      </w:r>
      <w:r>
        <w:t>Report by treatment/control/mean</w:t>
      </w:r>
    </w:p>
  </w:comment>
  <w:comment w:id="3" w:author="Yoonjei Dong" w:date="2018-02-09T23:12:00Z" w:initials="yj">
    <w:p w14:paraId="423B137B" w14:textId="3828F887" w:rsidR="00D66DDF" w:rsidRDefault="00D66DDF">
      <w:pPr>
        <w:pStyle w:val="CommentText"/>
      </w:pPr>
      <w:r>
        <w:rPr>
          <w:rStyle w:val="CommentReference"/>
        </w:rPr>
        <w:annotationRef/>
      </w:r>
      <w:r>
        <w:t>Standard deviation for everything</w:t>
      </w:r>
    </w:p>
    <w:p w14:paraId="16D32A6A" w14:textId="2CBD3749" w:rsidR="00D66DDF" w:rsidRDefault="00D66DDF">
      <w:pPr>
        <w:pStyle w:val="CommentText"/>
      </w:pPr>
      <w:r>
        <w:t xml:space="preserve">Mean for treatment/ Meant for control/ Total mean/ </w:t>
      </w:r>
      <w:proofErr w:type="spellStart"/>
      <w:r>
        <w:t>Num</w:t>
      </w:r>
      <w:proofErr w:type="spellEnd"/>
    </w:p>
    <w:p w14:paraId="71FEAA15" w14:textId="4063A264" w:rsidR="00D66DDF" w:rsidRDefault="00D66DDF">
      <w:pPr>
        <w:pStyle w:val="CommentText"/>
      </w:pPr>
      <w:r>
        <w:t>Add standard deviation</w:t>
      </w:r>
    </w:p>
    <w:p w14:paraId="4959B197" w14:textId="382073EB" w:rsidR="00D66DDF" w:rsidRDefault="00D66DDF">
      <w:pPr>
        <w:pStyle w:val="CommentText"/>
      </w:pPr>
      <w:r>
        <w:t xml:space="preserve">Add </w:t>
      </w:r>
      <w:proofErr w:type="spellStart"/>
      <w:r>
        <w:t>ttest</w:t>
      </w:r>
      <w:proofErr w:type="spellEnd"/>
      <w:r>
        <w:t xml:space="preserve"> for </w:t>
      </w:r>
      <w:proofErr w:type="gramStart"/>
      <w:r>
        <w:t>total ,</w:t>
      </w:r>
      <w:proofErr w:type="gramEnd"/>
      <w:r>
        <w:t xml:space="preserve"> control for forest covariate</w:t>
      </w:r>
    </w:p>
    <w:p w14:paraId="37A46F92" w14:textId="3A58F394" w:rsidR="00D66DDF" w:rsidRDefault="00D66DDF">
      <w:pPr>
        <w:pStyle w:val="CommentText"/>
      </w:pPr>
    </w:p>
    <w:p w14:paraId="01854FCF" w14:textId="77777777" w:rsidR="00D66DDF" w:rsidRDefault="00D66DDF">
      <w:pPr>
        <w:pStyle w:val="CommentText"/>
      </w:pPr>
    </w:p>
  </w:comment>
  <w:comment w:id="4" w:author="Yoonjei Dong" w:date="2018-02-09T23:18:00Z" w:initials="yj">
    <w:p w14:paraId="0AFEAB73" w14:textId="17000C81" w:rsidR="00D66DDF" w:rsidRDefault="00D66DDF">
      <w:pPr>
        <w:pStyle w:val="CommentText"/>
      </w:pPr>
      <w:r>
        <w:rPr>
          <w:rStyle w:val="CommentReference"/>
        </w:rPr>
        <w:annotationRef/>
      </w:r>
      <w:r>
        <w:t>Report mean and median</w:t>
      </w:r>
    </w:p>
  </w:comment>
  <w:comment w:id="5" w:author="Yoonjei Dong" w:date="2018-02-09T12:36:00Z" w:initials="yj">
    <w:p w14:paraId="7D943801" w14:textId="4ADBA8BF" w:rsidR="00D66DDF" w:rsidRDefault="00D66DDF">
      <w:pPr>
        <w:pStyle w:val="CommentText"/>
      </w:pPr>
      <w:r>
        <w:rPr>
          <w:rStyle w:val="CommentReference"/>
        </w:rPr>
        <w:annotationRef/>
      </w:r>
      <w:r>
        <w:t>8 households with over 350 ha of land – are they outliers?</w:t>
      </w:r>
    </w:p>
  </w:comment>
  <w:comment w:id="6" w:author="Yoonjei Dong" w:date="2018-02-09T23:30:00Z" w:initials="yj">
    <w:p w14:paraId="0CA790B5" w14:textId="5927DA08" w:rsidR="00D66DDF" w:rsidRDefault="00D66DDF">
      <w:pPr>
        <w:pStyle w:val="CommentText"/>
      </w:pPr>
      <w:r>
        <w:rPr>
          <w:rStyle w:val="CommentReference"/>
        </w:rPr>
        <w:annotationRef/>
      </w:r>
      <w:r>
        <w:t>Include a variable – participate in any kind of entreprise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3A3ABF" w15:done="0"/>
  <w15:commentEx w15:paraId="04E4219A" w15:done="0"/>
  <w15:commentEx w15:paraId="01854FCF" w15:done="0"/>
  <w15:commentEx w15:paraId="0AFEAB73" w15:done="0"/>
  <w15:commentEx w15:paraId="7D943801" w15:done="0"/>
  <w15:commentEx w15:paraId="0CA790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3A3ABF" w16cid:durableId="1E28AA0A"/>
  <w16cid:commentId w16cid:paraId="04E4219A" w16cid:durableId="1E28AC90"/>
  <w16cid:commentId w16cid:paraId="01854FCF" w16cid:durableId="1E28A97B"/>
  <w16cid:commentId w16cid:paraId="0AFEAB73" w16cid:durableId="1E28AAE0"/>
  <w16cid:commentId w16cid:paraId="7D943801" w16cid:durableId="1E2814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2E92"/>
    <w:multiLevelType w:val="hybridMultilevel"/>
    <w:tmpl w:val="D5244A40"/>
    <w:lvl w:ilvl="0" w:tplc="C5C4687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125C"/>
    <w:multiLevelType w:val="hybridMultilevel"/>
    <w:tmpl w:val="33F0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3FB9"/>
    <w:multiLevelType w:val="hybridMultilevel"/>
    <w:tmpl w:val="C5DE7CC4"/>
    <w:lvl w:ilvl="0" w:tplc="4C0013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57E50"/>
    <w:multiLevelType w:val="hybridMultilevel"/>
    <w:tmpl w:val="2188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109CB"/>
    <w:multiLevelType w:val="hybridMultilevel"/>
    <w:tmpl w:val="EE54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B6F16"/>
    <w:multiLevelType w:val="hybridMultilevel"/>
    <w:tmpl w:val="C78A6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oonjei Dong">
    <w15:presenceInfo w15:providerId="None" w15:userId="Yoonjei D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40"/>
    <w:rsid w:val="00001AEC"/>
    <w:rsid w:val="00061B40"/>
    <w:rsid w:val="0007032A"/>
    <w:rsid w:val="000852B6"/>
    <w:rsid w:val="000A3D2B"/>
    <w:rsid w:val="000B591E"/>
    <w:rsid w:val="000C79F2"/>
    <w:rsid w:val="000F2E39"/>
    <w:rsid w:val="00143C4B"/>
    <w:rsid w:val="00162FEE"/>
    <w:rsid w:val="001730D5"/>
    <w:rsid w:val="001A191F"/>
    <w:rsid w:val="001A25BA"/>
    <w:rsid w:val="001C3F9B"/>
    <w:rsid w:val="001D2AB0"/>
    <w:rsid w:val="001F5ED0"/>
    <w:rsid w:val="002048DD"/>
    <w:rsid w:val="00212692"/>
    <w:rsid w:val="00215E09"/>
    <w:rsid w:val="00223A4F"/>
    <w:rsid w:val="002544FC"/>
    <w:rsid w:val="00272675"/>
    <w:rsid w:val="00274255"/>
    <w:rsid w:val="0028621D"/>
    <w:rsid w:val="002E0697"/>
    <w:rsid w:val="002F251D"/>
    <w:rsid w:val="003035C4"/>
    <w:rsid w:val="0033169D"/>
    <w:rsid w:val="00332CFF"/>
    <w:rsid w:val="003417FE"/>
    <w:rsid w:val="00342328"/>
    <w:rsid w:val="00361461"/>
    <w:rsid w:val="003A18B6"/>
    <w:rsid w:val="003A2CA6"/>
    <w:rsid w:val="003C32F8"/>
    <w:rsid w:val="003D1349"/>
    <w:rsid w:val="003F1EF0"/>
    <w:rsid w:val="003F6BF9"/>
    <w:rsid w:val="00404753"/>
    <w:rsid w:val="004069B8"/>
    <w:rsid w:val="00406F82"/>
    <w:rsid w:val="004100B5"/>
    <w:rsid w:val="00430124"/>
    <w:rsid w:val="00463526"/>
    <w:rsid w:val="004714FC"/>
    <w:rsid w:val="004C1017"/>
    <w:rsid w:val="004C4FDD"/>
    <w:rsid w:val="004C6639"/>
    <w:rsid w:val="004D4756"/>
    <w:rsid w:val="004E5A87"/>
    <w:rsid w:val="005950F0"/>
    <w:rsid w:val="005A634A"/>
    <w:rsid w:val="005D740E"/>
    <w:rsid w:val="00601F82"/>
    <w:rsid w:val="00656AFC"/>
    <w:rsid w:val="00680D33"/>
    <w:rsid w:val="006B5569"/>
    <w:rsid w:val="006B6F56"/>
    <w:rsid w:val="006C4CED"/>
    <w:rsid w:val="006E7245"/>
    <w:rsid w:val="006F6CE0"/>
    <w:rsid w:val="00743D8E"/>
    <w:rsid w:val="00787AD6"/>
    <w:rsid w:val="007A0FDB"/>
    <w:rsid w:val="007A3AC5"/>
    <w:rsid w:val="007A7C90"/>
    <w:rsid w:val="007B5D05"/>
    <w:rsid w:val="007E390B"/>
    <w:rsid w:val="008363C0"/>
    <w:rsid w:val="00883714"/>
    <w:rsid w:val="008A27F1"/>
    <w:rsid w:val="008B1B8A"/>
    <w:rsid w:val="008E1E4D"/>
    <w:rsid w:val="008E2826"/>
    <w:rsid w:val="008E3409"/>
    <w:rsid w:val="00901A06"/>
    <w:rsid w:val="0092795D"/>
    <w:rsid w:val="00955CF3"/>
    <w:rsid w:val="0097466D"/>
    <w:rsid w:val="009906E1"/>
    <w:rsid w:val="009A4261"/>
    <w:rsid w:val="009D6CB2"/>
    <w:rsid w:val="009F3037"/>
    <w:rsid w:val="009F4025"/>
    <w:rsid w:val="009F4B9D"/>
    <w:rsid w:val="00A00898"/>
    <w:rsid w:val="00A01B99"/>
    <w:rsid w:val="00A242FE"/>
    <w:rsid w:val="00A50967"/>
    <w:rsid w:val="00A5623E"/>
    <w:rsid w:val="00A61E30"/>
    <w:rsid w:val="00AD2963"/>
    <w:rsid w:val="00AE77E2"/>
    <w:rsid w:val="00B24D96"/>
    <w:rsid w:val="00B2507A"/>
    <w:rsid w:val="00B41F96"/>
    <w:rsid w:val="00B81E5C"/>
    <w:rsid w:val="00B84F66"/>
    <w:rsid w:val="00B87C1D"/>
    <w:rsid w:val="00BD5F29"/>
    <w:rsid w:val="00BE51D8"/>
    <w:rsid w:val="00BE7989"/>
    <w:rsid w:val="00BF093A"/>
    <w:rsid w:val="00BF17FF"/>
    <w:rsid w:val="00BF6C6D"/>
    <w:rsid w:val="00C05573"/>
    <w:rsid w:val="00C66DC6"/>
    <w:rsid w:val="00C804E9"/>
    <w:rsid w:val="00C97D00"/>
    <w:rsid w:val="00CB4A7E"/>
    <w:rsid w:val="00CC0081"/>
    <w:rsid w:val="00CE0F05"/>
    <w:rsid w:val="00CF7127"/>
    <w:rsid w:val="00D263D6"/>
    <w:rsid w:val="00D2784A"/>
    <w:rsid w:val="00D330ED"/>
    <w:rsid w:val="00D429C3"/>
    <w:rsid w:val="00D61576"/>
    <w:rsid w:val="00D62442"/>
    <w:rsid w:val="00D66DDF"/>
    <w:rsid w:val="00D72762"/>
    <w:rsid w:val="00D8494B"/>
    <w:rsid w:val="00D96EB1"/>
    <w:rsid w:val="00DD1876"/>
    <w:rsid w:val="00DF6EB0"/>
    <w:rsid w:val="00E15A2B"/>
    <w:rsid w:val="00E624DF"/>
    <w:rsid w:val="00E76FDF"/>
    <w:rsid w:val="00E91049"/>
    <w:rsid w:val="00EA4897"/>
    <w:rsid w:val="00EB3016"/>
    <w:rsid w:val="00EE1C3A"/>
    <w:rsid w:val="00EE75C2"/>
    <w:rsid w:val="00F0476E"/>
    <w:rsid w:val="00F127D8"/>
    <w:rsid w:val="00F140DA"/>
    <w:rsid w:val="00F810BE"/>
    <w:rsid w:val="00F9041A"/>
    <w:rsid w:val="00F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5169"/>
  <w15:chartTrackingRefBased/>
  <w15:docId w15:val="{CB2C0CC3-C34A-475D-BD37-12C0883A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EastAsia" w:hAnsi="Georg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F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18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E798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7989"/>
    <w:rPr>
      <w:lang w:eastAsia="en-US"/>
    </w:rPr>
  </w:style>
  <w:style w:type="character" w:styleId="IntenseReference">
    <w:name w:val="Intense Reference"/>
    <w:basedOn w:val="DefaultParagraphFont"/>
    <w:uiPriority w:val="32"/>
    <w:qFormat/>
    <w:rsid w:val="002048DD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B6F56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A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1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1F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1F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F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96"/>
    <w:rPr>
      <w:rFonts w:ascii="Segoe UI" w:hAnsi="Segoe UI" w:cs="Segoe UI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2E0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microsoft.com/office/2011/relationships/commentsExtended" Target="commentsExtended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chart" Target="charts/chart3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84D-478A-B9F7-98CAAB673697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84D-478A-B9F7-98CAAB673697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84D-478A-B9F7-98CAAB673697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84D-478A-B9F7-98CAAB673697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84D-478A-B9F7-98CAAB673697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84D-478A-B9F7-98CAAB673697}"/>
              </c:ext>
            </c:extLst>
          </c:dPt>
          <c:dPt>
            <c:idx val="6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84D-478A-B9F7-98CAAB673697}"/>
              </c:ext>
            </c:extLst>
          </c:dPt>
          <c:dPt>
            <c:idx val="7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84D-478A-B9F7-98CAAB673697}"/>
              </c:ext>
            </c:extLst>
          </c:dPt>
          <c:dPt>
            <c:idx val="8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684D-478A-B9F7-98CAAB673697}"/>
              </c:ext>
            </c:extLst>
          </c:dPt>
          <c:dPt>
            <c:idx val="9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684D-478A-B9F7-98CAAB67369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Household!$A$4:$A$13</c:f>
              <c:strCache>
                <c:ptCount val="10"/>
                <c:pt idx="0">
                  <c:v>Kari</c:v>
                </c:pt>
                <c:pt idx="1">
                  <c:v>Toroba</c:v>
                </c:pt>
                <c:pt idx="2">
                  <c:v>Nosebou</c:v>
                </c:pt>
                <c:pt idx="3">
                  <c:v>Oualou</c:v>
                </c:pt>
                <c:pt idx="4">
                  <c:v>Sorobouli</c:v>
                </c:pt>
                <c:pt idx="5">
                  <c:v>Tisse</c:v>
                </c:pt>
                <c:pt idx="6">
                  <c:v>Nazinon</c:v>
                </c:pt>
                <c:pt idx="7">
                  <c:v>Tiogo</c:v>
                </c:pt>
                <c:pt idx="8">
                  <c:v>Bontioli</c:v>
                </c:pt>
                <c:pt idx="9">
                  <c:v>Tapoaboopo</c:v>
                </c:pt>
              </c:strCache>
            </c:strRef>
          </c:cat>
          <c:val>
            <c:numRef>
              <c:f>Household!$C$4:$C$13</c:f>
              <c:numCache>
                <c:formatCode>0%</c:formatCode>
                <c:ptCount val="10"/>
                <c:pt idx="0">
                  <c:v>6.1904760000000003E-2</c:v>
                </c:pt>
                <c:pt idx="1">
                  <c:v>2.8571430000000002E-2</c:v>
                </c:pt>
                <c:pt idx="2">
                  <c:v>3.1746030000000001E-2</c:v>
                </c:pt>
                <c:pt idx="3">
                  <c:v>5.8730159999999997E-2</c:v>
                </c:pt>
                <c:pt idx="4">
                  <c:v>6.3492060000000003E-2</c:v>
                </c:pt>
                <c:pt idx="5">
                  <c:v>6.3492060000000003E-2</c:v>
                </c:pt>
                <c:pt idx="6">
                  <c:v>7.1428569999999997E-2</c:v>
                </c:pt>
                <c:pt idx="7">
                  <c:v>0.12698410000000002</c:v>
                </c:pt>
                <c:pt idx="8">
                  <c:v>0.25079370000000001</c:v>
                </c:pt>
                <c:pt idx="9">
                  <c:v>0.24285710000000002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684D-478A-B9F7-98CAAB67369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Asset!$C$23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Asset!$B$24:$B$37</c:f>
              <c:strCache>
                <c:ptCount val="14"/>
                <c:pt idx="0">
                  <c:v>natte</c:v>
                </c:pt>
                <c:pt idx="1">
                  <c:v>velo</c:v>
                </c:pt>
                <c:pt idx="2">
                  <c:v>chaise/ banc</c:v>
                </c:pt>
                <c:pt idx="3">
                  <c:v>telephone cellulaire</c:v>
                </c:pt>
                <c:pt idx="4">
                  <c:v>lampe de poche</c:v>
                </c:pt>
                <c:pt idx="5">
                  <c:v>radio</c:v>
                </c:pt>
                <c:pt idx="6">
                  <c:v>plaque solaire</c:v>
                </c:pt>
                <c:pt idx="7">
                  <c:v>batterie pour plaque solaire</c:v>
                </c:pt>
                <c:pt idx="8">
                  <c:v>moto</c:v>
                </c:pt>
                <c:pt idx="9">
                  <c:v>table</c:v>
                </c:pt>
                <c:pt idx="10">
                  <c:v>fourneau</c:v>
                </c:pt>
                <c:pt idx="11">
                  <c:v>matelas</c:v>
                </c:pt>
                <c:pt idx="12">
                  <c:v>lits de bois/métal</c:v>
                </c:pt>
                <c:pt idx="13">
                  <c:v>television</c:v>
                </c:pt>
              </c:strCache>
            </c:strRef>
          </c:cat>
          <c:val>
            <c:numRef>
              <c:f>Asset!$C$24:$C$37</c:f>
              <c:numCache>
                <c:formatCode>0%</c:formatCode>
                <c:ptCount val="14"/>
                <c:pt idx="0">
                  <c:v>0.99</c:v>
                </c:pt>
                <c:pt idx="1">
                  <c:v>0.95</c:v>
                </c:pt>
                <c:pt idx="2">
                  <c:v>0.87</c:v>
                </c:pt>
                <c:pt idx="3">
                  <c:v>0.87</c:v>
                </c:pt>
                <c:pt idx="4">
                  <c:v>0.81</c:v>
                </c:pt>
                <c:pt idx="5">
                  <c:v>0.67</c:v>
                </c:pt>
                <c:pt idx="6">
                  <c:v>0.59</c:v>
                </c:pt>
                <c:pt idx="7">
                  <c:v>0.57999999999999996</c:v>
                </c:pt>
                <c:pt idx="8">
                  <c:v>0.56999999999999995</c:v>
                </c:pt>
                <c:pt idx="9">
                  <c:v>0.49</c:v>
                </c:pt>
                <c:pt idx="10">
                  <c:v>0.35</c:v>
                </c:pt>
                <c:pt idx="11">
                  <c:v>0.33</c:v>
                </c:pt>
                <c:pt idx="12">
                  <c:v>0.22</c:v>
                </c:pt>
                <c:pt idx="13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7F-4E64-9EC7-77E1B0C9CE6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641854816"/>
        <c:axId val="585193640"/>
      </c:barChart>
      <c:catAx>
        <c:axId val="64185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85193640"/>
        <c:crosses val="autoZero"/>
        <c:auto val="1"/>
        <c:lblAlgn val="ctr"/>
        <c:lblOffset val="100"/>
        <c:noMultiLvlLbl val="0"/>
      </c:catAx>
      <c:valAx>
        <c:axId val="58519364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641854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animal!$C$2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animal!$B$3:$B$7</c:f>
              <c:strCache>
                <c:ptCount val="5"/>
                <c:pt idx="0">
                  <c:v>volaille</c:v>
                </c:pt>
                <c:pt idx="1">
                  <c:v>caprins</c:v>
                </c:pt>
                <c:pt idx="2">
                  <c:v>bovins</c:v>
                </c:pt>
                <c:pt idx="3">
                  <c:v>ane</c:v>
                </c:pt>
                <c:pt idx="4">
                  <c:v>porcins</c:v>
                </c:pt>
              </c:strCache>
            </c:strRef>
          </c:cat>
          <c:val>
            <c:numRef>
              <c:f>animal!$C$3:$C$7</c:f>
              <c:numCache>
                <c:formatCode>0%</c:formatCode>
                <c:ptCount val="5"/>
                <c:pt idx="0">
                  <c:v>0.92</c:v>
                </c:pt>
                <c:pt idx="1">
                  <c:v>0.76</c:v>
                </c:pt>
                <c:pt idx="2">
                  <c:v>0.67</c:v>
                </c:pt>
                <c:pt idx="3">
                  <c:v>0.59</c:v>
                </c:pt>
                <c:pt idx="4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39-47DE-A7B6-59D9197D26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99914704"/>
        <c:axId val="599908472"/>
      </c:barChart>
      <c:catAx>
        <c:axId val="59991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99908472"/>
        <c:crosses val="autoZero"/>
        <c:auto val="1"/>
        <c:lblAlgn val="ctr"/>
        <c:lblOffset val="100"/>
        <c:noMultiLvlLbl val="0"/>
      </c:catAx>
      <c:valAx>
        <c:axId val="59990847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9991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agricole!$C$1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agricole!$B$2:$B$11</c:f>
              <c:strCache>
                <c:ptCount val="10"/>
                <c:pt idx="0">
                  <c:v>Toroba</c:v>
                </c:pt>
                <c:pt idx="1">
                  <c:v>Kari</c:v>
                </c:pt>
                <c:pt idx="2">
                  <c:v>Tiogo</c:v>
                </c:pt>
                <c:pt idx="3">
                  <c:v>Tapoaboopo</c:v>
                </c:pt>
                <c:pt idx="4">
                  <c:v>Bontioli</c:v>
                </c:pt>
                <c:pt idx="5">
                  <c:v>Tisse</c:v>
                </c:pt>
                <c:pt idx="6">
                  <c:v>Oualou</c:v>
                </c:pt>
                <c:pt idx="7">
                  <c:v>Nazinon</c:v>
                </c:pt>
                <c:pt idx="8">
                  <c:v>Sorobouli</c:v>
                </c:pt>
                <c:pt idx="9">
                  <c:v>Nosebou</c:v>
                </c:pt>
              </c:strCache>
            </c:strRef>
          </c:cat>
          <c:val>
            <c:numRef>
              <c:f>agricole!$C$2:$C$11</c:f>
              <c:numCache>
                <c:formatCode>0%</c:formatCode>
                <c:ptCount val="10"/>
                <c:pt idx="0">
                  <c:v>1</c:v>
                </c:pt>
                <c:pt idx="1">
                  <c:v>0.95</c:v>
                </c:pt>
                <c:pt idx="2">
                  <c:v>0.93</c:v>
                </c:pt>
                <c:pt idx="3">
                  <c:v>0.92</c:v>
                </c:pt>
                <c:pt idx="4">
                  <c:v>0.85</c:v>
                </c:pt>
                <c:pt idx="5">
                  <c:v>0.82</c:v>
                </c:pt>
                <c:pt idx="6">
                  <c:v>0.73</c:v>
                </c:pt>
                <c:pt idx="7">
                  <c:v>0.69</c:v>
                </c:pt>
                <c:pt idx="8">
                  <c:v>0.45</c:v>
                </c:pt>
                <c:pt idx="9">
                  <c:v>0.42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F7-45A1-84DB-403D3520BF9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86730424"/>
        <c:axId val="586731080"/>
      </c:barChart>
      <c:catAx>
        <c:axId val="586730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86731080"/>
        <c:crosses val="autoZero"/>
        <c:auto val="1"/>
        <c:lblAlgn val="ctr"/>
        <c:lblOffset val="100"/>
        <c:noMultiLvlLbl val="0"/>
      </c:catAx>
      <c:valAx>
        <c:axId val="58673108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86730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agricole!$C$19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agricole!$B$20:$B$24</c:f>
              <c:strCache>
                <c:ptCount val="5"/>
                <c:pt idx="0">
                  <c:v>Achat de semences améliorée</c:v>
                </c:pt>
                <c:pt idx="1">
                  <c:v>Achat d'engrais chimiques</c:v>
                </c:pt>
                <c:pt idx="2">
                  <c:v>Achat d'engrais organiques</c:v>
                </c:pt>
                <c:pt idx="3">
                  <c:v>Achat de produits phytosanitaires</c:v>
                </c:pt>
                <c:pt idx="4">
                  <c:v>Achat ou location de main d'oeuvre agricole</c:v>
                </c:pt>
              </c:strCache>
            </c:strRef>
          </c:cat>
          <c:val>
            <c:numRef>
              <c:f>agricole!$C$20:$C$24</c:f>
              <c:numCache>
                <c:formatCode>0%</c:formatCode>
                <c:ptCount val="5"/>
                <c:pt idx="0">
                  <c:v>0.28999999999999998</c:v>
                </c:pt>
                <c:pt idx="1">
                  <c:v>0.53</c:v>
                </c:pt>
                <c:pt idx="2">
                  <c:v>0.15</c:v>
                </c:pt>
                <c:pt idx="3">
                  <c:v>0.55000000000000004</c:v>
                </c:pt>
                <c:pt idx="4">
                  <c:v>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44-44A8-8D12-24BA97B6F47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93479112"/>
        <c:axId val="593479440"/>
      </c:barChart>
      <c:catAx>
        <c:axId val="593479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93479440"/>
        <c:crosses val="autoZero"/>
        <c:auto val="1"/>
        <c:lblAlgn val="ctr"/>
        <c:lblOffset val="100"/>
        <c:noMultiLvlLbl val="0"/>
      </c:catAx>
      <c:valAx>
        <c:axId val="59347944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93479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agricole!$C$34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E04-432E-BD6A-2B5DF4D899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E04-432E-BD6A-2B5DF4D899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E04-432E-BD6A-2B5DF4D899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E04-432E-BD6A-2B5DF4D8990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E04-432E-BD6A-2B5DF4D8990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E04-432E-BD6A-2B5DF4D8990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E04-432E-BD6A-2B5DF4D8990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E04-432E-BD6A-2B5DF4D8990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agricole!$B$35:$B$42</c:f>
              <c:strCache>
                <c:ptCount val="8"/>
                <c:pt idx="0">
                  <c:v>Epargne du ménage</c:v>
                </c:pt>
                <c:pt idx="1">
                  <c:v>Autres</c:v>
                </c:pt>
                <c:pt idx="2">
                  <c:v>Prêt/Appui d’une coopérative</c:v>
                </c:pt>
                <c:pt idx="3">
                  <c:v>Prêt d’un autre ménage</c:v>
                </c:pt>
                <c:pt idx="4">
                  <c:v>Cadeau d’un parent</c:v>
                </c:pt>
                <c:pt idx="5">
                  <c:v>Prêt bancaire ou IMF</c:v>
                </c:pt>
                <c:pt idx="6">
                  <c:v>Prêt/Appui d’une ONG</c:v>
                </c:pt>
                <c:pt idx="7">
                  <c:v>Prêt d’une tontine</c:v>
                </c:pt>
              </c:strCache>
            </c:strRef>
          </c:cat>
          <c:val>
            <c:numRef>
              <c:f>agricole!$C$35:$C$42</c:f>
              <c:numCache>
                <c:formatCode>0%</c:formatCode>
                <c:ptCount val="8"/>
                <c:pt idx="0">
                  <c:v>0.80614199999999991</c:v>
                </c:pt>
                <c:pt idx="1">
                  <c:v>8.253358999999999E-2</c:v>
                </c:pt>
                <c:pt idx="2">
                  <c:v>7.1017270000000007E-2</c:v>
                </c:pt>
                <c:pt idx="3">
                  <c:v>2.1113240000000002E-2</c:v>
                </c:pt>
                <c:pt idx="4">
                  <c:v>9.5969289999999988E-3</c:v>
                </c:pt>
                <c:pt idx="5">
                  <c:v>3.8387719999999998E-3</c:v>
                </c:pt>
                <c:pt idx="6">
                  <c:v>3.8387719999999998E-3</c:v>
                </c:pt>
                <c:pt idx="7">
                  <c:v>1.9193859999999999E-3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E04-432E-BD6A-2B5DF4D8990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01-43E7-BADB-980E7559B5F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101-43E7-BADB-980E7559B5F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101-43E7-BADB-980E7559B5F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101-43E7-BADB-980E7559B5F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101-43E7-BADB-980E7559B5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Household!$A$28:$A$32</c:f>
              <c:strCache>
                <c:ptCount val="5"/>
                <c:pt idx="0">
                  <c:v>Agriculteur</c:v>
                </c:pt>
                <c:pt idx="1">
                  <c:v>Eleveur</c:v>
                </c:pt>
                <c:pt idx="2">
                  <c:v>Aucun</c:v>
                </c:pt>
                <c:pt idx="3">
                  <c:v>Autre</c:v>
                </c:pt>
                <c:pt idx="4">
                  <c:v>Agro-pasteur</c:v>
                </c:pt>
              </c:strCache>
            </c:strRef>
          </c:cat>
          <c:val>
            <c:numRef>
              <c:f>Household!$B$28:$B$32</c:f>
              <c:numCache>
                <c:formatCode>0%</c:formatCode>
                <c:ptCount val="5"/>
                <c:pt idx="0">
                  <c:v>0.89682539999999999</c:v>
                </c:pt>
                <c:pt idx="1">
                  <c:v>6.3492060000000003E-2</c:v>
                </c:pt>
                <c:pt idx="2">
                  <c:v>2.2222220000000001E-2</c:v>
                </c:pt>
                <c:pt idx="3">
                  <c:v>1.269841E-2</c:v>
                </c:pt>
                <c:pt idx="4">
                  <c:v>4.7619050000000003E-3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101-43E7-BADB-980E7559B5F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Sheet2!$C$11</c:f>
              <c:strCache>
                <c:ptCount val="1"/>
                <c:pt idx="0">
                  <c:v>Agriculteur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Sheet2!$D$10:$F$10</c:f>
              <c:strCache>
                <c:ptCount val="3"/>
                <c:pt idx="0">
                  <c:v>Controle</c:v>
                </c:pt>
                <c:pt idx="1">
                  <c:v>Traitement</c:v>
                </c:pt>
                <c:pt idx="2">
                  <c:v>Totale</c:v>
                </c:pt>
              </c:strCache>
            </c:strRef>
          </c:cat>
          <c:val>
            <c:numRef>
              <c:f>Sheet2!$D$11:$F$11</c:f>
              <c:numCache>
                <c:formatCode>0%</c:formatCode>
                <c:ptCount val="3"/>
                <c:pt idx="0">
                  <c:v>0.88599349999999999</c:v>
                </c:pt>
                <c:pt idx="1">
                  <c:v>0.9071207</c:v>
                </c:pt>
                <c:pt idx="2">
                  <c:v>0.89682539999999999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A0-48E1-B95B-A35C0146172B}"/>
            </c:ext>
          </c:extLst>
        </c:ser>
        <c:ser>
          <c:idx val="1"/>
          <c:order val="1"/>
          <c:tx>
            <c:strRef>
              <c:f>Sheet2!$C$12</c:f>
              <c:strCache>
                <c:ptCount val="1"/>
                <c:pt idx="0">
                  <c:v>Eleveur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Sheet2!$D$10:$F$10</c:f>
              <c:strCache>
                <c:ptCount val="3"/>
                <c:pt idx="0">
                  <c:v>Controle</c:v>
                </c:pt>
                <c:pt idx="1">
                  <c:v>Traitement</c:v>
                </c:pt>
                <c:pt idx="2">
                  <c:v>Totale</c:v>
                </c:pt>
              </c:strCache>
            </c:strRef>
          </c:cat>
          <c:val>
            <c:numRef>
              <c:f>Sheet2!$D$12:$F$12</c:f>
              <c:numCache>
                <c:formatCode>0%</c:formatCode>
                <c:ptCount val="3"/>
                <c:pt idx="0">
                  <c:v>6.8403909999999998E-2</c:v>
                </c:pt>
                <c:pt idx="1">
                  <c:v>5.8823529999999999E-2</c:v>
                </c:pt>
                <c:pt idx="2">
                  <c:v>6.3492060000000003E-2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A0-48E1-B95B-A35C0146172B}"/>
            </c:ext>
          </c:extLst>
        </c:ser>
        <c:ser>
          <c:idx val="2"/>
          <c:order val="2"/>
          <c:tx>
            <c:strRef>
              <c:f>Sheet2!$C$13</c:f>
              <c:strCache>
                <c:ptCount val="1"/>
                <c:pt idx="0">
                  <c:v>Aucun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Sheet2!$D$10:$F$10</c:f>
              <c:strCache>
                <c:ptCount val="3"/>
                <c:pt idx="0">
                  <c:v>Controle</c:v>
                </c:pt>
                <c:pt idx="1">
                  <c:v>Traitement</c:v>
                </c:pt>
                <c:pt idx="2">
                  <c:v>Totale</c:v>
                </c:pt>
              </c:strCache>
            </c:strRef>
          </c:cat>
          <c:val>
            <c:numRef>
              <c:f>Sheet2!$D$13:$F$13</c:f>
              <c:numCache>
                <c:formatCode>0%</c:formatCode>
                <c:ptCount val="3"/>
                <c:pt idx="0">
                  <c:v>2.2801300000000004E-2</c:v>
                </c:pt>
                <c:pt idx="1">
                  <c:v>2.167183E-2</c:v>
                </c:pt>
                <c:pt idx="2">
                  <c:v>2.2222220000000001E-2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A0-48E1-B95B-A35C0146172B}"/>
            </c:ext>
          </c:extLst>
        </c:ser>
        <c:ser>
          <c:idx val="3"/>
          <c:order val="3"/>
          <c:tx>
            <c:strRef>
              <c:f>Sheet2!$C$14</c:f>
              <c:strCache>
                <c:ptCount val="1"/>
                <c:pt idx="0">
                  <c:v>Autre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Sheet2!$D$10:$F$10</c:f>
              <c:strCache>
                <c:ptCount val="3"/>
                <c:pt idx="0">
                  <c:v>Controle</c:v>
                </c:pt>
                <c:pt idx="1">
                  <c:v>Traitement</c:v>
                </c:pt>
                <c:pt idx="2">
                  <c:v>Totale</c:v>
                </c:pt>
              </c:strCache>
            </c:strRef>
          </c:cat>
          <c:val>
            <c:numRef>
              <c:f>Sheet2!$D$14:$F$14</c:f>
              <c:numCache>
                <c:formatCode>0%</c:formatCode>
                <c:ptCount val="3"/>
                <c:pt idx="0">
                  <c:v>2.2801300000000004E-2</c:v>
                </c:pt>
                <c:pt idx="1">
                  <c:v>3.0959750000000004E-3</c:v>
                </c:pt>
                <c:pt idx="2">
                  <c:v>1.269841E-2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A0-48E1-B95B-A35C0146172B}"/>
            </c:ext>
          </c:extLst>
        </c:ser>
        <c:ser>
          <c:idx val="4"/>
          <c:order val="4"/>
          <c:tx>
            <c:strRef>
              <c:f>Sheet2!$C$15</c:f>
              <c:strCache>
                <c:ptCount val="1"/>
                <c:pt idx="0">
                  <c:v>Agro-pasteur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Sheet2!$D$10:$F$10</c:f>
              <c:strCache>
                <c:ptCount val="3"/>
                <c:pt idx="0">
                  <c:v>Controle</c:v>
                </c:pt>
                <c:pt idx="1">
                  <c:v>Traitement</c:v>
                </c:pt>
                <c:pt idx="2">
                  <c:v>Totale</c:v>
                </c:pt>
              </c:strCache>
            </c:strRef>
          </c:cat>
          <c:val>
            <c:numRef>
              <c:f>Sheet2!$D$15:$F$15</c:f>
              <c:numCache>
                <c:formatCode>0%</c:formatCode>
                <c:ptCount val="3"/>
                <c:pt idx="0">
                  <c:v>0</c:v>
                </c:pt>
                <c:pt idx="1">
                  <c:v>9.2879260000000002E-3</c:v>
                </c:pt>
                <c:pt idx="2">
                  <c:v>4.7619050000000003E-3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A0-48E1-B95B-A35C0146172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588166864"/>
        <c:axId val="588167192"/>
      </c:barChart>
      <c:catAx>
        <c:axId val="588166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88167192"/>
        <c:crosses val="autoZero"/>
        <c:auto val="1"/>
        <c:lblAlgn val="ctr"/>
        <c:lblOffset val="100"/>
        <c:noMultiLvlLbl val="0"/>
      </c:catAx>
      <c:valAx>
        <c:axId val="588167192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58816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Household!$B$53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E23-4475-A472-DCB3636228D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E23-4475-A472-DCB3636228D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E23-4475-A472-DCB3636228D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E23-4475-A472-DCB3636228D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E23-4475-A472-DCB3636228D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Household!$A$54:$A$58</c:f>
              <c:strCache>
                <c:ptCount val="5"/>
                <c:pt idx="0">
                  <c:v>Celibataire</c:v>
                </c:pt>
                <c:pt idx="1">
                  <c:v>Marie monogame</c:v>
                </c:pt>
                <c:pt idx="2">
                  <c:v>Marie polygame</c:v>
                </c:pt>
                <c:pt idx="3">
                  <c:v>Veuf/veuve</c:v>
                </c:pt>
                <c:pt idx="4">
                  <c:v>Autre</c:v>
                </c:pt>
              </c:strCache>
            </c:strRef>
          </c:cat>
          <c:val>
            <c:numRef>
              <c:f>Household!$B$54:$B$58</c:f>
              <c:numCache>
                <c:formatCode>0%</c:formatCode>
                <c:ptCount val="5"/>
                <c:pt idx="0">
                  <c:v>0.10317460000000001</c:v>
                </c:pt>
                <c:pt idx="1">
                  <c:v>0.468254</c:v>
                </c:pt>
                <c:pt idx="2">
                  <c:v>0.41428569999999998</c:v>
                </c:pt>
                <c:pt idx="3">
                  <c:v>3.1746029999999998E-3</c:v>
                </c:pt>
                <c:pt idx="4">
                  <c:v>1.111111E-2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E23-4475-A472-DCB3636228D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Household!$A$64:$A$73</c:f>
              <c:strCache>
                <c:ptCount val="10"/>
                <c:pt idx="0">
                  <c:v>Nosebou</c:v>
                </c:pt>
                <c:pt idx="1">
                  <c:v>Tiogo</c:v>
                </c:pt>
                <c:pt idx="2">
                  <c:v>Tapoaboopo</c:v>
                </c:pt>
                <c:pt idx="3">
                  <c:v>Tisse</c:v>
                </c:pt>
                <c:pt idx="4">
                  <c:v>Sorobouli</c:v>
                </c:pt>
                <c:pt idx="5">
                  <c:v>Kari</c:v>
                </c:pt>
                <c:pt idx="6">
                  <c:v>Toroba</c:v>
                </c:pt>
                <c:pt idx="7">
                  <c:v>Bontioli</c:v>
                </c:pt>
                <c:pt idx="8">
                  <c:v>Nazinon</c:v>
                </c:pt>
                <c:pt idx="9">
                  <c:v>Oualou</c:v>
                </c:pt>
              </c:strCache>
            </c:strRef>
          </c:cat>
          <c:val>
            <c:numRef>
              <c:f>Household!$B$64:$B$73</c:f>
              <c:numCache>
                <c:formatCode>0</c:formatCode>
                <c:ptCount val="10"/>
                <c:pt idx="0">
                  <c:v>15.95</c:v>
                </c:pt>
                <c:pt idx="1">
                  <c:v>14.987500000000001</c:v>
                </c:pt>
                <c:pt idx="2">
                  <c:v>14.856210000000001</c:v>
                </c:pt>
                <c:pt idx="3">
                  <c:v>13</c:v>
                </c:pt>
                <c:pt idx="4">
                  <c:v>12.975</c:v>
                </c:pt>
                <c:pt idx="5">
                  <c:v>12.10256</c:v>
                </c:pt>
                <c:pt idx="6">
                  <c:v>11.72222</c:v>
                </c:pt>
                <c:pt idx="7">
                  <c:v>11.50633</c:v>
                </c:pt>
                <c:pt idx="8">
                  <c:v>11.022220000000001</c:v>
                </c:pt>
                <c:pt idx="9">
                  <c:v>9.864865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0E-4B51-8087-EEEEFFD6E54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65103968"/>
        <c:axId val="365097408"/>
      </c:barChart>
      <c:catAx>
        <c:axId val="36510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365097408"/>
        <c:crosses val="autoZero"/>
        <c:auto val="1"/>
        <c:lblAlgn val="ctr"/>
        <c:lblOffset val="100"/>
        <c:noMultiLvlLbl val="0"/>
      </c:catAx>
      <c:valAx>
        <c:axId val="365097408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365103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Socio!$C$1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Socio!$B$2:$B$11</c:f>
              <c:strCache>
                <c:ptCount val="10"/>
                <c:pt idx="0">
                  <c:v>Kari</c:v>
                </c:pt>
                <c:pt idx="1">
                  <c:v>Toroba</c:v>
                </c:pt>
                <c:pt idx="2">
                  <c:v>Nosebou</c:v>
                </c:pt>
                <c:pt idx="3">
                  <c:v>Nazinon</c:v>
                </c:pt>
                <c:pt idx="4">
                  <c:v>Sorobouli</c:v>
                </c:pt>
                <c:pt idx="5">
                  <c:v>Tisse</c:v>
                </c:pt>
                <c:pt idx="6">
                  <c:v>Oualou</c:v>
                </c:pt>
                <c:pt idx="7">
                  <c:v>Tapoaboopo</c:v>
                </c:pt>
                <c:pt idx="8">
                  <c:v>Tiogo</c:v>
                </c:pt>
                <c:pt idx="9">
                  <c:v>Bontioli</c:v>
                </c:pt>
              </c:strCache>
            </c:strRef>
          </c:cat>
          <c:val>
            <c:numRef>
              <c:f>Socio!$C$2:$C$11</c:f>
              <c:numCache>
                <c:formatCode>0%</c:formatCode>
                <c:ptCount val="10"/>
                <c:pt idx="0">
                  <c:v>0.89743589999999995</c:v>
                </c:pt>
                <c:pt idx="1">
                  <c:v>0.83333330000000005</c:v>
                </c:pt>
                <c:pt idx="2">
                  <c:v>0.75</c:v>
                </c:pt>
                <c:pt idx="3">
                  <c:v>0.7111111</c:v>
                </c:pt>
                <c:pt idx="4">
                  <c:v>0.67500000000000004</c:v>
                </c:pt>
                <c:pt idx="5">
                  <c:v>0.67500000000000004</c:v>
                </c:pt>
                <c:pt idx="6">
                  <c:v>0.64864860000000002</c:v>
                </c:pt>
                <c:pt idx="7">
                  <c:v>0.63398690000000002</c:v>
                </c:pt>
                <c:pt idx="8">
                  <c:v>0.57499999999999996</c:v>
                </c:pt>
                <c:pt idx="9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56-49FE-B597-F495F4DA367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94593744"/>
        <c:axId val="594594072"/>
      </c:barChart>
      <c:catAx>
        <c:axId val="59459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94594072"/>
        <c:crosses val="autoZero"/>
        <c:auto val="1"/>
        <c:lblAlgn val="ctr"/>
        <c:lblOffset val="100"/>
        <c:noMultiLvlLbl val="0"/>
      </c:catAx>
      <c:valAx>
        <c:axId val="59459407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9459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5B-48C9-9C2C-0039E00E70C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65B-48C9-9C2C-0039E00E70C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65B-48C9-9C2C-0039E00E70C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65B-48C9-9C2C-0039E00E70C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65B-48C9-9C2C-0039E00E70C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Socio!$B$16:$B$20</c:f>
              <c:strCache>
                <c:ptCount val="5"/>
                <c:pt idx="0">
                  <c:v>N’a jamais été a l’école</c:v>
                </c:pt>
                <c:pt idx="1">
                  <c:v>Primaire</c:v>
                </c:pt>
                <c:pt idx="2">
                  <c:v>Secondaire premier cycle général</c:v>
                </c:pt>
                <c:pt idx="3">
                  <c:v>Secondaire premier cycle technique et professionnel</c:v>
                </c:pt>
                <c:pt idx="4">
                  <c:v>Secondaire second cycle général</c:v>
                </c:pt>
              </c:strCache>
            </c:strRef>
          </c:cat>
          <c:val>
            <c:numRef>
              <c:f>Socio!$C$16:$C$20</c:f>
              <c:numCache>
                <c:formatCode>0%</c:formatCode>
                <c:ptCount val="5"/>
                <c:pt idx="0">
                  <c:v>0.81428569999999989</c:v>
                </c:pt>
                <c:pt idx="1">
                  <c:v>0.11904759999999999</c:v>
                </c:pt>
                <c:pt idx="2">
                  <c:v>5.8730159999999997E-2</c:v>
                </c:pt>
                <c:pt idx="3">
                  <c:v>4.7619050000000003E-3</c:v>
                </c:pt>
                <c:pt idx="4">
                  <c:v>3.1746029999999998E-3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65B-48C9-9C2C-0039E00E70C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Socio!$C$23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Socio!$B$24:$B$33</c:f>
              <c:strCache>
                <c:ptCount val="10"/>
                <c:pt idx="0">
                  <c:v>Oualou</c:v>
                </c:pt>
                <c:pt idx="1">
                  <c:v>Toroba</c:v>
                </c:pt>
                <c:pt idx="2">
                  <c:v>Tapoaboopo</c:v>
                </c:pt>
                <c:pt idx="3">
                  <c:v>Nosebou</c:v>
                </c:pt>
                <c:pt idx="4">
                  <c:v>Tisse</c:v>
                </c:pt>
                <c:pt idx="5">
                  <c:v>Kari</c:v>
                </c:pt>
                <c:pt idx="6">
                  <c:v>Sorobouli</c:v>
                </c:pt>
                <c:pt idx="7">
                  <c:v>Bontioli</c:v>
                </c:pt>
                <c:pt idx="8">
                  <c:v>Tiogo</c:v>
                </c:pt>
                <c:pt idx="9">
                  <c:v>Nazinon</c:v>
                </c:pt>
              </c:strCache>
            </c:strRef>
          </c:cat>
          <c:val>
            <c:numRef>
              <c:f>Socio!$C$24:$C$33</c:f>
              <c:numCache>
                <c:formatCode>0%</c:formatCode>
                <c:ptCount val="10"/>
                <c:pt idx="0">
                  <c:v>0.97297299999999998</c:v>
                </c:pt>
                <c:pt idx="1">
                  <c:v>0.88888889999999998</c:v>
                </c:pt>
                <c:pt idx="2">
                  <c:v>0.80392160000000001</c:v>
                </c:pt>
                <c:pt idx="3">
                  <c:v>0.8</c:v>
                </c:pt>
                <c:pt idx="4">
                  <c:v>0.77500000000000002</c:v>
                </c:pt>
                <c:pt idx="5">
                  <c:v>0.7179487</c:v>
                </c:pt>
                <c:pt idx="6">
                  <c:v>0.52500000000000002</c:v>
                </c:pt>
                <c:pt idx="7">
                  <c:v>0.32278479999999998</c:v>
                </c:pt>
                <c:pt idx="8">
                  <c:v>0.3</c:v>
                </c:pt>
                <c:pt idx="9">
                  <c:v>0.17777780000000001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8F-4B3E-BA74-F9D4323293A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86729440"/>
        <c:axId val="586731736"/>
      </c:barChart>
      <c:catAx>
        <c:axId val="58672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86731736"/>
        <c:crosses val="autoZero"/>
        <c:auto val="1"/>
        <c:lblAlgn val="ctr"/>
        <c:lblOffset val="100"/>
        <c:noMultiLvlLbl val="0"/>
      </c:catAx>
      <c:valAx>
        <c:axId val="586731736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8672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Asset!$C$1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Asset!$B$2:$B$15</c:f>
              <c:strCache>
                <c:ptCount val="14"/>
                <c:pt idx="0">
                  <c:v>Houe</c:v>
                </c:pt>
                <c:pt idx="1">
                  <c:v>Machette</c:v>
                </c:pt>
                <c:pt idx="2">
                  <c:v>Hache</c:v>
                </c:pt>
                <c:pt idx="3">
                  <c:v>Charue</c:v>
                </c:pt>
                <c:pt idx="4">
                  <c:v>Pioche</c:v>
                </c:pt>
                <c:pt idx="5">
                  <c:v>Pelle</c:v>
                </c:pt>
                <c:pt idx="6">
                  <c:v>Pulverisateur</c:v>
                </c:pt>
                <c:pt idx="7">
                  <c:v>Chariot</c:v>
                </c:pt>
                <c:pt idx="8">
                  <c:v>Faucille</c:v>
                </c:pt>
                <c:pt idx="9">
                  <c:v>Rateau</c:v>
                </c:pt>
                <c:pt idx="10">
                  <c:v>Arrosoir</c:v>
                </c:pt>
                <c:pt idx="11">
                  <c:v>Pompe manuelle</c:v>
                </c:pt>
                <c:pt idx="12">
                  <c:v>Motorisse</c:v>
                </c:pt>
                <c:pt idx="13">
                  <c:v>Semoir</c:v>
                </c:pt>
              </c:strCache>
            </c:strRef>
          </c:cat>
          <c:val>
            <c:numRef>
              <c:f>Asset!$C$2:$C$15</c:f>
              <c:numCache>
                <c:formatCode>0%</c:formatCode>
                <c:ptCount val="14"/>
                <c:pt idx="0">
                  <c:v>0.91</c:v>
                </c:pt>
                <c:pt idx="1">
                  <c:v>0.89</c:v>
                </c:pt>
                <c:pt idx="2">
                  <c:v>0.69</c:v>
                </c:pt>
                <c:pt idx="3">
                  <c:v>0.63</c:v>
                </c:pt>
                <c:pt idx="4">
                  <c:v>0.55000000000000004</c:v>
                </c:pt>
                <c:pt idx="5">
                  <c:v>0.53</c:v>
                </c:pt>
                <c:pt idx="6">
                  <c:v>0.5</c:v>
                </c:pt>
                <c:pt idx="7">
                  <c:v>0.48</c:v>
                </c:pt>
                <c:pt idx="8">
                  <c:v>0.38</c:v>
                </c:pt>
                <c:pt idx="9">
                  <c:v>0.25</c:v>
                </c:pt>
                <c:pt idx="10">
                  <c:v>0.12</c:v>
                </c:pt>
                <c:pt idx="11">
                  <c:v>0.02</c:v>
                </c:pt>
                <c:pt idx="12">
                  <c:v>0.01</c:v>
                </c:pt>
                <c:pt idx="13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3C-4763-B359-FE81B220279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84685632"/>
        <c:axId val="584687600"/>
      </c:barChart>
      <c:catAx>
        <c:axId val="58468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84687600"/>
        <c:crosses val="autoZero"/>
        <c:auto val="1"/>
        <c:lblAlgn val="ctr"/>
        <c:lblOffset val="100"/>
        <c:noMultiLvlLbl val="0"/>
      </c:catAx>
      <c:valAx>
        <c:axId val="58468760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8468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02178F616542FAB75D8F71017E8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B5353-296C-4F22-A905-1B8AB0C12466}"/>
      </w:docPartPr>
      <w:docPartBody>
        <w:p w:rsidR="00FB19B3" w:rsidRDefault="00826D76" w:rsidP="00826D76">
          <w:pPr>
            <w:pStyle w:val="9602178F616542FAB75D8F71017E805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F1FDA13BAC44405ACBD945236186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7879-1273-453F-B571-C601540BCD1B}"/>
      </w:docPartPr>
      <w:docPartBody>
        <w:p w:rsidR="00FB19B3" w:rsidRDefault="00826D76" w:rsidP="00826D76">
          <w:pPr>
            <w:pStyle w:val="0F1FDA13BAC44405ACBD9452361865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ECE34EBE01E4C20B2FA9B1A23AB4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BFEA1-1CC8-45E1-BCBE-B0408D5587F8}"/>
      </w:docPartPr>
      <w:docPartBody>
        <w:p w:rsidR="00FB19B3" w:rsidRDefault="00826D76" w:rsidP="00826D76">
          <w:pPr>
            <w:pStyle w:val="FECE34EBE01E4C20B2FA9B1A23AB415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76"/>
    <w:rsid w:val="00176185"/>
    <w:rsid w:val="0031093C"/>
    <w:rsid w:val="00392A41"/>
    <w:rsid w:val="006A3D16"/>
    <w:rsid w:val="00826D76"/>
    <w:rsid w:val="009F393B"/>
    <w:rsid w:val="00AA7CC1"/>
    <w:rsid w:val="00BC6933"/>
    <w:rsid w:val="00F744FC"/>
    <w:rsid w:val="00FB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2178F616542FAB75D8F71017E8051">
    <w:name w:val="9602178F616542FAB75D8F71017E8051"/>
    <w:rsid w:val="00826D76"/>
  </w:style>
  <w:style w:type="paragraph" w:customStyle="1" w:styleId="0F1FDA13BAC44405ACBD945236186547">
    <w:name w:val="0F1FDA13BAC44405ACBD945236186547"/>
    <w:rsid w:val="00826D76"/>
  </w:style>
  <w:style w:type="paragraph" w:customStyle="1" w:styleId="FECE34EBE01E4C20B2FA9B1A23AB4159">
    <w:name w:val="FECE34EBE01E4C20B2FA9B1A23AB4159"/>
    <w:rsid w:val="00826D76"/>
  </w:style>
  <w:style w:type="paragraph" w:customStyle="1" w:styleId="86803A0828CC47A38D57FCC33A451E83">
    <w:name w:val="86803A0828CC47A38D57FCC33A451E83"/>
    <w:rsid w:val="00826D76"/>
  </w:style>
  <w:style w:type="paragraph" w:customStyle="1" w:styleId="1F905E2EA9084337BEA8F2F7E7BD4ADA">
    <w:name w:val="1F905E2EA9084337BEA8F2F7E7BD4ADA"/>
    <w:rsid w:val="00826D76"/>
  </w:style>
  <w:style w:type="paragraph" w:customStyle="1" w:styleId="ADDD7BC0FE1E427EA89FB42EBD7DC274">
    <w:name w:val="ADDD7BC0FE1E427EA89FB42EBD7DC274"/>
    <w:rsid w:val="00826D76"/>
  </w:style>
  <w:style w:type="paragraph" w:customStyle="1" w:styleId="3182198B959340A39F65F455ACB9500E">
    <w:name w:val="3182198B959340A39F65F455ACB9500E"/>
    <w:rsid w:val="00826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79445-D873-4CB5-B2F8-065297EE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Burkina Faso Baseline Report</vt:lpstr>
    </vt:vector>
  </TitlesOfParts>
  <Company>Development Impact Evaluation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Burkina Faso Baseline Report</dc:title>
  <dc:subject/>
  <dc:creator>World</dc:creator>
  <cp:keywords/>
  <dc:description/>
  <cp:lastModifiedBy>Yoonjei Dong</cp:lastModifiedBy>
  <cp:revision>118</cp:revision>
  <dcterms:created xsi:type="dcterms:W3CDTF">2018-01-27T07:36:00Z</dcterms:created>
  <dcterms:modified xsi:type="dcterms:W3CDTF">2018-03-11T11:06:00Z</dcterms:modified>
</cp:coreProperties>
</file>