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16924615"/>
        <w:docPartObj>
          <w:docPartGallery w:val="Cover Pages"/>
          <w:docPartUnique/>
        </w:docPartObj>
      </w:sdtPr>
      <w:sdtEndPr>
        <w:rPr>
          <w:i/>
        </w:rPr>
      </w:sdtEndPr>
      <w:sdtContent>
        <w:p w14:paraId="34DDFAC9" w14:textId="55F7B429" w:rsidR="00BE7989" w:rsidRPr="009D6CB2" w:rsidRDefault="00BE798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BE7989" w:rsidRPr="009D6CB2" w14:paraId="42C03F40" w14:textId="77777777" w:rsidTr="00CB4A7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9602178F616542FAB75D8F71017E805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2EABF78" w14:textId="7729981D" w:rsidR="00BE7989" w:rsidRPr="009D6CB2" w:rsidRDefault="00BE7989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9D6CB2">
                      <w:rPr>
                        <w:color w:val="2F5496" w:themeColor="accent1" w:themeShade="BF"/>
                        <w:sz w:val="24"/>
                        <w:szCs w:val="24"/>
                      </w:rPr>
                      <w:t>Development Impact Evaluation</w:t>
                    </w:r>
                  </w:p>
                </w:tc>
              </w:sdtContent>
            </w:sdt>
          </w:tr>
          <w:tr w:rsidR="00BE7989" w:rsidRPr="009D6CB2" w14:paraId="21437314" w14:textId="77777777" w:rsidTr="00CB4A7E">
            <w:tc>
              <w:tcPr>
                <w:tcW w:w="7476" w:type="dxa"/>
              </w:tcPr>
              <w:sdt>
                <w:sdtPr>
                  <w:rPr>
                    <w:rFonts w:eastAsiaTheme="majorEastAsia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0F1FDA13BAC44405ACBD94523618654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447603A" w14:textId="68734B35" w:rsidR="00BE7989" w:rsidRPr="009D6CB2" w:rsidRDefault="00BE7989">
                    <w:pPr>
                      <w:pStyle w:val="NoSpacing"/>
                      <w:spacing w:line="216" w:lineRule="auto"/>
                      <w:rPr>
                        <w:rFonts w:eastAsiaTheme="majorEastAsia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9D6CB2">
                      <w:rPr>
                        <w:rFonts w:eastAsiaTheme="majorEastAsia" w:cstheme="majorBidi"/>
                        <w:color w:val="4472C4" w:themeColor="accent1"/>
                        <w:sz w:val="88"/>
                        <w:szCs w:val="88"/>
                      </w:rPr>
                      <w:t>Burkina Faso Baseline Report</w:t>
                    </w:r>
                  </w:p>
                </w:sdtContent>
              </w:sdt>
            </w:tc>
          </w:tr>
          <w:tr w:rsidR="00BE7989" w:rsidRPr="009D6CB2" w14:paraId="7E8398E5" w14:textId="77777777" w:rsidTr="00CB4A7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FECE34EBE01E4C20B2FA9B1A23AB4159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3A29039" w14:textId="77777777" w:rsidR="00BE7989" w:rsidRPr="009D6CB2" w:rsidRDefault="00BE7989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9D6CB2">
                      <w:rPr>
                        <w:color w:val="2F5496" w:themeColor="accent1" w:themeShade="BF"/>
                        <w:sz w:val="24"/>
                        <w:szCs w:val="24"/>
                      </w:rPr>
                      <w:t>[Document subtitle]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XSpec="center" w:tblpY="9321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CB4A7E" w:rsidRPr="009D6CB2" w14:paraId="3082743D" w14:textId="77777777" w:rsidTr="00CB4A7E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C3CC07B" w14:textId="42F0E538" w:rsidR="00CB4A7E" w:rsidRPr="009D6CB2" w:rsidRDefault="00130E34" w:rsidP="00D2784A">
                <w:pPr>
                  <w:pStyle w:val="NoSpacing"/>
                  <w:jc w:val="center"/>
                  <w:rPr>
                    <w:color w:val="4472C4" w:themeColor="accent1"/>
                    <w:sz w:val="56"/>
                    <w:szCs w:val="28"/>
                  </w:rPr>
                </w:pPr>
                <w:r>
                  <w:rPr>
                    <w:color w:val="4472C4" w:themeColor="accent1"/>
                    <w:sz w:val="56"/>
                    <w:szCs w:val="28"/>
                  </w:rPr>
                  <w:t>April</w:t>
                </w:r>
                <w:r w:rsidR="00CB4A7E" w:rsidRPr="009D6CB2">
                  <w:rPr>
                    <w:color w:val="4472C4" w:themeColor="accent1"/>
                    <w:sz w:val="56"/>
                    <w:szCs w:val="28"/>
                  </w:rPr>
                  <w:t xml:space="preserve"> 2018</w:t>
                </w:r>
              </w:p>
              <w:p w14:paraId="71B10E67" w14:textId="77777777" w:rsidR="00CB4A7E" w:rsidRPr="009D6CB2" w:rsidRDefault="00CB4A7E" w:rsidP="00CB4A7E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2D264044" w14:textId="01B95756" w:rsidR="00BE7989" w:rsidRPr="009D6CB2" w:rsidRDefault="00CB4A7E">
          <w:pPr>
            <w:rPr>
              <w:iCs/>
              <w:color w:val="44546A" w:themeColor="text2"/>
            </w:rPr>
          </w:pPr>
          <w:r w:rsidRPr="009D6CB2">
            <w:rPr>
              <w:i/>
            </w:rPr>
            <w:t xml:space="preserve"> </w:t>
          </w:r>
          <w:r w:rsidR="00BE7989" w:rsidRPr="009D6CB2">
            <w:rPr>
              <w:i/>
            </w:rPr>
            <w:br w:type="page"/>
          </w:r>
        </w:p>
      </w:sdtContent>
    </w:sdt>
    <w:p w14:paraId="413BF976" w14:textId="138F4D1E" w:rsidR="00A5623E" w:rsidRDefault="002048DD" w:rsidP="002048DD">
      <w:pPr>
        <w:pStyle w:val="Heading1"/>
        <w:numPr>
          <w:ilvl w:val="0"/>
          <w:numId w:val="2"/>
        </w:numPr>
      </w:pPr>
      <w:r w:rsidRPr="009D6CB2">
        <w:lastRenderedPageBreak/>
        <w:t>Introduction</w:t>
      </w:r>
    </w:p>
    <w:p w14:paraId="7B8E3590" w14:textId="1B9C569A" w:rsidR="007478DA" w:rsidRDefault="007478DA" w:rsidP="007478DA"/>
    <w:p w14:paraId="57B3214B" w14:textId="0E1121CD" w:rsidR="001E0655" w:rsidRDefault="001E0655" w:rsidP="007478DA"/>
    <w:p w14:paraId="424A69FF" w14:textId="3BD14224" w:rsidR="001E0655" w:rsidRDefault="001E0655" w:rsidP="007478DA"/>
    <w:p w14:paraId="65E32522" w14:textId="77777777" w:rsidR="001E0655" w:rsidRDefault="001E0655" w:rsidP="007478DA"/>
    <w:p w14:paraId="565F6541" w14:textId="7FF8D4F5" w:rsidR="001A5D1C" w:rsidRDefault="001A5D1C" w:rsidP="001A5D1C">
      <w:pPr>
        <w:pStyle w:val="Heading1"/>
        <w:numPr>
          <w:ilvl w:val="0"/>
          <w:numId w:val="2"/>
        </w:numPr>
      </w:pPr>
      <w:r>
        <w:t>Baseline Household Survey</w:t>
      </w:r>
    </w:p>
    <w:p w14:paraId="047FC9BB" w14:textId="0BAD6A59" w:rsidR="00BD3FC8" w:rsidRDefault="00BD3FC8" w:rsidP="00015A2F">
      <w:pPr>
        <w:pStyle w:val="Heading1"/>
        <w:numPr>
          <w:ilvl w:val="1"/>
          <w:numId w:val="2"/>
        </w:numPr>
      </w:pPr>
      <w:r>
        <w:t>Data Collection</w:t>
      </w:r>
    </w:p>
    <w:p w14:paraId="16D59A32" w14:textId="1B893D0B" w:rsidR="00BD3FC8" w:rsidRDefault="00BD3FC8" w:rsidP="00BD3FC8"/>
    <w:p w14:paraId="61268260" w14:textId="77777777" w:rsidR="00600B7F" w:rsidRDefault="006079E0" w:rsidP="00BD3FC8">
      <w:r>
        <w:t xml:space="preserve">The baseline household survey includes questions on </w:t>
      </w:r>
      <w:r w:rsidR="00061D7C">
        <w:t xml:space="preserve">(i) socio-economic status of participants; (ii) </w:t>
      </w:r>
      <w:r w:rsidR="00FD5139">
        <w:t xml:space="preserve">household </w:t>
      </w:r>
      <w:r w:rsidR="00C828FB">
        <w:t xml:space="preserve">ownership of agricultural equipment, </w:t>
      </w:r>
      <w:r w:rsidR="00FD5139">
        <w:t>assets</w:t>
      </w:r>
      <w:r w:rsidR="00C828FB">
        <w:t>, and livestock</w:t>
      </w:r>
      <w:r w:rsidR="00FD5139">
        <w:t xml:space="preserve">; </w:t>
      </w:r>
      <w:r w:rsidR="00B44ED4">
        <w:t xml:space="preserve">and </w:t>
      </w:r>
      <w:r w:rsidR="00FD5139">
        <w:t>(iii)</w:t>
      </w:r>
      <w:r w:rsidR="00B44ED4">
        <w:t xml:space="preserve"> agricultural and non-agricultural production activities.</w:t>
      </w:r>
    </w:p>
    <w:p w14:paraId="7AF79068" w14:textId="74E98A0D" w:rsidR="00BD3FC8" w:rsidRPr="00BD3FC8" w:rsidRDefault="00600B7F" w:rsidP="00BD3FC8">
      <w:r>
        <w:t xml:space="preserve">Fieldwork for the household survey started in </w:t>
      </w:r>
      <w:r w:rsidR="00B77224">
        <w:t xml:space="preserve">August 15, 2017 and lasted until October </w:t>
      </w:r>
      <w:r w:rsidR="006B3269">
        <w:t xml:space="preserve">21, 2017. </w:t>
      </w:r>
      <w:r w:rsidR="00FD5139">
        <w:t xml:space="preserve"> </w:t>
      </w:r>
    </w:p>
    <w:p w14:paraId="6B6FE7A9" w14:textId="25F35E92" w:rsidR="00015A2F" w:rsidRDefault="00D136F2" w:rsidP="00015A2F">
      <w:pPr>
        <w:pStyle w:val="Heading1"/>
        <w:numPr>
          <w:ilvl w:val="1"/>
          <w:numId w:val="2"/>
        </w:numPr>
      </w:pPr>
      <w:r>
        <w:t>Sample</w:t>
      </w:r>
    </w:p>
    <w:p w14:paraId="202AB2CC" w14:textId="3B44F22E" w:rsidR="002048DD" w:rsidRDefault="002048DD" w:rsidP="002048DD"/>
    <w:p w14:paraId="3E1EDD09" w14:textId="77777777" w:rsidR="00C475AF" w:rsidRDefault="00557D97" w:rsidP="002048DD">
      <w:r>
        <w:t>The baseline household survey was implemented in four regions in Burkina Fas</w:t>
      </w:r>
      <w:r w:rsidR="00060E07">
        <w:t>o:</w:t>
      </w:r>
      <w:r>
        <w:t xml:space="preserve"> Boucle du </w:t>
      </w:r>
      <w:proofErr w:type="spellStart"/>
      <w:r>
        <w:t>Mouhoun</w:t>
      </w:r>
      <w:proofErr w:type="spellEnd"/>
      <w:r>
        <w:t xml:space="preserve">, </w:t>
      </w:r>
      <w:r w:rsidR="00621B58">
        <w:t xml:space="preserve">Centre Ouest, Est, and Sud Ouest. </w:t>
      </w:r>
    </w:p>
    <w:p w14:paraId="7AC60BA5" w14:textId="77777777" w:rsidR="00C475AF" w:rsidRDefault="00C475AF" w:rsidP="002048DD"/>
    <w:p w14:paraId="18401CD3" w14:textId="266D2103" w:rsidR="00C475AF" w:rsidRPr="00C475AF" w:rsidRDefault="00C475AF" w:rsidP="00C475AF">
      <w:pPr>
        <w:pStyle w:val="Caption"/>
        <w:keepNext/>
        <w:jc w:val="center"/>
        <w:rPr>
          <w:i w:val="0"/>
          <w:sz w:val="20"/>
        </w:rPr>
      </w:pPr>
      <w:r w:rsidRPr="00C475AF">
        <w:rPr>
          <w:i w:val="0"/>
          <w:sz w:val="20"/>
        </w:rPr>
        <w:t xml:space="preserve">Figure </w:t>
      </w:r>
      <w:r w:rsidRPr="00C475AF">
        <w:rPr>
          <w:i w:val="0"/>
          <w:sz w:val="20"/>
        </w:rPr>
        <w:fldChar w:fldCharType="begin"/>
      </w:r>
      <w:r w:rsidRPr="00C475AF">
        <w:rPr>
          <w:i w:val="0"/>
          <w:sz w:val="20"/>
        </w:rPr>
        <w:instrText xml:space="preserve"> SEQ Figure \* ARABIC </w:instrText>
      </w:r>
      <w:r w:rsidRPr="00C475AF">
        <w:rPr>
          <w:i w:val="0"/>
          <w:sz w:val="20"/>
        </w:rPr>
        <w:fldChar w:fldCharType="separate"/>
      </w:r>
      <w:r w:rsidR="00FF2EFD">
        <w:rPr>
          <w:i w:val="0"/>
          <w:noProof/>
          <w:sz w:val="20"/>
        </w:rPr>
        <w:t>1</w:t>
      </w:r>
      <w:r w:rsidRPr="00C475AF">
        <w:rPr>
          <w:i w:val="0"/>
          <w:sz w:val="20"/>
        </w:rPr>
        <w:fldChar w:fldCharType="end"/>
      </w:r>
      <w:r w:rsidRPr="00C475AF">
        <w:rPr>
          <w:i w:val="0"/>
          <w:sz w:val="20"/>
        </w:rPr>
        <w:t>: Sample by Region</w:t>
      </w:r>
    </w:p>
    <w:p w14:paraId="627C2CB3" w14:textId="364A9206" w:rsidR="00C475AF" w:rsidRDefault="00C475AF" w:rsidP="00C475AF">
      <w:pPr>
        <w:jc w:val="center"/>
      </w:pPr>
      <w:r>
        <w:rPr>
          <w:noProof/>
        </w:rPr>
        <w:drawing>
          <wp:inline distT="0" distB="0" distL="0" distR="0" wp14:anchorId="6C9D3463" wp14:editId="1C517B92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99C3118-4580-41EF-8F37-9F79713454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5D0CD8A" w14:textId="77777777" w:rsidR="00C475AF" w:rsidRDefault="00C475AF" w:rsidP="002048DD"/>
    <w:p w14:paraId="5F0B906C" w14:textId="556DB2B0" w:rsidR="007E1A43" w:rsidRDefault="007A3723" w:rsidP="002048DD">
      <w:r>
        <w:lastRenderedPageBreak/>
        <w:t xml:space="preserve">In total, </w:t>
      </w:r>
      <w:r w:rsidR="00BC0C02">
        <w:t>630</w:t>
      </w:r>
      <w:r w:rsidR="00AE79EE">
        <w:t xml:space="preserve"> participant</w:t>
      </w:r>
      <w:r w:rsidR="00E27CA0">
        <w:t xml:space="preserve">s </w:t>
      </w:r>
      <w:r w:rsidR="00CA0619">
        <w:t xml:space="preserve">from 10 </w:t>
      </w:r>
      <w:proofErr w:type="spellStart"/>
      <w:r w:rsidR="00CA0619">
        <w:t>forets</w:t>
      </w:r>
      <w:proofErr w:type="spellEnd"/>
      <w:r w:rsidR="00CA0619">
        <w:t xml:space="preserve"> and 33 </w:t>
      </w:r>
      <w:proofErr w:type="spellStart"/>
      <w:r w:rsidR="00CA0619">
        <w:t>blocs</w:t>
      </w:r>
      <w:proofErr w:type="spellEnd"/>
      <w:r w:rsidR="00CA0619">
        <w:t xml:space="preserve"> were interviewed. </w:t>
      </w:r>
      <w:r w:rsidR="00A34141">
        <w:t>Randomization was conducted at bloc-level, and equal number of households w</w:t>
      </w:r>
      <w:r w:rsidR="00B5010F">
        <w:t>as</w:t>
      </w:r>
      <w:r w:rsidR="00A34141">
        <w:t xml:space="preserve"> sampled</w:t>
      </w:r>
      <w:r w:rsidR="00B5010F">
        <w:t xml:space="preserve"> for the treatment and control groups</w:t>
      </w:r>
      <w:r w:rsidR="00A34141">
        <w:t xml:space="preserve"> from each of the 33 blocs.</w:t>
      </w:r>
    </w:p>
    <w:p w14:paraId="2180E6C1" w14:textId="11D54C25" w:rsidR="004D4756" w:rsidRPr="004D4756" w:rsidRDefault="004D4756" w:rsidP="004D4756">
      <w:pPr>
        <w:pStyle w:val="Caption"/>
        <w:keepNext/>
        <w:jc w:val="center"/>
        <w:rPr>
          <w:i w:val="0"/>
          <w:sz w:val="20"/>
        </w:rPr>
      </w:pPr>
      <w:r w:rsidRPr="004D4756">
        <w:rPr>
          <w:i w:val="0"/>
          <w:sz w:val="20"/>
        </w:rPr>
        <w:t xml:space="preserve">Table </w:t>
      </w:r>
      <w:r w:rsidRPr="004D4756">
        <w:rPr>
          <w:i w:val="0"/>
          <w:sz w:val="20"/>
        </w:rPr>
        <w:fldChar w:fldCharType="begin"/>
      </w:r>
      <w:r w:rsidRPr="004D4756">
        <w:rPr>
          <w:i w:val="0"/>
          <w:sz w:val="20"/>
        </w:rPr>
        <w:instrText xml:space="preserve"> SEQ Table \* ARABIC </w:instrText>
      </w:r>
      <w:r w:rsidRPr="004D4756">
        <w:rPr>
          <w:i w:val="0"/>
          <w:sz w:val="20"/>
        </w:rPr>
        <w:fldChar w:fldCharType="separate"/>
      </w:r>
      <w:r w:rsidR="00FF2EFD">
        <w:rPr>
          <w:i w:val="0"/>
          <w:noProof/>
          <w:sz w:val="20"/>
        </w:rPr>
        <w:t>1</w:t>
      </w:r>
      <w:r w:rsidRPr="004D4756">
        <w:rPr>
          <w:i w:val="0"/>
          <w:sz w:val="20"/>
        </w:rPr>
        <w:fldChar w:fldCharType="end"/>
      </w:r>
      <w:r w:rsidRPr="004D4756">
        <w:rPr>
          <w:i w:val="0"/>
          <w:sz w:val="20"/>
        </w:rPr>
        <w:t>: Sample size by bloc</w:t>
      </w:r>
    </w:p>
    <w:tbl>
      <w:tblPr>
        <w:tblStyle w:val="GridTable1Light-Accent1"/>
        <w:tblW w:w="6241" w:type="dxa"/>
        <w:jc w:val="center"/>
        <w:tblLook w:val="04A0" w:firstRow="1" w:lastRow="0" w:firstColumn="1" w:lastColumn="0" w:noHBand="0" w:noVBand="1"/>
      </w:tblPr>
      <w:tblGrid>
        <w:gridCol w:w="1492"/>
        <w:gridCol w:w="1540"/>
        <w:gridCol w:w="1004"/>
        <w:gridCol w:w="1305"/>
        <w:gridCol w:w="900"/>
      </w:tblGrid>
      <w:tr w:rsidR="00D66DDF" w:rsidRPr="001730D5" w14:paraId="159FAD8E" w14:textId="77777777" w:rsidTr="004D4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noWrap/>
            <w:hideMark/>
          </w:tcPr>
          <w:p w14:paraId="48E07B03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Foret</w:t>
            </w:r>
            <w:proofErr w:type="spellEnd"/>
          </w:p>
        </w:tc>
        <w:tc>
          <w:tcPr>
            <w:tcW w:w="1540" w:type="dxa"/>
            <w:noWrap/>
            <w:hideMark/>
          </w:tcPr>
          <w:p w14:paraId="66DBF82E" w14:textId="77777777" w:rsidR="00D66DDF" w:rsidRPr="001730D5" w:rsidRDefault="00D66DDF" w:rsidP="00D66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Bloc</w:t>
            </w:r>
          </w:p>
        </w:tc>
        <w:tc>
          <w:tcPr>
            <w:tcW w:w="1004" w:type="dxa"/>
            <w:noWrap/>
            <w:hideMark/>
          </w:tcPr>
          <w:p w14:paraId="1FCCF19A" w14:textId="77777777" w:rsidR="00D66DDF" w:rsidRPr="001730D5" w:rsidRDefault="00D66DDF" w:rsidP="00D6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305" w:type="dxa"/>
            <w:noWrap/>
            <w:hideMark/>
          </w:tcPr>
          <w:p w14:paraId="145D6236" w14:textId="77777777" w:rsidR="00D66DDF" w:rsidRPr="001730D5" w:rsidRDefault="00D66DDF" w:rsidP="00D6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00" w:type="dxa"/>
            <w:noWrap/>
            <w:hideMark/>
          </w:tcPr>
          <w:p w14:paraId="5D8D6D1C" w14:textId="77777777" w:rsidR="00D66DDF" w:rsidRPr="001730D5" w:rsidRDefault="00D66DDF" w:rsidP="00D6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Total</w:t>
            </w:r>
          </w:p>
        </w:tc>
      </w:tr>
      <w:tr w:rsidR="00D66DDF" w:rsidRPr="001730D5" w14:paraId="48D5FAEE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 w:val="restart"/>
            <w:noWrap/>
            <w:hideMark/>
          </w:tcPr>
          <w:p w14:paraId="29D1E705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Bontioli</w:t>
            </w:r>
            <w:proofErr w:type="spellEnd"/>
          </w:p>
        </w:tc>
        <w:tc>
          <w:tcPr>
            <w:tcW w:w="1540" w:type="dxa"/>
            <w:noWrap/>
            <w:hideMark/>
          </w:tcPr>
          <w:p w14:paraId="74987AC3" w14:textId="47451BC5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Baro</w:t>
            </w:r>
            <w:proofErr w:type="spellEnd"/>
          </w:p>
        </w:tc>
        <w:tc>
          <w:tcPr>
            <w:tcW w:w="1004" w:type="dxa"/>
            <w:noWrap/>
            <w:hideMark/>
          </w:tcPr>
          <w:p w14:paraId="18AA83C7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5" w:type="dxa"/>
            <w:noWrap/>
            <w:hideMark/>
          </w:tcPr>
          <w:p w14:paraId="608E235C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47EF77DB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</w:tr>
      <w:tr w:rsidR="00D66DDF" w:rsidRPr="001730D5" w14:paraId="4B1D1287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/>
            <w:hideMark/>
          </w:tcPr>
          <w:p w14:paraId="5408454A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hideMark/>
          </w:tcPr>
          <w:p w14:paraId="5C571700" w14:textId="6292A00A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Bontioli</w:t>
            </w:r>
            <w:proofErr w:type="spellEnd"/>
          </w:p>
        </w:tc>
        <w:tc>
          <w:tcPr>
            <w:tcW w:w="1004" w:type="dxa"/>
            <w:noWrap/>
            <w:hideMark/>
          </w:tcPr>
          <w:p w14:paraId="141A4327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5" w:type="dxa"/>
            <w:noWrap/>
            <w:hideMark/>
          </w:tcPr>
          <w:p w14:paraId="4E8EF513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5D5CC5CC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</w:tr>
      <w:tr w:rsidR="00D66DDF" w:rsidRPr="001730D5" w14:paraId="14C4589D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/>
            <w:hideMark/>
          </w:tcPr>
          <w:p w14:paraId="355CA2B4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hideMark/>
          </w:tcPr>
          <w:p w14:paraId="3DDAAF2E" w14:textId="16941F94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Bouroum</w:t>
            </w:r>
            <w:proofErr w:type="spellEnd"/>
          </w:p>
        </w:tc>
        <w:tc>
          <w:tcPr>
            <w:tcW w:w="1004" w:type="dxa"/>
            <w:noWrap/>
            <w:hideMark/>
          </w:tcPr>
          <w:p w14:paraId="097F3EBF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5" w:type="dxa"/>
            <w:noWrap/>
            <w:hideMark/>
          </w:tcPr>
          <w:p w14:paraId="7196E05A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4429DB06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</w:tr>
      <w:tr w:rsidR="00D66DDF" w:rsidRPr="001730D5" w14:paraId="472BE381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/>
            <w:hideMark/>
          </w:tcPr>
          <w:p w14:paraId="4B8833EF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hideMark/>
          </w:tcPr>
          <w:p w14:paraId="433D3ACE" w14:textId="5D091128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Dankotnazou</w:t>
            </w:r>
            <w:proofErr w:type="spellEnd"/>
          </w:p>
        </w:tc>
        <w:tc>
          <w:tcPr>
            <w:tcW w:w="1004" w:type="dxa"/>
            <w:noWrap/>
            <w:hideMark/>
          </w:tcPr>
          <w:p w14:paraId="1F05C8A7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05" w:type="dxa"/>
            <w:noWrap/>
            <w:hideMark/>
          </w:tcPr>
          <w:p w14:paraId="3BEF8403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6EA83CA8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18</w:t>
            </w:r>
          </w:p>
        </w:tc>
      </w:tr>
      <w:tr w:rsidR="00D66DDF" w:rsidRPr="001730D5" w14:paraId="00AFCC3A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/>
            <w:hideMark/>
          </w:tcPr>
          <w:p w14:paraId="79C3AA0C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hideMark/>
          </w:tcPr>
          <w:p w14:paraId="625F748F" w14:textId="2ADF917A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Hemkoa</w:t>
            </w:r>
            <w:proofErr w:type="spellEnd"/>
          </w:p>
        </w:tc>
        <w:tc>
          <w:tcPr>
            <w:tcW w:w="1004" w:type="dxa"/>
            <w:noWrap/>
            <w:hideMark/>
          </w:tcPr>
          <w:p w14:paraId="030788DD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5" w:type="dxa"/>
            <w:noWrap/>
            <w:hideMark/>
          </w:tcPr>
          <w:p w14:paraId="531A43E0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31AACE0E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</w:tr>
      <w:tr w:rsidR="00D66DDF" w:rsidRPr="001730D5" w14:paraId="762A8D5A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/>
            <w:hideMark/>
          </w:tcPr>
          <w:p w14:paraId="733A7814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hideMark/>
          </w:tcPr>
          <w:p w14:paraId="251D7B26" w14:textId="78B9C3F2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Tiankoura</w:t>
            </w:r>
            <w:proofErr w:type="spellEnd"/>
          </w:p>
        </w:tc>
        <w:tc>
          <w:tcPr>
            <w:tcW w:w="1004" w:type="dxa"/>
            <w:noWrap/>
            <w:hideMark/>
          </w:tcPr>
          <w:p w14:paraId="770A24C3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5" w:type="dxa"/>
            <w:noWrap/>
            <w:hideMark/>
          </w:tcPr>
          <w:p w14:paraId="5B314360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0BF2A181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</w:tr>
      <w:tr w:rsidR="00D66DDF" w:rsidRPr="001730D5" w14:paraId="54D0E5A3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/>
            <w:hideMark/>
          </w:tcPr>
          <w:p w14:paraId="597DBE70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hideMark/>
          </w:tcPr>
          <w:p w14:paraId="47FFBB8F" w14:textId="3750661D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Tovor</w:t>
            </w:r>
            <w:proofErr w:type="spellEnd"/>
          </w:p>
        </w:tc>
        <w:tc>
          <w:tcPr>
            <w:tcW w:w="1004" w:type="dxa"/>
            <w:noWrap/>
            <w:hideMark/>
          </w:tcPr>
          <w:p w14:paraId="38CB33DE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5" w:type="dxa"/>
            <w:noWrap/>
            <w:hideMark/>
          </w:tcPr>
          <w:p w14:paraId="66919A19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7AD191BC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</w:tr>
      <w:tr w:rsidR="00D66DDF" w:rsidRPr="001730D5" w14:paraId="4FFDE16A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/>
            <w:hideMark/>
          </w:tcPr>
          <w:p w14:paraId="6D06804B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hideMark/>
          </w:tcPr>
          <w:p w14:paraId="2D74B489" w14:textId="5E90F2F0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Zambo</w:t>
            </w:r>
          </w:p>
        </w:tc>
        <w:tc>
          <w:tcPr>
            <w:tcW w:w="1004" w:type="dxa"/>
            <w:noWrap/>
            <w:hideMark/>
          </w:tcPr>
          <w:p w14:paraId="713EA5D6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5" w:type="dxa"/>
            <w:noWrap/>
            <w:hideMark/>
          </w:tcPr>
          <w:p w14:paraId="0B6CFA2E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6EC67EDD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</w:tr>
      <w:tr w:rsidR="00D66DDF" w:rsidRPr="001730D5" w14:paraId="70AEA7EE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 w:val="restart"/>
            <w:noWrap/>
            <w:hideMark/>
          </w:tcPr>
          <w:p w14:paraId="59BD8688" w14:textId="4B638F2B" w:rsidR="00D66DDF" w:rsidRPr="001730D5" w:rsidRDefault="001730D5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Kari</w:t>
            </w:r>
          </w:p>
        </w:tc>
        <w:tc>
          <w:tcPr>
            <w:tcW w:w="1540" w:type="dxa"/>
            <w:noWrap/>
            <w:hideMark/>
          </w:tcPr>
          <w:p w14:paraId="56DF063E" w14:textId="312384FD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Kari</w:t>
            </w:r>
          </w:p>
        </w:tc>
        <w:tc>
          <w:tcPr>
            <w:tcW w:w="1004" w:type="dxa"/>
            <w:noWrap/>
            <w:hideMark/>
          </w:tcPr>
          <w:p w14:paraId="44FF5582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5" w:type="dxa"/>
            <w:noWrap/>
            <w:hideMark/>
          </w:tcPr>
          <w:p w14:paraId="12804607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5E0B404D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</w:tr>
      <w:tr w:rsidR="00D66DDF" w:rsidRPr="001730D5" w14:paraId="686C779F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/>
            <w:hideMark/>
          </w:tcPr>
          <w:p w14:paraId="776D4D1E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hideMark/>
          </w:tcPr>
          <w:p w14:paraId="37347B40" w14:textId="0C9DDDD4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Oula</w:t>
            </w:r>
            <w:proofErr w:type="spellEnd"/>
          </w:p>
        </w:tc>
        <w:tc>
          <w:tcPr>
            <w:tcW w:w="1004" w:type="dxa"/>
            <w:noWrap/>
            <w:hideMark/>
          </w:tcPr>
          <w:p w14:paraId="736909C2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05" w:type="dxa"/>
            <w:noWrap/>
            <w:hideMark/>
          </w:tcPr>
          <w:p w14:paraId="1FA84A92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16417685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19</w:t>
            </w:r>
          </w:p>
        </w:tc>
      </w:tr>
      <w:tr w:rsidR="00D66DDF" w:rsidRPr="001730D5" w14:paraId="46E1A23C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 w:val="restart"/>
            <w:noWrap/>
            <w:hideMark/>
          </w:tcPr>
          <w:p w14:paraId="24360E84" w14:textId="4D286656" w:rsidR="00D66DDF" w:rsidRPr="001730D5" w:rsidRDefault="001730D5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Nazinon</w:t>
            </w:r>
            <w:proofErr w:type="spellEnd"/>
          </w:p>
        </w:tc>
        <w:tc>
          <w:tcPr>
            <w:tcW w:w="1540" w:type="dxa"/>
            <w:noWrap/>
            <w:hideMark/>
          </w:tcPr>
          <w:p w14:paraId="48D7AC2E" w14:textId="4A8B9320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Galo</w:t>
            </w:r>
          </w:p>
        </w:tc>
        <w:tc>
          <w:tcPr>
            <w:tcW w:w="1004" w:type="dxa"/>
            <w:noWrap/>
            <w:hideMark/>
          </w:tcPr>
          <w:p w14:paraId="14F52C77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5" w:type="dxa"/>
            <w:noWrap/>
            <w:hideMark/>
          </w:tcPr>
          <w:p w14:paraId="1CB79D36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00" w:type="dxa"/>
            <w:noWrap/>
            <w:hideMark/>
          </w:tcPr>
          <w:p w14:paraId="4B16DB23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9</w:t>
            </w:r>
          </w:p>
        </w:tc>
      </w:tr>
      <w:tr w:rsidR="00D66DDF" w:rsidRPr="001730D5" w14:paraId="02047A3A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/>
            <w:hideMark/>
          </w:tcPr>
          <w:p w14:paraId="5919AD70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hideMark/>
          </w:tcPr>
          <w:p w14:paraId="491F9321" w14:textId="6C6382BC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Nadono</w:t>
            </w:r>
            <w:proofErr w:type="spellEnd"/>
          </w:p>
        </w:tc>
        <w:tc>
          <w:tcPr>
            <w:tcW w:w="1004" w:type="dxa"/>
            <w:noWrap/>
            <w:hideMark/>
          </w:tcPr>
          <w:p w14:paraId="5B5C32FA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05" w:type="dxa"/>
            <w:noWrap/>
            <w:hideMark/>
          </w:tcPr>
          <w:p w14:paraId="7B1C806D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00" w:type="dxa"/>
            <w:noWrap/>
            <w:hideMark/>
          </w:tcPr>
          <w:p w14:paraId="0F77CD1D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16</w:t>
            </w:r>
          </w:p>
        </w:tc>
      </w:tr>
      <w:tr w:rsidR="00D66DDF" w:rsidRPr="001730D5" w14:paraId="413568E7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/>
            <w:hideMark/>
          </w:tcPr>
          <w:p w14:paraId="00D1A864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hideMark/>
          </w:tcPr>
          <w:p w14:paraId="0635A2FB" w14:textId="226DA8A2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Silimba</w:t>
            </w:r>
            <w:proofErr w:type="spellEnd"/>
          </w:p>
        </w:tc>
        <w:tc>
          <w:tcPr>
            <w:tcW w:w="1004" w:type="dxa"/>
            <w:noWrap/>
            <w:hideMark/>
          </w:tcPr>
          <w:p w14:paraId="52BA2675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5" w:type="dxa"/>
            <w:noWrap/>
            <w:hideMark/>
          </w:tcPr>
          <w:p w14:paraId="4A6234D2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349131EF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</w:tr>
      <w:tr w:rsidR="00D66DDF" w:rsidRPr="001730D5" w14:paraId="67A5B929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noWrap/>
            <w:hideMark/>
          </w:tcPr>
          <w:p w14:paraId="39063FE8" w14:textId="4DCFD22A" w:rsidR="00D66DDF" w:rsidRPr="001730D5" w:rsidRDefault="001730D5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Nosebou</w:t>
            </w:r>
            <w:proofErr w:type="spellEnd"/>
          </w:p>
        </w:tc>
        <w:tc>
          <w:tcPr>
            <w:tcW w:w="1540" w:type="dxa"/>
            <w:noWrap/>
            <w:hideMark/>
          </w:tcPr>
          <w:p w14:paraId="3FCE86E4" w14:textId="7ACA79FF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Etouayou</w:t>
            </w:r>
            <w:proofErr w:type="spellEnd"/>
          </w:p>
        </w:tc>
        <w:tc>
          <w:tcPr>
            <w:tcW w:w="1004" w:type="dxa"/>
            <w:noWrap/>
            <w:hideMark/>
          </w:tcPr>
          <w:p w14:paraId="7119A9F9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5" w:type="dxa"/>
            <w:noWrap/>
            <w:hideMark/>
          </w:tcPr>
          <w:p w14:paraId="009AAACD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489718F8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</w:tr>
      <w:tr w:rsidR="00D66DDF" w:rsidRPr="001730D5" w14:paraId="05FDC98F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 w:val="restart"/>
            <w:noWrap/>
            <w:hideMark/>
          </w:tcPr>
          <w:p w14:paraId="5BBD41BE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Oualou</w:t>
            </w:r>
            <w:proofErr w:type="spellEnd"/>
          </w:p>
        </w:tc>
        <w:tc>
          <w:tcPr>
            <w:tcW w:w="1540" w:type="dxa"/>
            <w:noWrap/>
            <w:hideMark/>
          </w:tcPr>
          <w:p w14:paraId="06900CCA" w14:textId="4A40BCA0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Banouba</w:t>
            </w:r>
            <w:proofErr w:type="spellEnd"/>
          </w:p>
        </w:tc>
        <w:tc>
          <w:tcPr>
            <w:tcW w:w="1004" w:type="dxa"/>
            <w:noWrap/>
            <w:hideMark/>
          </w:tcPr>
          <w:p w14:paraId="5F475109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05" w:type="dxa"/>
            <w:noWrap/>
            <w:hideMark/>
          </w:tcPr>
          <w:p w14:paraId="4DFCB430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7299812E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17</w:t>
            </w:r>
          </w:p>
        </w:tc>
      </w:tr>
      <w:tr w:rsidR="00D66DDF" w:rsidRPr="001730D5" w14:paraId="7865EAC1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/>
            <w:hideMark/>
          </w:tcPr>
          <w:p w14:paraId="742A328F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hideMark/>
          </w:tcPr>
          <w:p w14:paraId="11E2A052" w14:textId="4CA35FF6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Oualou</w:t>
            </w:r>
            <w:proofErr w:type="spellEnd"/>
          </w:p>
        </w:tc>
        <w:tc>
          <w:tcPr>
            <w:tcW w:w="1004" w:type="dxa"/>
            <w:noWrap/>
            <w:hideMark/>
          </w:tcPr>
          <w:p w14:paraId="3E2D33BE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5" w:type="dxa"/>
            <w:noWrap/>
            <w:hideMark/>
          </w:tcPr>
          <w:p w14:paraId="6726E493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5A1BD276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</w:tr>
      <w:tr w:rsidR="00D66DDF" w:rsidRPr="001730D5" w14:paraId="3BF2C513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 w:val="restart"/>
            <w:noWrap/>
            <w:hideMark/>
          </w:tcPr>
          <w:p w14:paraId="78EBF1E9" w14:textId="3F060C4A" w:rsidR="00D66DDF" w:rsidRPr="001730D5" w:rsidRDefault="001730D5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Sorobouli</w:t>
            </w:r>
            <w:proofErr w:type="spellEnd"/>
          </w:p>
        </w:tc>
        <w:tc>
          <w:tcPr>
            <w:tcW w:w="1540" w:type="dxa"/>
            <w:noWrap/>
            <w:hideMark/>
          </w:tcPr>
          <w:p w14:paraId="0EAC64F8" w14:textId="64CEA121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Boromissi</w:t>
            </w:r>
            <w:proofErr w:type="spellEnd"/>
          </w:p>
        </w:tc>
        <w:tc>
          <w:tcPr>
            <w:tcW w:w="1004" w:type="dxa"/>
            <w:noWrap/>
            <w:hideMark/>
          </w:tcPr>
          <w:p w14:paraId="06AA322C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5" w:type="dxa"/>
            <w:noWrap/>
            <w:hideMark/>
          </w:tcPr>
          <w:p w14:paraId="4A537EAD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002F91A3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</w:tr>
      <w:tr w:rsidR="00D66DDF" w:rsidRPr="001730D5" w14:paraId="6B85C405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/>
            <w:hideMark/>
          </w:tcPr>
          <w:p w14:paraId="6B7F3FD8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hideMark/>
          </w:tcPr>
          <w:p w14:paraId="0BC136CF" w14:textId="4B9155FD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Souho</w:t>
            </w:r>
            <w:proofErr w:type="spellEnd"/>
          </w:p>
        </w:tc>
        <w:tc>
          <w:tcPr>
            <w:tcW w:w="1004" w:type="dxa"/>
            <w:noWrap/>
            <w:hideMark/>
          </w:tcPr>
          <w:p w14:paraId="0E606810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5" w:type="dxa"/>
            <w:noWrap/>
            <w:hideMark/>
          </w:tcPr>
          <w:p w14:paraId="2384DE85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3B594A57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</w:tr>
      <w:tr w:rsidR="00D66DDF" w:rsidRPr="001730D5" w14:paraId="2CA084D0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 w:val="restart"/>
            <w:noWrap/>
            <w:hideMark/>
          </w:tcPr>
          <w:p w14:paraId="05BDDA8C" w14:textId="6B70AA0D" w:rsidR="00D66DDF" w:rsidRPr="001730D5" w:rsidRDefault="001730D5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Tapoaboopo</w:t>
            </w:r>
            <w:proofErr w:type="spellEnd"/>
          </w:p>
        </w:tc>
        <w:tc>
          <w:tcPr>
            <w:tcW w:w="1540" w:type="dxa"/>
            <w:noWrap/>
            <w:hideMark/>
          </w:tcPr>
          <w:p w14:paraId="5F75E188" w14:textId="024BCA45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Koena</w:t>
            </w:r>
            <w:proofErr w:type="spellEnd"/>
          </w:p>
        </w:tc>
        <w:tc>
          <w:tcPr>
            <w:tcW w:w="1004" w:type="dxa"/>
            <w:noWrap/>
            <w:hideMark/>
          </w:tcPr>
          <w:p w14:paraId="485A12D8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05" w:type="dxa"/>
            <w:noWrap/>
            <w:hideMark/>
          </w:tcPr>
          <w:p w14:paraId="4291CCA6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6E64D086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19</w:t>
            </w:r>
          </w:p>
        </w:tc>
      </w:tr>
      <w:tr w:rsidR="00D66DDF" w:rsidRPr="001730D5" w14:paraId="5099C31D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/>
            <w:hideMark/>
          </w:tcPr>
          <w:p w14:paraId="2513FB34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hideMark/>
          </w:tcPr>
          <w:p w14:paraId="0A98B2FD" w14:textId="13C7B023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Koguini</w:t>
            </w:r>
            <w:proofErr w:type="spellEnd"/>
          </w:p>
        </w:tc>
        <w:tc>
          <w:tcPr>
            <w:tcW w:w="1004" w:type="dxa"/>
            <w:noWrap/>
            <w:hideMark/>
          </w:tcPr>
          <w:p w14:paraId="1F175720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5" w:type="dxa"/>
            <w:noWrap/>
            <w:hideMark/>
          </w:tcPr>
          <w:p w14:paraId="5D76177A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166F8DA5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</w:tr>
      <w:tr w:rsidR="00D66DDF" w:rsidRPr="001730D5" w14:paraId="3FADB3DA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/>
            <w:hideMark/>
          </w:tcPr>
          <w:p w14:paraId="35DF1703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hideMark/>
          </w:tcPr>
          <w:p w14:paraId="4A82A202" w14:textId="61188E22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Matiacoali</w:t>
            </w:r>
            <w:proofErr w:type="spellEnd"/>
          </w:p>
        </w:tc>
        <w:tc>
          <w:tcPr>
            <w:tcW w:w="1004" w:type="dxa"/>
            <w:noWrap/>
            <w:hideMark/>
          </w:tcPr>
          <w:p w14:paraId="108E115A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5" w:type="dxa"/>
            <w:noWrap/>
            <w:hideMark/>
          </w:tcPr>
          <w:p w14:paraId="353C6F61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00" w:type="dxa"/>
            <w:noWrap/>
            <w:hideMark/>
          </w:tcPr>
          <w:p w14:paraId="6A89B33A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19</w:t>
            </w:r>
          </w:p>
        </w:tc>
      </w:tr>
      <w:tr w:rsidR="00D66DDF" w:rsidRPr="001730D5" w14:paraId="30189DF8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/>
            <w:hideMark/>
          </w:tcPr>
          <w:p w14:paraId="05D98EBC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hideMark/>
          </w:tcPr>
          <w:p w14:paraId="0645824A" w14:textId="6B297FE2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Nansougou</w:t>
            </w:r>
            <w:proofErr w:type="spellEnd"/>
          </w:p>
        </w:tc>
        <w:tc>
          <w:tcPr>
            <w:tcW w:w="1004" w:type="dxa"/>
            <w:noWrap/>
            <w:hideMark/>
          </w:tcPr>
          <w:p w14:paraId="33A40901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05" w:type="dxa"/>
            <w:noWrap/>
            <w:hideMark/>
          </w:tcPr>
          <w:p w14:paraId="36FA4714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00" w:type="dxa"/>
            <w:noWrap/>
            <w:hideMark/>
          </w:tcPr>
          <w:p w14:paraId="3A858A54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18</w:t>
            </w:r>
          </w:p>
        </w:tc>
      </w:tr>
      <w:tr w:rsidR="00D66DDF" w:rsidRPr="001730D5" w14:paraId="564104F6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/>
            <w:hideMark/>
          </w:tcPr>
          <w:p w14:paraId="3B710AAF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hideMark/>
          </w:tcPr>
          <w:p w14:paraId="7AB3C25F" w14:textId="73D8C835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Ougarou</w:t>
            </w:r>
            <w:proofErr w:type="spellEnd"/>
          </w:p>
        </w:tc>
        <w:tc>
          <w:tcPr>
            <w:tcW w:w="1004" w:type="dxa"/>
            <w:noWrap/>
            <w:hideMark/>
          </w:tcPr>
          <w:p w14:paraId="5D34BECE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5" w:type="dxa"/>
            <w:noWrap/>
            <w:hideMark/>
          </w:tcPr>
          <w:p w14:paraId="4B88CE42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00" w:type="dxa"/>
            <w:noWrap/>
            <w:hideMark/>
          </w:tcPr>
          <w:p w14:paraId="5A5DA99E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19</w:t>
            </w:r>
          </w:p>
        </w:tc>
      </w:tr>
      <w:tr w:rsidR="00D66DDF" w:rsidRPr="001730D5" w14:paraId="588C5D2C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/>
            <w:hideMark/>
          </w:tcPr>
          <w:p w14:paraId="17684728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hideMark/>
          </w:tcPr>
          <w:p w14:paraId="167E91B1" w14:textId="4282FB89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Sakoanie</w:t>
            </w:r>
            <w:proofErr w:type="spellEnd"/>
          </w:p>
        </w:tc>
        <w:tc>
          <w:tcPr>
            <w:tcW w:w="1004" w:type="dxa"/>
            <w:noWrap/>
            <w:hideMark/>
          </w:tcPr>
          <w:p w14:paraId="10A7E3B5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05" w:type="dxa"/>
            <w:noWrap/>
            <w:hideMark/>
          </w:tcPr>
          <w:p w14:paraId="13D75745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473BB49A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18</w:t>
            </w:r>
          </w:p>
        </w:tc>
      </w:tr>
      <w:tr w:rsidR="00D66DDF" w:rsidRPr="001730D5" w14:paraId="11BC4C3A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/>
            <w:hideMark/>
          </w:tcPr>
          <w:p w14:paraId="1BDF4A09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hideMark/>
          </w:tcPr>
          <w:p w14:paraId="60280812" w14:textId="1ADC2D57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Tchalbonga</w:t>
            </w:r>
            <w:proofErr w:type="spellEnd"/>
          </w:p>
        </w:tc>
        <w:tc>
          <w:tcPr>
            <w:tcW w:w="1004" w:type="dxa"/>
            <w:noWrap/>
            <w:hideMark/>
          </w:tcPr>
          <w:p w14:paraId="7ACA7B58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5" w:type="dxa"/>
            <w:noWrap/>
            <w:hideMark/>
          </w:tcPr>
          <w:p w14:paraId="44EAD2E2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7FA901F0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</w:tr>
      <w:tr w:rsidR="00D66DDF" w:rsidRPr="001730D5" w14:paraId="234BDB65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/>
            <w:hideMark/>
          </w:tcPr>
          <w:p w14:paraId="7FC5003E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hideMark/>
          </w:tcPr>
          <w:p w14:paraId="43A74D0C" w14:textId="7D3F4D69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Toabili</w:t>
            </w:r>
            <w:proofErr w:type="spellEnd"/>
          </w:p>
        </w:tc>
        <w:tc>
          <w:tcPr>
            <w:tcW w:w="1004" w:type="dxa"/>
            <w:noWrap/>
            <w:hideMark/>
          </w:tcPr>
          <w:p w14:paraId="0443AF63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5" w:type="dxa"/>
            <w:noWrap/>
            <w:hideMark/>
          </w:tcPr>
          <w:p w14:paraId="33AC1D44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6CEB8B4C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</w:tr>
      <w:tr w:rsidR="00D66DDF" w:rsidRPr="001730D5" w14:paraId="438EDF44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 w:val="restart"/>
            <w:noWrap/>
            <w:hideMark/>
          </w:tcPr>
          <w:p w14:paraId="302C840A" w14:textId="572F7031" w:rsidR="00D66DDF" w:rsidRPr="001730D5" w:rsidRDefault="001730D5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Tiogo</w:t>
            </w:r>
            <w:proofErr w:type="spellEnd"/>
          </w:p>
        </w:tc>
        <w:tc>
          <w:tcPr>
            <w:tcW w:w="1540" w:type="dxa"/>
            <w:noWrap/>
            <w:hideMark/>
          </w:tcPr>
          <w:p w14:paraId="36D23F03" w14:textId="7E75F6CB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Dassa</w:t>
            </w:r>
            <w:proofErr w:type="spellEnd"/>
          </w:p>
        </w:tc>
        <w:tc>
          <w:tcPr>
            <w:tcW w:w="1004" w:type="dxa"/>
            <w:noWrap/>
            <w:hideMark/>
          </w:tcPr>
          <w:p w14:paraId="3AC82597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5" w:type="dxa"/>
            <w:noWrap/>
            <w:hideMark/>
          </w:tcPr>
          <w:p w14:paraId="2B56E0FB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3F01CFD4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</w:tr>
      <w:tr w:rsidR="00D66DDF" w:rsidRPr="001730D5" w14:paraId="6990D247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/>
            <w:hideMark/>
          </w:tcPr>
          <w:p w14:paraId="5B181914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hideMark/>
          </w:tcPr>
          <w:p w14:paraId="46870B40" w14:textId="3AC02E88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Kyon</w:t>
            </w:r>
            <w:proofErr w:type="spellEnd"/>
          </w:p>
        </w:tc>
        <w:tc>
          <w:tcPr>
            <w:tcW w:w="1004" w:type="dxa"/>
            <w:noWrap/>
            <w:hideMark/>
          </w:tcPr>
          <w:p w14:paraId="45C7812C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5" w:type="dxa"/>
            <w:noWrap/>
            <w:hideMark/>
          </w:tcPr>
          <w:p w14:paraId="11B3568B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280BD901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</w:tr>
      <w:tr w:rsidR="00D66DDF" w:rsidRPr="001730D5" w14:paraId="10EBDE99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/>
            <w:hideMark/>
          </w:tcPr>
          <w:p w14:paraId="73DFE29A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hideMark/>
          </w:tcPr>
          <w:p w14:paraId="6F0534F7" w14:textId="364CA2FC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Tenado</w:t>
            </w:r>
            <w:proofErr w:type="spellEnd"/>
          </w:p>
        </w:tc>
        <w:tc>
          <w:tcPr>
            <w:tcW w:w="1004" w:type="dxa"/>
            <w:noWrap/>
            <w:hideMark/>
          </w:tcPr>
          <w:p w14:paraId="35CDCDDC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5" w:type="dxa"/>
            <w:noWrap/>
            <w:hideMark/>
          </w:tcPr>
          <w:p w14:paraId="335F3A94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67570872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</w:tr>
      <w:tr w:rsidR="00D66DDF" w:rsidRPr="001730D5" w14:paraId="30766CBB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/>
            <w:hideMark/>
          </w:tcPr>
          <w:p w14:paraId="43C75D9C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hideMark/>
          </w:tcPr>
          <w:p w14:paraId="525F1531" w14:textId="136F6431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Tiogo</w:t>
            </w:r>
            <w:proofErr w:type="spellEnd"/>
          </w:p>
        </w:tc>
        <w:tc>
          <w:tcPr>
            <w:tcW w:w="1004" w:type="dxa"/>
            <w:noWrap/>
            <w:hideMark/>
          </w:tcPr>
          <w:p w14:paraId="24BCEBBE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5" w:type="dxa"/>
            <w:noWrap/>
            <w:hideMark/>
          </w:tcPr>
          <w:p w14:paraId="7EACA3EC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40199503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</w:tr>
      <w:tr w:rsidR="00D66DDF" w:rsidRPr="001730D5" w14:paraId="340F222B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 w:val="restart"/>
            <w:noWrap/>
            <w:hideMark/>
          </w:tcPr>
          <w:p w14:paraId="4A361734" w14:textId="567A0802" w:rsidR="00D66DDF" w:rsidRPr="001730D5" w:rsidRDefault="001730D5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Tisse</w:t>
            </w:r>
            <w:proofErr w:type="spellEnd"/>
          </w:p>
        </w:tc>
        <w:tc>
          <w:tcPr>
            <w:tcW w:w="1540" w:type="dxa"/>
            <w:noWrap/>
            <w:hideMark/>
          </w:tcPr>
          <w:p w14:paraId="1824F47E" w14:textId="581A8449" w:rsidR="00D66DDF" w:rsidRPr="001730D5" w:rsidRDefault="00D66DDF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B</w:t>
            </w:r>
            <w:r w:rsidR="001730D5" w:rsidRPr="001730D5">
              <w:rPr>
                <w:rFonts w:eastAsia="Times New Roman" w:cs="Calibri"/>
                <w:color w:val="000000"/>
                <w:sz w:val="20"/>
                <w:szCs w:val="20"/>
              </w:rPr>
              <w:t>issanderou</w:t>
            </w:r>
            <w:proofErr w:type="spellEnd"/>
          </w:p>
        </w:tc>
        <w:tc>
          <w:tcPr>
            <w:tcW w:w="1004" w:type="dxa"/>
            <w:noWrap/>
            <w:hideMark/>
          </w:tcPr>
          <w:p w14:paraId="5CC44E01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5" w:type="dxa"/>
            <w:noWrap/>
            <w:hideMark/>
          </w:tcPr>
          <w:p w14:paraId="71F15A19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531A53D6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</w:tr>
      <w:tr w:rsidR="00D66DDF" w:rsidRPr="001730D5" w14:paraId="64AA08EC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/>
            <w:hideMark/>
          </w:tcPr>
          <w:p w14:paraId="439E94E7" w14:textId="77777777" w:rsidR="00D66DDF" w:rsidRPr="001730D5" w:rsidRDefault="00D66DDF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hideMark/>
          </w:tcPr>
          <w:p w14:paraId="35C32E1F" w14:textId="07E3261B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Didie</w:t>
            </w:r>
            <w:proofErr w:type="spellEnd"/>
          </w:p>
        </w:tc>
        <w:tc>
          <w:tcPr>
            <w:tcW w:w="1004" w:type="dxa"/>
            <w:noWrap/>
            <w:hideMark/>
          </w:tcPr>
          <w:p w14:paraId="1BCD2AB0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5" w:type="dxa"/>
            <w:noWrap/>
            <w:hideMark/>
          </w:tcPr>
          <w:p w14:paraId="28EB6A18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6A51F17C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</w:tr>
      <w:tr w:rsidR="00D66DDF" w:rsidRPr="001730D5" w14:paraId="061EAC4B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noWrap/>
            <w:hideMark/>
          </w:tcPr>
          <w:p w14:paraId="6A252EA2" w14:textId="3A731964" w:rsidR="00D66DDF" w:rsidRPr="001730D5" w:rsidRDefault="001730D5" w:rsidP="00D66DD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Toroba</w:t>
            </w:r>
            <w:proofErr w:type="spellEnd"/>
          </w:p>
        </w:tc>
        <w:tc>
          <w:tcPr>
            <w:tcW w:w="1540" w:type="dxa"/>
            <w:noWrap/>
            <w:hideMark/>
          </w:tcPr>
          <w:p w14:paraId="2F7AE215" w14:textId="1AD601A6" w:rsidR="00D66DDF" w:rsidRPr="001730D5" w:rsidRDefault="001730D5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Toroba</w:t>
            </w:r>
            <w:proofErr w:type="spellEnd"/>
          </w:p>
        </w:tc>
        <w:tc>
          <w:tcPr>
            <w:tcW w:w="1004" w:type="dxa"/>
            <w:noWrap/>
            <w:hideMark/>
          </w:tcPr>
          <w:p w14:paraId="18400251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05" w:type="dxa"/>
            <w:noWrap/>
            <w:hideMark/>
          </w:tcPr>
          <w:p w14:paraId="6AA5AA3A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708053E0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color w:val="000000"/>
                <w:sz w:val="20"/>
                <w:szCs w:val="20"/>
              </w:rPr>
              <w:t>18</w:t>
            </w:r>
          </w:p>
        </w:tc>
      </w:tr>
      <w:tr w:rsidR="00D66DDF" w:rsidRPr="001730D5" w14:paraId="7ECA7858" w14:textId="77777777" w:rsidTr="004D475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noWrap/>
            <w:hideMark/>
          </w:tcPr>
          <w:p w14:paraId="61C46CB8" w14:textId="77777777" w:rsidR="00D66DDF" w:rsidRPr="001730D5" w:rsidRDefault="00D66DDF" w:rsidP="00D66DD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hideMark/>
          </w:tcPr>
          <w:p w14:paraId="478BC6E1" w14:textId="77777777" w:rsidR="00D66DDF" w:rsidRPr="001730D5" w:rsidRDefault="00D66DDF" w:rsidP="00D66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004" w:type="dxa"/>
            <w:noWrap/>
            <w:hideMark/>
          </w:tcPr>
          <w:p w14:paraId="58597F20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b/>
                <w:color w:val="000000"/>
                <w:sz w:val="20"/>
                <w:szCs w:val="20"/>
              </w:rPr>
              <w:t>307</w:t>
            </w:r>
          </w:p>
        </w:tc>
        <w:tc>
          <w:tcPr>
            <w:tcW w:w="1305" w:type="dxa"/>
            <w:noWrap/>
            <w:hideMark/>
          </w:tcPr>
          <w:p w14:paraId="7C6EE336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b/>
                <w:color w:val="000000"/>
                <w:sz w:val="20"/>
                <w:szCs w:val="20"/>
              </w:rPr>
              <w:t>323</w:t>
            </w:r>
          </w:p>
        </w:tc>
        <w:tc>
          <w:tcPr>
            <w:tcW w:w="900" w:type="dxa"/>
            <w:noWrap/>
            <w:hideMark/>
          </w:tcPr>
          <w:p w14:paraId="450F80BC" w14:textId="77777777" w:rsidR="00D66DDF" w:rsidRPr="001730D5" w:rsidRDefault="00D66DDF" w:rsidP="00D6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color w:val="000000"/>
                <w:sz w:val="20"/>
                <w:szCs w:val="20"/>
              </w:rPr>
            </w:pPr>
            <w:r w:rsidRPr="001730D5">
              <w:rPr>
                <w:rFonts w:eastAsia="Times New Roman" w:cs="Calibri"/>
                <w:b/>
                <w:color w:val="000000"/>
                <w:sz w:val="20"/>
                <w:szCs w:val="20"/>
              </w:rPr>
              <w:t>630</w:t>
            </w:r>
          </w:p>
        </w:tc>
      </w:tr>
    </w:tbl>
    <w:p w14:paraId="078B0406" w14:textId="6358BB3E" w:rsidR="002E0697" w:rsidRDefault="002E0697" w:rsidP="002048DD"/>
    <w:p w14:paraId="5E141C47" w14:textId="77777777" w:rsidR="0084378B" w:rsidRDefault="0084378B" w:rsidP="002048DD"/>
    <w:p w14:paraId="49FB20CB" w14:textId="30C07EB0" w:rsidR="0084378B" w:rsidRDefault="0084378B" w:rsidP="0084378B">
      <w:pPr>
        <w:pStyle w:val="Caption"/>
        <w:keepNext/>
        <w:jc w:val="center"/>
      </w:pPr>
      <w:r>
        <w:lastRenderedPageBreak/>
        <w:t xml:space="preserve">Table </w:t>
      </w:r>
      <w:fldSimple w:instr=" SEQ Table \* ARABIC ">
        <w:r w:rsidR="00FF2EFD">
          <w:rPr>
            <w:noProof/>
          </w:rPr>
          <w:t>2</w:t>
        </w:r>
      </w:fldSimple>
      <w:r>
        <w:t>: Baseline Sample by Treatment Status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147"/>
        <w:gridCol w:w="661"/>
        <w:gridCol w:w="1191"/>
      </w:tblGrid>
      <w:tr w:rsidR="0084378B" w:rsidRPr="00A01B99" w14:paraId="5B17748B" w14:textId="77777777" w:rsidTr="00BC691E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25F638" w14:textId="77777777" w:rsidR="0084378B" w:rsidRPr="00A01B99" w:rsidRDefault="0084378B" w:rsidP="00BC691E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r w:rsidRPr="00A01B99">
              <w:rPr>
                <w:rFonts w:eastAsia="Times New Roman" w:cs="Calibri"/>
                <w:color w:val="000000"/>
                <w:sz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63A074" w14:textId="77777777" w:rsidR="0084378B" w:rsidRPr="00A01B99" w:rsidRDefault="0084378B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proofErr w:type="spellStart"/>
            <w:r w:rsidRPr="00A01B99">
              <w:rPr>
                <w:rFonts w:eastAsia="Times New Roman" w:cs="Calibri"/>
                <w:color w:val="000000"/>
                <w:sz w:val="20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0F6161" w14:textId="77777777" w:rsidR="0084378B" w:rsidRPr="00A01B99" w:rsidRDefault="0084378B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A01B99">
              <w:rPr>
                <w:rFonts w:eastAsia="Times New Roman" w:cs="Calibri"/>
                <w:color w:val="000000"/>
                <w:sz w:val="20"/>
              </w:rPr>
              <w:t>Percentage</w:t>
            </w:r>
          </w:p>
        </w:tc>
      </w:tr>
      <w:tr w:rsidR="0084378B" w:rsidRPr="00A01B99" w14:paraId="617D41A3" w14:textId="77777777" w:rsidTr="00BC691E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EDC14" w14:textId="77777777" w:rsidR="0084378B" w:rsidRPr="00A01B99" w:rsidRDefault="0084378B" w:rsidP="00BC691E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proofErr w:type="spellStart"/>
            <w:r w:rsidRPr="00A01B99">
              <w:rPr>
                <w:rFonts w:eastAsia="Times New Roman" w:cs="Calibri"/>
                <w:color w:val="000000"/>
                <w:sz w:val="20"/>
              </w:rPr>
              <w:t>Traitement</w:t>
            </w:r>
            <w:proofErr w:type="spellEnd"/>
            <w:r w:rsidRPr="00A01B99">
              <w:rPr>
                <w:rFonts w:eastAsia="Times New Roman" w:cs="Calibri"/>
                <w:color w:val="000000"/>
                <w:sz w:val="20"/>
              </w:rPr>
              <w:t xml:space="preserve"> </w:t>
            </w:r>
            <w:proofErr w:type="spellStart"/>
            <w:r w:rsidRPr="00A01B99">
              <w:rPr>
                <w:rFonts w:eastAsia="Times New Roman" w:cs="Calibri"/>
                <w:color w:val="000000"/>
                <w:sz w:val="20"/>
              </w:rPr>
              <w:t>collectif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DAE1A" w14:textId="77777777" w:rsidR="0084378B" w:rsidRPr="00A01B99" w:rsidRDefault="0084378B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A01B99">
              <w:rPr>
                <w:rFonts w:eastAsia="Times New Roman" w:cs="Calibri"/>
                <w:color w:val="000000"/>
                <w:sz w:val="20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CF62E" w14:textId="77777777" w:rsidR="0084378B" w:rsidRPr="00A01B99" w:rsidRDefault="0084378B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A01B99">
              <w:rPr>
                <w:rFonts w:eastAsia="Times New Roman" w:cs="Calibri"/>
                <w:color w:val="000000"/>
                <w:sz w:val="20"/>
              </w:rPr>
              <w:t>26%</w:t>
            </w:r>
          </w:p>
        </w:tc>
      </w:tr>
      <w:tr w:rsidR="0084378B" w:rsidRPr="00A01B99" w14:paraId="75AE68DE" w14:textId="77777777" w:rsidTr="00BC691E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BFF08" w14:textId="77777777" w:rsidR="0084378B" w:rsidRPr="00A01B99" w:rsidRDefault="0084378B" w:rsidP="00BC691E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proofErr w:type="spellStart"/>
            <w:r w:rsidRPr="00A01B99">
              <w:rPr>
                <w:rFonts w:eastAsia="Times New Roman" w:cs="Calibri"/>
                <w:color w:val="000000"/>
                <w:sz w:val="20"/>
              </w:rPr>
              <w:t>Controle</w:t>
            </w:r>
            <w:proofErr w:type="spellEnd"/>
            <w:r w:rsidRPr="00A01B99">
              <w:rPr>
                <w:rFonts w:eastAsia="Times New Roman" w:cs="Calibri"/>
                <w:color w:val="000000"/>
                <w:sz w:val="20"/>
              </w:rPr>
              <w:t xml:space="preserve"> </w:t>
            </w:r>
            <w:proofErr w:type="spellStart"/>
            <w:r w:rsidRPr="00A01B99">
              <w:rPr>
                <w:rFonts w:eastAsia="Times New Roman" w:cs="Calibri"/>
                <w:color w:val="000000"/>
                <w:sz w:val="20"/>
              </w:rPr>
              <w:t>collectif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39034" w14:textId="77777777" w:rsidR="0084378B" w:rsidRPr="00A01B99" w:rsidRDefault="0084378B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A01B99">
              <w:rPr>
                <w:rFonts w:eastAsia="Times New Roman" w:cs="Calibri"/>
                <w:color w:val="000000"/>
                <w:sz w:val="20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DA81" w14:textId="77777777" w:rsidR="0084378B" w:rsidRPr="00A01B99" w:rsidRDefault="0084378B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A01B99">
              <w:rPr>
                <w:rFonts w:eastAsia="Times New Roman" w:cs="Calibri"/>
                <w:color w:val="000000"/>
                <w:sz w:val="20"/>
              </w:rPr>
              <w:t>24%</w:t>
            </w:r>
          </w:p>
        </w:tc>
      </w:tr>
      <w:tr w:rsidR="0084378B" w:rsidRPr="00A01B99" w14:paraId="6DDBCAC2" w14:textId="77777777" w:rsidTr="00BC691E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9FCF7" w14:textId="77777777" w:rsidR="0084378B" w:rsidRPr="00A01B99" w:rsidRDefault="0084378B" w:rsidP="00BC691E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proofErr w:type="spellStart"/>
            <w:r w:rsidRPr="00A01B99">
              <w:rPr>
                <w:rFonts w:eastAsia="Times New Roman" w:cs="Calibri"/>
                <w:color w:val="000000"/>
                <w:sz w:val="20"/>
              </w:rPr>
              <w:t>Traitement</w:t>
            </w:r>
            <w:proofErr w:type="spellEnd"/>
            <w:r w:rsidRPr="00A01B99">
              <w:rPr>
                <w:rFonts w:eastAsia="Times New Roman" w:cs="Calibri"/>
                <w:color w:val="000000"/>
                <w:sz w:val="20"/>
              </w:rPr>
              <w:t xml:space="preserve"> </w:t>
            </w:r>
            <w:proofErr w:type="spellStart"/>
            <w:r w:rsidRPr="00A01B99">
              <w:rPr>
                <w:rFonts w:eastAsia="Times New Roman" w:cs="Calibri"/>
                <w:color w:val="000000"/>
                <w:sz w:val="20"/>
              </w:rPr>
              <w:t>individuel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A745D" w14:textId="77777777" w:rsidR="0084378B" w:rsidRPr="00A01B99" w:rsidRDefault="0084378B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A01B99">
              <w:rPr>
                <w:rFonts w:eastAsia="Times New Roman" w:cs="Calibri"/>
                <w:color w:val="000000"/>
                <w:sz w:val="20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EC516" w14:textId="77777777" w:rsidR="0084378B" w:rsidRPr="00A01B99" w:rsidRDefault="0084378B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A01B99">
              <w:rPr>
                <w:rFonts w:eastAsia="Times New Roman" w:cs="Calibri"/>
                <w:color w:val="000000"/>
                <w:sz w:val="20"/>
              </w:rPr>
              <w:t>25%</w:t>
            </w:r>
          </w:p>
        </w:tc>
      </w:tr>
      <w:tr w:rsidR="0084378B" w:rsidRPr="00A01B99" w14:paraId="57840DE5" w14:textId="77777777" w:rsidTr="00BC691E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E78A7" w14:textId="77777777" w:rsidR="0084378B" w:rsidRPr="00A01B99" w:rsidRDefault="0084378B" w:rsidP="00BC691E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proofErr w:type="spellStart"/>
            <w:r w:rsidRPr="00A01B99">
              <w:rPr>
                <w:rFonts w:eastAsia="Times New Roman" w:cs="Calibri"/>
                <w:color w:val="000000"/>
                <w:sz w:val="20"/>
              </w:rPr>
              <w:t>Controle</w:t>
            </w:r>
            <w:proofErr w:type="spellEnd"/>
            <w:r w:rsidRPr="00A01B99">
              <w:rPr>
                <w:rFonts w:eastAsia="Times New Roman" w:cs="Calibri"/>
                <w:color w:val="000000"/>
                <w:sz w:val="20"/>
              </w:rPr>
              <w:t xml:space="preserve"> </w:t>
            </w:r>
            <w:proofErr w:type="spellStart"/>
            <w:r w:rsidRPr="00A01B99">
              <w:rPr>
                <w:rFonts w:eastAsia="Times New Roman" w:cs="Calibri"/>
                <w:color w:val="000000"/>
                <w:sz w:val="20"/>
              </w:rPr>
              <w:t>individuel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76207" w14:textId="77777777" w:rsidR="0084378B" w:rsidRPr="00A01B99" w:rsidRDefault="0084378B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A01B99">
              <w:rPr>
                <w:rFonts w:eastAsia="Times New Roman" w:cs="Calibri"/>
                <w:color w:val="000000"/>
                <w:sz w:val="20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88BB2" w14:textId="77777777" w:rsidR="0084378B" w:rsidRPr="00A01B99" w:rsidRDefault="0084378B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A01B99">
              <w:rPr>
                <w:rFonts w:eastAsia="Times New Roman" w:cs="Calibri"/>
                <w:color w:val="000000"/>
                <w:sz w:val="20"/>
              </w:rPr>
              <w:t>24%</w:t>
            </w:r>
          </w:p>
        </w:tc>
      </w:tr>
      <w:tr w:rsidR="0084378B" w:rsidRPr="00A01B99" w14:paraId="2051FAFB" w14:textId="77777777" w:rsidTr="00BC691E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15E90E" w14:textId="77777777" w:rsidR="0084378B" w:rsidRPr="00A01B99" w:rsidRDefault="0084378B" w:rsidP="00BC691E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r w:rsidRPr="00A01B99">
              <w:rPr>
                <w:rFonts w:eastAsia="Times New Roman" w:cs="Calibri"/>
                <w:color w:val="000000"/>
                <w:sz w:val="20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9A6FE9" w14:textId="77777777" w:rsidR="0084378B" w:rsidRPr="00A01B99" w:rsidRDefault="0084378B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A01B99">
              <w:rPr>
                <w:rFonts w:eastAsia="Times New Roman" w:cs="Calibri"/>
                <w:color w:val="000000"/>
                <w:sz w:val="20"/>
              </w:rPr>
              <w:t>630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C435D5" w14:textId="77777777" w:rsidR="0084378B" w:rsidRPr="00A01B99" w:rsidRDefault="0084378B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A01B99">
              <w:rPr>
                <w:rFonts w:eastAsia="Times New Roman" w:cs="Calibri"/>
                <w:color w:val="000000"/>
                <w:sz w:val="20"/>
              </w:rPr>
              <w:t>100%</w:t>
            </w:r>
          </w:p>
        </w:tc>
      </w:tr>
    </w:tbl>
    <w:p w14:paraId="0416376B" w14:textId="77777777" w:rsidR="0084378B" w:rsidRPr="006B6F56" w:rsidRDefault="0084378B" w:rsidP="0084378B">
      <w:pPr>
        <w:jc w:val="center"/>
      </w:pPr>
    </w:p>
    <w:p w14:paraId="6919174D" w14:textId="44E0F78F" w:rsidR="004B6211" w:rsidRDefault="006521E9" w:rsidP="002048DD">
      <w:pPr>
        <w:pStyle w:val="Heading1"/>
        <w:numPr>
          <w:ilvl w:val="0"/>
          <w:numId w:val="2"/>
        </w:numPr>
      </w:pPr>
      <w:r>
        <w:t>Baseline Balance</w:t>
      </w:r>
    </w:p>
    <w:p w14:paraId="10D396DF" w14:textId="67489492" w:rsidR="004B6211" w:rsidRDefault="004B6211" w:rsidP="004B6211"/>
    <w:p w14:paraId="66789AF9" w14:textId="79AB2773" w:rsidR="001D4003" w:rsidRDefault="001D4003" w:rsidP="004B6211">
      <w:r>
        <w:t xml:space="preserve">Table 3 shows that participants in the comparison group are </w:t>
      </w:r>
      <w:proofErr w:type="gramStart"/>
      <w:r>
        <w:t>similar to</w:t>
      </w:r>
      <w:proofErr w:type="gramEnd"/>
      <w:r>
        <w:t xml:space="preserve"> those in the treatment groups in terms of household characteristics, </w:t>
      </w:r>
      <w:r w:rsidR="00D0492A">
        <w:t>household ownership, and agricultural production.</w:t>
      </w:r>
    </w:p>
    <w:p w14:paraId="575F008D" w14:textId="2EA43DD8" w:rsidR="009D76B7" w:rsidRPr="009D76B7" w:rsidRDefault="009D76B7" w:rsidP="009D76B7">
      <w:pPr>
        <w:pStyle w:val="Caption"/>
        <w:keepNext/>
        <w:jc w:val="center"/>
        <w:rPr>
          <w:i w:val="0"/>
          <w:sz w:val="20"/>
        </w:rPr>
      </w:pPr>
      <w:r w:rsidRPr="009D76B7">
        <w:rPr>
          <w:i w:val="0"/>
          <w:sz w:val="20"/>
        </w:rPr>
        <w:t xml:space="preserve">Table </w:t>
      </w:r>
      <w:r w:rsidRPr="009D76B7">
        <w:rPr>
          <w:i w:val="0"/>
          <w:sz w:val="20"/>
        </w:rPr>
        <w:fldChar w:fldCharType="begin"/>
      </w:r>
      <w:r w:rsidRPr="009D76B7">
        <w:rPr>
          <w:i w:val="0"/>
          <w:sz w:val="20"/>
        </w:rPr>
        <w:instrText xml:space="preserve"> SEQ Table \* ARABIC </w:instrText>
      </w:r>
      <w:r w:rsidRPr="009D76B7">
        <w:rPr>
          <w:i w:val="0"/>
          <w:sz w:val="20"/>
        </w:rPr>
        <w:fldChar w:fldCharType="separate"/>
      </w:r>
      <w:r w:rsidR="00FF2EFD">
        <w:rPr>
          <w:i w:val="0"/>
          <w:noProof/>
          <w:sz w:val="20"/>
        </w:rPr>
        <w:t>3</w:t>
      </w:r>
      <w:r w:rsidRPr="009D76B7">
        <w:rPr>
          <w:i w:val="0"/>
          <w:sz w:val="20"/>
        </w:rPr>
        <w:fldChar w:fldCharType="end"/>
      </w:r>
      <w:r w:rsidRPr="009D76B7">
        <w:rPr>
          <w:i w:val="0"/>
          <w:sz w:val="20"/>
        </w:rPr>
        <w:t>: Balance Test Table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500"/>
        <w:gridCol w:w="810"/>
        <w:gridCol w:w="1134"/>
        <w:gridCol w:w="756"/>
        <w:gridCol w:w="1170"/>
        <w:gridCol w:w="990"/>
      </w:tblGrid>
      <w:tr w:rsidR="008E5662" w:rsidRPr="00DB44E5" w14:paraId="6F33EA6C" w14:textId="77777777" w:rsidTr="00EC3E1A">
        <w:trPr>
          <w:trHeight w:val="290"/>
        </w:trPr>
        <w:tc>
          <w:tcPr>
            <w:tcW w:w="4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BA67F" w14:textId="77777777" w:rsidR="008E5662" w:rsidRPr="00DB44E5" w:rsidRDefault="008E5662" w:rsidP="008E566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F573E" w14:textId="77777777" w:rsidR="008E5662" w:rsidRPr="00DB44E5" w:rsidRDefault="008E5662" w:rsidP="008E566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297BA" w14:textId="77777777" w:rsidR="008E5662" w:rsidRPr="00DB44E5" w:rsidRDefault="008E5662" w:rsidP="008E566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388DF" w14:textId="77777777" w:rsidR="008E5662" w:rsidRPr="00DB44E5" w:rsidRDefault="008E5662" w:rsidP="008E566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A5BC" w14:textId="77777777" w:rsidR="008E5662" w:rsidRPr="00DB44E5" w:rsidRDefault="008E5662" w:rsidP="008E566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(2)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0E527" w14:textId="77777777" w:rsidR="008E5662" w:rsidRPr="00DB44E5" w:rsidRDefault="008E5662" w:rsidP="008E566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T-test</w:t>
            </w:r>
          </w:p>
        </w:tc>
      </w:tr>
      <w:tr w:rsidR="008E5662" w:rsidRPr="00DB44E5" w14:paraId="4F5CA81C" w14:textId="77777777" w:rsidTr="00EC3E1A">
        <w:trPr>
          <w:trHeight w:val="29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52899" w14:textId="77777777" w:rsidR="008E5662" w:rsidRPr="00DB44E5" w:rsidRDefault="008E5662" w:rsidP="008E566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336B3" w14:textId="77777777" w:rsidR="008E5662" w:rsidRPr="00DB44E5" w:rsidRDefault="008E5662" w:rsidP="008E566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61E96" w14:textId="77777777" w:rsidR="008E5662" w:rsidRPr="00DB44E5" w:rsidRDefault="008E5662" w:rsidP="008E566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024C1" w14:textId="77777777" w:rsidR="008E5662" w:rsidRPr="00DB44E5" w:rsidRDefault="008E5662" w:rsidP="008E566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EDCCA" w14:textId="77777777" w:rsidR="008E5662" w:rsidRPr="00DB44E5" w:rsidRDefault="008E5662" w:rsidP="008E566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91663" w14:textId="77777777" w:rsidR="008E5662" w:rsidRPr="00DB44E5" w:rsidRDefault="008E5662" w:rsidP="008E566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(1)-(2)</w:t>
            </w:r>
          </w:p>
        </w:tc>
      </w:tr>
      <w:tr w:rsidR="008E5662" w:rsidRPr="00DB44E5" w14:paraId="1285AB27" w14:textId="77777777" w:rsidTr="00EC3E1A">
        <w:trPr>
          <w:trHeight w:val="290"/>
        </w:trPr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AA1356" w14:textId="77777777" w:rsidR="008E5662" w:rsidRPr="00DB44E5" w:rsidRDefault="008E5662" w:rsidP="008E566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B4A9EE" w14:textId="77777777" w:rsidR="008E5662" w:rsidRPr="00DB44E5" w:rsidRDefault="008E5662" w:rsidP="008E566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E7C137" w14:textId="77777777" w:rsidR="008E5662" w:rsidRPr="00DB44E5" w:rsidRDefault="008E5662" w:rsidP="008E566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Mean/SE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EC25D6" w14:textId="77777777" w:rsidR="008E5662" w:rsidRPr="00DB44E5" w:rsidRDefault="008E5662" w:rsidP="008E566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7447D3" w14:textId="77777777" w:rsidR="008E5662" w:rsidRPr="00DB44E5" w:rsidRDefault="008E5662" w:rsidP="008E566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Mean/SE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F455A0" w14:textId="77777777" w:rsidR="008E5662" w:rsidRPr="00DB44E5" w:rsidRDefault="008E5662" w:rsidP="008E566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p-value</w:t>
            </w:r>
          </w:p>
        </w:tc>
      </w:tr>
      <w:tr w:rsidR="008E5662" w:rsidRPr="00DB44E5" w14:paraId="6274AFE4" w14:textId="77777777" w:rsidTr="00EC3E1A">
        <w:trPr>
          <w:trHeight w:val="290"/>
        </w:trPr>
        <w:tc>
          <w:tcPr>
            <w:tcW w:w="4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3AA58" w14:textId="77777777" w:rsidR="008E5662" w:rsidRPr="00DB44E5" w:rsidRDefault="008E5662" w:rsidP="008E5662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Household characteristics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ACE22" w14:textId="77777777" w:rsidR="008E5662" w:rsidRPr="00DB44E5" w:rsidRDefault="008E5662" w:rsidP="008E5662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2B1DD" w14:textId="77777777" w:rsidR="008E5662" w:rsidRPr="00DB44E5" w:rsidRDefault="008E5662" w:rsidP="008E566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E3803" w14:textId="77777777" w:rsidR="008E5662" w:rsidRPr="00DB44E5" w:rsidRDefault="008E5662" w:rsidP="008E566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7B06E" w14:textId="77777777" w:rsidR="008E5662" w:rsidRPr="00DB44E5" w:rsidRDefault="008E5662" w:rsidP="008E566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84C51" w14:textId="77777777" w:rsidR="008E5662" w:rsidRPr="00DB44E5" w:rsidRDefault="008E5662" w:rsidP="008E566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8E5662" w:rsidRPr="00DB44E5" w14:paraId="79ABCB1D" w14:textId="77777777" w:rsidTr="00DB44E5">
        <w:trPr>
          <w:trHeight w:val="290"/>
        </w:trPr>
        <w:tc>
          <w:tcPr>
            <w:tcW w:w="450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CB065" w14:textId="77777777" w:rsidR="008E5662" w:rsidRPr="00DB44E5" w:rsidRDefault="008E5662" w:rsidP="008E566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 xml:space="preserve">Chef de </w:t>
            </w:r>
            <w:proofErr w:type="spellStart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votre</w:t>
            </w:r>
            <w:proofErr w:type="spellEnd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menage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7E21D" w14:textId="77777777" w:rsidR="008E5662" w:rsidRPr="00DB44E5" w:rsidRDefault="008E5662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A610E" w14:textId="77777777" w:rsidR="008E5662" w:rsidRPr="00DB44E5" w:rsidRDefault="008E5662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0.583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A2CED" w14:textId="77777777" w:rsidR="008E5662" w:rsidRPr="00DB44E5" w:rsidRDefault="008E5662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323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A6DF2" w14:textId="77777777" w:rsidR="008E5662" w:rsidRPr="00DB44E5" w:rsidRDefault="008E5662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0.675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89B54" w14:textId="77777777" w:rsidR="008E5662" w:rsidRPr="00DB44E5" w:rsidRDefault="008E5662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0.018**</w:t>
            </w:r>
          </w:p>
        </w:tc>
      </w:tr>
      <w:tr w:rsidR="008E5662" w:rsidRPr="00DB44E5" w14:paraId="669744B4" w14:textId="77777777" w:rsidTr="00DB44E5">
        <w:trPr>
          <w:trHeight w:val="290"/>
        </w:trPr>
        <w:tc>
          <w:tcPr>
            <w:tcW w:w="450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C236D" w14:textId="77777777" w:rsidR="008E5662" w:rsidRPr="00DB44E5" w:rsidRDefault="008E5662" w:rsidP="008E566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7EB3B" w14:textId="77777777" w:rsidR="008E5662" w:rsidRPr="00DB44E5" w:rsidRDefault="008E5662" w:rsidP="00DB44E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82015" w14:textId="77777777" w:rsidR="008E5662" w:rsidRPr="00DB44E5" w:rsidRDefault="008E5662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[0.028]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3A3D1" w14:textId="77777777" w:rsidR="008E5662" w:rsidRPr="00DB44E5" w:rsidRDefault="008E5662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048C4" w14:textId="77777777" w:rsidR="008E5662" w:rsidRPr="00DB44E5" w:rsidRDefault="008E5662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[0.026]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457C1" w14:textId="77777777" w:rsidR="008E5662" w:rsidRPr="00DB44E5" w:rsidRDefault="008E5662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7D6076" w:rsidRPr="00DB44E5" w14:paraId="7F33A547" w14:textId="77777777" w:rsidTr="00DB44E5">
        <w:trPr>
          <w:trHeight w:val="290"/>
        </w:trPr>
        <w:tc>
          <w:tcPr>
            <w:tcW w:w="450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39311" w14:textId="410E62A3" w:rsidR="007D6076" w:rsidRPr="00DB44E5" w:rsidRDefault="007D6076" w:rsidP="007D6076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% monogamously or polygamously married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DDFAC" w14:textId="77777777" w:rsidR="007D6076" w:rsidRPr="00DB44E5" w:rsidRDefault="007D6076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AA3ED" w14:textId="77777777" w:rsidR="007D6076" w:rsidRPr="00DB44E5" w:rsidRDefault="007D6076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0.863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F77C9" w14:textId="77777777" w:rsidR="007D6076" w:rsidRPr="00DB44E5" w:rsidRDefault="007D6076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323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35F2B" w14:textId="77777777" w:rsidR="007D6076" w:rsidRPr="00DB44E5" w:rsidRDefault="007D6076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0.901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6C5EB" w14:textId="77777777" w:rsidR="007D6076" w:rsidRPr="00DB44E5" w:rsidRDefault="007D6076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0.147</w:t>
            </w:r>
          </w:p>
        </w:tc>
      </w:tr>
      <w:tr w:rsidR="007D6076" w:rsidRPr="00DB44E5" w14:paraId="4DC4F1F5" w14:textId="77777777" w:rsidTr="00DB44E5">
        <w:trPr>
          <w:trHeight w:val="290"/>
        </w:trPr>
        <w:tc>
          <w:tcPr>
            <w:tcW w:w="450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89DFC" w14:textId="77777777" w:rsidR="007D6076" w:rsidRPr="00DB44E5" w:rsidRDefault="007D6076" w:rsidP="008E566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1BCDE" w14:textId="77777777" w:rsidR="007D6076" w:rsidRPr="00DB44E5" w:rsidRDefault="007D6076" w:rsidP="00DB44E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74EE9" w14:textId="77777777" w:rsidR="007D6076" w:rsidRPr="00DB44E5" w:rsidRDefault="007D6076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[0.020]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B3EAD" w14:textId="77777777" w:rsidR="007D6076" w:rsidRPr="00DB44E5" w:rsidRDefault="007D6076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03A42" w14:textId="77777777" w:rsidR="007D6076" w:rsidRPr="00DB44E5" w:rsidRDefault="007D6076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[0.017]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7AD6D" w14:textId="77777777" w:rsidR="007D6076" w:rsidRPr="00DB44E5" w:rsidRDefault="007D6076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2C5F43" w:rsidRPr="00DB44E5" w14:paraId="3A55C9AA" w14:textId="77777777" w:rsidTr="00DB44E5">
        <w:trPr>
          <w:trHeight w:val="290"/>
        </w:trPr>
        <w:tc>
          <w:tcPr>
            <w:tcW w:w="450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32929" w14:textId="77777777" w:rsidR="002C5F43" w:rsidRPr="00DB44E5" w:rsidRDefault="002C5F43" w:rsidP="002C5F43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Nombre</w:t>
            </w:r>
            <w:proofErr w:type="spellEnd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membres</w:t>
            </w:r>
            <w:proofErr w:type="spellEnd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menage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C59D" w14:textId="77777777" w:rsidR="002C5F43" w:rsidRPr="00DB44E5" w:rsidRDefault="002C5F43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E8F6" w14:textId="77777777" w:rsidR="002C5F43" w:rsidRPr="00DB44E5" w:rsidRDefault="002C5F43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12.739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8DF6F" w14:textId="77777777" w:rsidR="002C5F43" w:rsidRPr="00DB44E5" w:rsidRDefault="002C5F43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323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09CC2" w14:textId="77777777" w:rsidR="002C5F43" w:rsidRPr="00DB44E5" w:rsidRDefault="002C5F43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13.254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AACD9" w14:textId="77777777" w:rsidR="002C5F43" w:rsidRPr="00DB44E5" w:rsidRDefault="002C5F43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0.391</w:t>
            </w:r>
          </w:p>
        </w:tc>
      </w:tr>
      <w:tr w:rsidR="002C5F43" w:rsidRPr="00DB44E5" w14:paraId="748FDBF8" w14:textId="77777777" w:rsidTr="00DB44E5">
        <w:trPr>
          <w:trHeight w:val="290"/>
        </w:trPr>
        <w:tc>
          <w:tcPr>
            <w:tcW w:w="450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64784" w14:textId="77777777" w:rsidR="002C5F43" w:rsidRPr="00DB44E5" w:rsidRDefault="002C5F43" w:rsidP="008E566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254BE" w14:textId="77777777" w:rsidR="002C5F43" w:rsidRPr="00DB44E5" w:rsidRDefault="002C5F43" w:rsidP="00DB44E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9C2EE" w14:textId="77777777" w:rsidR="002C5F43" w:rsidRPr="00DB44E5" w:rsidRDefault="002C5F43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[0.468]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8105C" w14:textId="77777777" w:rsidR="002C5F43" w:rsidRPr="00DB44E5" w:rsidRDefault="002C5F43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8627B" w14:textId="77777777" w:rsidR="002C5F43" w:rsidRPr="00DB44E5" w:rsidRDefault="002C5F43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[0.407]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6BFFC" w14:textId="77777777" w:rsidR="002C5F43" w:rsidRPr="00DB44E5" w:rsidRDefault="002C5F43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087075" w:rsidRPr="00DB44E5" w14:paraId="669C79F9" w14:textId="77777777" w:rsidTr="00DB44E5">
        <w:trPr>
          <w:trHeight w:val="290"/>
        </w:trPr>
        <w:tc>
          <w:tcPr>
            <w:tcW w:w="450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6A67D" w14:textId="30AA387D" w:rsidR="00087075" w:rsidRPr="00DB44E5" w:rsidRDefault="00087075" w:rsidP="00087075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% with at least some years of education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DEABF" w14:textId="77777777" w:rsidR="00087075" w:rsidRPr="00DB44E5" w:rsidRDefault="0008707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352FD" w14:textId="77777777" w:rsidR="00087075" w:rsidRPr="00DB44E5" w:rsidRDefault="0008707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0.192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39731" w14:textId="77777777" w:rsidR="00087075" w:rsidRPr="00DB44E5" w:rsidRDefault="0008707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323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C0020" w14:textId="77777777" w:rsidR="00087075" w:rsidRPr="00DB44E5" w:rsidRDefault="0008707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0.180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DB6D8" w14:textId="77777777" w:rsidR="00087075" w:rsidRPr="00DB44E5" w:rsidRDefault="0008707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0.681</w:t>
            </w:r>
          </w:p>
        </w:tc>
      </w:tr>
      <w:tr w:rsidR="00087075" w:rsidRPr="00DB44E5" w14:paraId="5E22CA4F" w14:textId="77777777" w:rsidTr="00DB44E5">
        <w:trPr>
          <w:trHeight w:val="290"/>
        </w:trPr>
        <w:tc>
          <w:tcPr>
            <w:tcW w:w="450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028E4" w14:textId="77777777" w:rsidR="00087075" w:rsidRPr="00DB44E5" w:rsidRDefault="00087075" w:rsidP="008E566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D67BA" w14:textId="77777777" w:rsidR="00087075" w:rsidRPr="00DB44E5" w:rsidRDefault="00087075" w:rsidP="00DB44E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12D8D" w14:textId="77777777" w:rsidR="00087075" w:rsidRPr="00DB44E5" w:rsidRDefault="0008707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[0.023]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D5209" w14:textId="77777777" w:rsidR="00087075" w:rsidRPr="00DB44E5" w:rsidRDefault="0008707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11EFB" w14:textId="77777777" w:rsidR="00087075" w:rsidRPr="00DB44E5" w:rsidRDefault="0008707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[0.021]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E3277" w14:textId="77777777" w:rsidR="00087075" w:rsidRPr="00DB44E5" w:rsidRDefault="0008707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DB44E5" w:rsidRPr="00DB44E5" w14:paraId="7F04C83B" w14:textId="77777777" w:rsidTr="00DB44E5">
        <w:trPr>
          <w:trHeight w:val="290"/>
        </w:trPr>
        <w:tc>
          <w:tcPr>
            <w:tcW w:w="450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812AF" w14:textId="77777777" w:rsidR="00DB44E5" w:rsidRPr="00DB44E5" w:rsidRDefault="00DB44E5" w:rsidP="00DB44E5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Annual income (in 1,000 FCFA)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1C98B" w14:textId="3410B93F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cs="Calibri"/>
                <w:sz w:val="20"/>
                <w:szCs w:val="20"/>
              </w:rPr>
              <w:t>300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DD102" w14:textId="7FC90D33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cs="Calibri"/>
                <w:sz w:val="20"/>
                <w:szCs w:val="20"/>
              </w:rPr>
              <w:t>507.804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808C7" w14:textId="76D99EA3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cs="Calibri"/>
                <w:sz w:val="20"/>
                <w:szCs w:val="20"/>
              </w:rPr>
              <w:t>316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585FA" w14:textId="5E810E6B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cs="Calibri"/>
                <w:sz w:val="20"/>
                <w:szCs w:val="20"/>
              </w:rPr>
              <w:t>507.854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16678" w14:textId="2C603E55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cs="Calibri"/>
                <w:sz w:val="20"/>
                <w:szCs w:val="20"/>
              </w:rPr>
              <w:t>0.930</w:t>
            </w:r>
          </w:p>
        </w:tc>
      </w:tr>
      <w:tr w:rsidR="00DB44E5" w:rsidRPr="00DB44E5" w14:paraId="7BEED7AD" w14:textId="77777777" w:rsidTr="00DB44E5">
        <w:trPr>
          <w:trHeight w:val="290"/>
        </w:trPr>
        <w:tc>
          <w:tcPr>
            <w:tcW w:w="450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28570" w14:textId="77777777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610E6" w14:textId="77777777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32118" w14:textId="641A9287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cs="Calibri"/>
                <w:sz w:val="20"/>
                <w:szCs w:val="20"/>
              </w:rPr>
              <w:t>[37.476]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971E2" w14:textId="77777777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AE9C" w14:textId="05333CE0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cs="Calibri"/>
                <w:sz w:val="20"/>
                <w:szCs w:val="20"/>
              </w:rPr>
              <w:t>[32.661]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189C4" w14:textId="77777777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DB44E5" w:rsidRPr="00DB44E5" w14:paraId="7EE3167D" w14:textId="77777777" w:rsidTr="00DB44E5">
        <w:trPr>
          <w:trHeight w:val="290"/>
        </w:trPr>
        <w:tc>
          <w:tcPr>
            <w:tcW w:w="450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4FFE3" w14:textId="1B4827B2" w:rsidR="00DB44E5" w:rsidRPr="00DB44E5" w:rsidRDefault="00DB44E5" w:rsidP="00DB44E5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Annual consumption (in 1,000 FCFA)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95AA4" w14:textId="02F3EB64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cs="Calibri"/>
                <w:sz w:val="20"/>
                <w:szCs w:val="20"/>
              </w:rPr>
              <w:t>307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721BD" w14:textId="4D2AF002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cs="Calibri"/>
                <w:sz w:val="20"/>
                <w:szCs w:val="20"/>
              </w:rPr>
              <w:t>1161.266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63988" w14:textId="3BDB7134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cs="Calibri"/>
                <w:sz w:val="20"/>
                <w:szCs w:val="20"/>
              </w:rPr>
              <w:t>323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A097F" w14:textId="50E4B0B0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cs="Calibri"/>
                <w:sz w:val="20"/>
                <w:szCs w:val="20"/>
              </w:rPr>
              <w:t>1094.578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B26FA" w14:textId="75E57760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cs="Calibri"/>
                <w:sz w:val="20"/>
                <w:szCs w:val="20"/>
              </w:rPr>
              <w:t>0.462</w:t>
            </w:r>
          </w:p>
        </w:tc>
      </w:tr>
      <w:tr w:rsidR="00DB44E5" w:rsidRPr="00DB44E5" w14:paraId="11417A8F" w14:textId="77777777" w:rsidTr="00DB44E5">
        <w:trPr>
          <w:trHeight w:val="290"/>
        </w:trPr>
        <w:tc>
          <w:tcPr>
            <w:tcW w:w="450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2B929" w14:textId="77777777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64E8E" w14:textId="77777777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096AC" w14:textId="442DDFE1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cs="Calibri"/>
                <w:sz w:val="20"/>
                <w:szCs w:val="20"/>
              </w:rPr>
              <w:t>[64.905]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10C57" w14:textId="77777777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46DE" w14:textId="2BE73BAE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cs="Calibri"/>
                <w:sz w:val="20"/>
                <w:szCs w:val="20"/>
              </w:rPr>
              <w:t>[53.638]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25D48" w14:textId="77777777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C805FD" w:rsidRPr="00DB44E5" w14:paraId="60D2629B" w14:textId="77777777" w:rsidTr="00DB44E5">
        <w:trPr>
          <w:trHeight w:val="290"/>
        </w:trPr>
        <w:tc>
          <w:tcPr>
            <w:tcW w:w="450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78CE7" w14:textId="77777777" w:rsidR="00C805FD" w:rsidRPr="00DB44E5" w:rsidRDefault="00C805FD" w:rsidP="00C805FD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Asset Index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424C" w14:textId="77777777" w:rsidR="00C805FD" w:rsidRPr="00DB44E5" w:rsidRDefault="00C805FD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D4947" w14:textId="77777777" w:rsidR="00C805FD" w:rsidRPr="00DB44E5" w:rsidRDefault="00C805FD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-0.155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129BF" w14:textId="77777777" w:rsidR="00C805FD" w:rsidRPr="00DB44E5" w:rsidRDefault="00C805FD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323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4F03" w14:textId="77777777" w:rsidR="00C805FD" w:rsidRPr="00DB44E5" w:rsidRDefault="00C805FD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0.148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322FF" w14:textId="77777777" w:rsidR="00C805FD" w:rsidRPr="00DB44E5" w:rsidRDefault="00C805FD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0.070*</w:t>
            </w:r>
          </w:p>
        </w:tc>
      </w:tr>
      <w:tr w:rsidR="00C805FD" w:rsidRPr="00DB44E5" w14:paraId="2C24D0BD" w14:textId="77777777" w:rsidTr="00DB44E5">
        <w:trPr>
          <w:trHeight w:val="290"/>
        </w:trPr>
        <w:tc>
          <w:tcPr>
            <w:tcW w:w="450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C993" w14:textId="77777777" w:rsidR="00C805FD" w:rsidRPr="00DB44E5" w:rsidRDefault="00C805FD" w:rsidP="008E566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ACA25" w14:textId="77777777" w:rsidR="00C805FD" w:rsidRPr="00DB44E5" w:rsidRDefault="00C805FD" w:rsidP="00DB44E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9BAB2" w14:textId="77777777" w:rsidR="00C805FD" w:rsidRPr="00DB44E5" w:rsidRDefault="00C805FD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[0.102]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C138F" w14:textId="77777777" w:rsidR="00C805FD" w:rsidRPr="00DB44E5" w:rsidRDefault="00C805FD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72712" w14:textId="77777777" w:rsidR="00C805FD" w:rsidRPr="00DB44E5" w:rsidRDefault="00C805FD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[0.129]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2BA60" w14:textId="77777777" w:rsidR="00C805FD" w:rsidRPr="00DB44E5" w:rsidRDefault="00C805FD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5B0D54" w:rsidRPr="00DB44E5" w14:paraId="69E6D857" w14:textId="77777777" w:rsidTr="00DB44E5">
        <w:trPr>
          <w:trHeight w:val="290"/>
        </w:trPr>
        <w:tc>
          <w:tcPr>
            <w:tcW w:w="450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8B0AA" w14:textId="77777777" w:rsidR="005B0D54" w:rsidRPr="00DB44E5" w:rsidRDefault="005B0D54" w:rsidP="005B0D5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Membre</w:t>
            </w:r>
            <w:proofErr w:type="spellEnd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 xml:space="preserve"> d'un </w:t>
            </w:r>
            <w:proofErr w:type="spellStart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Groupement</w:t>
            </w:r>
            <w:proofErr w:type="spellEnd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 xml:space="preserve"> de Gestion </w:t>
            </w:r>
            <w:proofErr w:type="spellStart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Forestière</w:t>
            </w:r>
            <w:proofErr w:type="spellEnd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 xml:space="preserve"> (GGF)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E209C" w14:textId="77777777" w:rsidR="005B0D54" w:rsidRPr="00DB44E5" w:rsidRDefault="005B0D54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5B2A6" w14:textId="77777777" w:rsidR="005B0D54" w:rsidRPr="00DB44E5" w:rsidRDefault="005B0D54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0.531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36A11" w14:textId="77777777" w:rsidR="005B0D54" w:rsidRPr="00DB44E5" w:rsidRDefault="005B0D54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323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8C6E5" w14:textId="77777777" w:rsidR="005B0D54" w:rsidRPr="00DB44E5" w:rsidRDefault="005B0D54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0.591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32C4A" w14:textId="77777777" w:rsidR="005B0D54" w:rsidRPr="00DB44E5" w:rsidRDefault="005B0D54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0.136</w:t>
            </w:r>
          </w:p>
        </w:tc>
      </w:tr>
      <w:tr w:rsidR="005B0D54" w:rsidRPr="00DB44E5" w14:paraId="09C6F493" w14:textId="77777777" w:rsidTr="00DB44E5">
        <w:trPr>
          <w:trHeight w:val="290"/>
        </w:trPr>
        <w:tc>
          <w:tcPr>
            <w:tcW w:w="450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066A0E" w14:textId="77777777" w:rsidR="005B0D54" w:rsidRPr="00DB44E5" w:rsidRDefault="005B0D54" w:rsidP="008E566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1F7CDF" w14:textId="77777777" w:rsidR="005B0D54" w:rsidRPr="00DB44E5" w:rsidRDefault="005B0D54" w:rsidP="00DB44E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062C10" w14:textId="77777777" w:rsidR="005B0D54" w:rsidRPr="00DB44E5" w:rsidRDefault="005B0D54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[0.029]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D52C5E" w14:textId="77777777" w:rsidR="005B0D54" w:rsidRPr="00DB44E5" w:rsidRDefault="005B0D54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13E1B8" w14:textId="77777777" w:rsidR="005B0D54" w:rsidRPr="00DB44E5" w:rsidRDefault="005B0D54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[0.027]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C74C4D" w14:textId="77777777" w:rsidR="005B0D54" w:rsidRPr="00DB44E5" w:rsidRDefault="005B0D54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8E5662" w:rsidRPr="00DB44E5" w14:paraId="4D050701" w14:textId="77777777" w:rsidTr="00DB44E5">
        <w:trPr>
          <w:trHeight w:val="290"/>
        </w:trPr>
        <w:tc>
          <w:tcPr>
            <w:tcW w:w="4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173A2" w14:textId="77777777" w:rsidR="008E5662" w:rsidRPr="00DB44E5" w:rsidRDefault="008E5662" w:rsidP="008E5662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Agricultural production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EB96" w14:textId="77777777" w:rsidR="008E5662" w:rsidRPr="00DB44E5" w:rsidRDefault="008E5662" w:rsidP="00DB44E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3BC40" w14:textId="77777777" w:rsidR="008E5662" w:rsidRPr="00DB44E5" w:rsidRDefault="008E5662" w:rsidP="00DB44E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9A62A" w14:textId="77777777" w:rsidR="008E5662" w:rsidRPr="00DB44E5" w:rsidRDefault="008E5662" w:rsidP="00DB44E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8549A" w14:textId="77777777" w:rsidR="008E5662" w:rsidRPr="00DB44E5" w:rsidRDefault="008E5662" w:rsidP="00DB44E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63" w14:textId="77777777" w:rsidR="008E5662" w:rsidRPr="00DB44E5" w:rsidRDefault="008E5662" w:rsidP="00DB44E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B44E5" w:rsidRPr="00DB44E5" w14:paraId="04564A65" w14:textId="77777777" w:rsidTr="00DB44E5">
        <w:trPr>
          <w:trHeight w:val="290"/>
        </w:trPr>
        <w:tc>
          <w:tcPr>
            <w:tcW w:w="450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8090" w14:textId="77777777" w:rsidR="00DB44E5" w:rsidRPr="00DB44E5" w:rsidRDefault="00DB44E5" w:rsidP="00DB44E5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Valeur</w:t>
            </w:r>
            <w:proofErr w:type="spellEnd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totale</w:t>
            </w:r>
            <w:proofErr w:type="spellEnd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 xml:space="preserve"> de la production </w:t>
            </w:r>
            <w:proofErr w:type="spellStart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agricole</w:t>
            </w:r>
            <w:proofErr w:type="spellEnd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 xml:space="preserve"> -  de la </w:t>
            </w:r>
            <w:proofErr w:type="spellStart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saison</w:t>
            </w:r>
            <w:proofErr w:type="spellEnd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agricole</w:t>
            </w:r>
            <w:proofErr w:type="spellEnd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passe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2EDED" w14:textId="03080878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cs="Calibri"/>
                <w:sz w:val="20"/>
                <w:szCs w:val="20"/>
              </w:rPr>
              <w:t>258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E803A" w14:textId="49B6071A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cs="Calibri"/>
                <w:sz w:val="20"/>
                <w:szCs w:val="20"/>
              </w:rPr>
              <w:t>697.112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A16D3" w14:textId="696C9AE1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cs="Calibri"/>
                <w:sz w:val="20"/>
                <w:szCs w:val="20"/>
              </w:rPr>
              <w:t>262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A69C2" w14:textId="400045A0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cs="Calibri"/>
                <w:sz w:val="20"/>
                <w:szCs w:val="20"/>
              </w:rPr>
              <w:t>557.940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7E76E" w14:textId="5D2E27D9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cs="Calibri"/>
                <w:sz w:val="20"/>
                <w:szCs w:val="20"/>
              </w:rPr>
              <w:t>0.415</w:t>
            </w:r>
          </w:p>
        </w:tc>
      </w:tr>
      <w:tr w:rsidR="00DB44E5" w:rsidRPr="00DB44E5" w14:paraId="1CFA0EE7" w14:textId="77777777" w:rsidTr="00DB44E5">
        <w:trPr>
          <w:trHeight w:val="290"/>
        </w:trPr>
        <w:tc>
          <w:tcPr>
            <w:tcW w:w="450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0B996" w14:textId="77777777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CB8D5" w14:textId="77777777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BC1A1" w14:textId="0FA26EDC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cs="Calibri"/>
                <w:sz w:val="20"/>
                <w:szCs w:val="20"/>
              </w:rPr>
              <w:t>[164.633]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04029" w14:textId="77777777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A5CB4" w14:textId="08E1748E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cs="Calibri"/>
                <w:sz w:val="20"/>
                <w:szCs w:val="20"/>
              </w:rPr>
              <w:t>[48.012]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3503D" w14:textId="77777777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8419C0" w:rsidRPr="00DB44E5" w14:paraId="57CAB83E" w14:textId="77777777" w:rsidTr="00DB44E5">
        <w:trPr>
          <w:trHeight w:val="290"/>
        </w:trPr>
        <w:tc>
          <w:tcPr>
            <w:tcW w:w="450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A661F" w14:textId="77777777" w:rsidR="008419C0" w:rsidRPr="00DB44E5" w:rsidRDefault="008419C0" w:rsidP="008419C0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Agricultural cost (in 1,000 FCFA)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C8190" w14:textId="77777777" w:rsidR="008419C0" w:rsidRPr="00DB44E5" w:rsidRDefault="008419C0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259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34408" w14:textId="77777777" w:rsidR="008419C0" w:rsidRPr="00DB44E5" w:rsidRDefault="008419C0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86.326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5D51F" w14:textId="77777777" w:rsidR="008419C0" w:rsidRPr="00DB44E5" w:rsidRDefault="008419C0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E0DF5" w14:textId="77777777" w:rsidR="008419C0" w:rsidRPr="00DB44E5" w:rsidRDefault="008419C0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100.608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A480C" w14:textId="77777777" w:rsidR="008419C0" w:rsidRPr="00DB44E5" w:rsidRDefault="008419C0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0.278</w:t>
            </w:r>
          </w:p>
        </w:tc>
      </w:tr>
      <w:tr w:rsidR="008419C0" w:rsidRPr="00DB44E5" w14:paraId="7EC6C9FD" w14:textId="77777777" w:rsidTr="00DB44E5">
        <w:trPr>
          <w:trHeight w:val="290"/>
        </w:trPr>
        <w:tc>
          <w:tcPr>
            <w:tcW w:w="450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1218" w14:textId="77777777" w:rsidR="008419C0" w:rsidRPr="00DB44E5" w:rsidRDefault="008419C0" w:rsidP="008E566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1E7F4" w14:textId="77777777" w:rsidR="008419C0" w:rsidRPr="00DB44E5" w:rsidRDefault="008419C0" w:rsidP="00DB44E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C4F30" w14:textId="77777777" w:rsidR="008419C0" w:rsidRPr="00DB44E5" w:rsidRDefault="008419C0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[8.249]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6AC37" w14:textId="77777777" w:rsidR="008419C0" w:rsidRPr="00DB44E5" w:rsidRDefault="008419C0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9BAA2" w14:textId="77777777" w:rsidR="008419C0" w:rsidRPr="00DB44E5" w:rsidRDefault="008419C0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[11.136]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9AE0B" w14:textId="77777777" w:rsidR="008419C0" w:rsidRPr="00DB44E5" w:rsidRDefault="008419C0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DB44E5" w:rsidRPr="00DB44E5" w14:paraId="597F8312" w14:textId="77777777" w:rsidTr="00DB44E5">
        <w:trPr>
          <w:trHeight w:val="290"/>
        </w:trPr>
        <w:tc>
          <w:tcPr>
            <w:tcW w:w="450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FE1A1" w14:textId="77777777" w:rsidR="00DB44E5" w:rsidRPr="00DB44E5" w:rsidRDefault="00DB44E5" w:rsidP="00DB44E5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Agricultural profit (in 1,000 FCFA)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F948F" w14:textId="54DD0051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cs="Calibri"/>
                <w:sz w:val="20"/>
                <w:szCs w:val="20"/>
              </w:rPr>
              <w:t>258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1F31" w14:textId="75829140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cs="Calibri"/>
                <w:sz w:val="20"/>
                <w:szCs w:val="20"/>
              </w:rPr>
              <w:t>610.451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09490" w14:textId="203796F7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cs="Calibri"/>
                <w:sz w:val="20"/>
                <w:szCs w:val="20"/>
              </w:rPr>
              <w:t>262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0123C" w14:textId="1E4091F4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cs="Calibri"/>
                <w:sz w:val="20"/>
                <w:szCs w:val="20"/>
              </w:rPr>
              <w:t>457.331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84AEE" w14:textId="672139D1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cs="Calibri"/>
                <w:sz w:val="20"/>
                <w:szCs w:val="20"/>
              </w:rPr>
              <w:t>0.363</w:t>
            </w:r>
          </w:p>
        </w:tc>
      </w:tr>
      <w:tr w:rsidR="00DB44E5" w:rsidRPr="00DB44E5" w14:paraId="033F213D" w14:textId="77777777" w:rsidTr="00DB44E5">
        <w:trPr>
          <w:trHeight w:val="290"/>
        </w:trPr>
        <w:tc>
          <w:tcPr>
            <w:tcW w:w="450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437FD" w14:textId="77777777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48E58" w14:textId="77777777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5B0F7" w14:textId="14C77712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cs="Calibri"/>
                <w:sz w:val="20"/>
                <w:szCs w:val="20"/>
              </w:rPr>
              <w:t>[163.007]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2DC42" w14:textId="77777777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8926F" w14:textId="1515D592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cs="Calibri"/>
                <w:sz w:val="20"/>
                <w:szCs w:val="20"/>
              </w:rPr>
              <w:t>[45.513]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6B0F3" w14:textId="77777777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DB44E5" w:rsidRPr="00DB44E5" w14:paraId="0EF513BC" w14:textId="77777777" w:rsidTr="00DB44E5">
        <w:trPr>
          <w:trHeight w:val="290"/>
        </w:trPr>
        <w:tc>
          <w:tcPr>
            <w:tcW w:w="450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AD52A" w14:textId="15F7F2F5" w:rsidR="00DB44E5" w:rsidRPr="00DB44E5" w:rsidRDefault="00DB44E5" w:rsidP="00DB44E5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Agricultural yield (in 1,000 FCFA/ha)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061FB" w14:textId="79951E48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cs="Calibri"/>
                <w:sz w:val="20"/>
                <w:szCs w:val="20"/>
              </w:rPr>
              <w:t>258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BD417" w14:textId="6A4047CE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cs="Calibri"/>
                <w:sz w:val="20"/>
                <w:szCs w:val="20"/>
              </w:rPr>
              <w:t>228.137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46494" w14:textId="53661C8F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cs="Calibri"/>
                <w:sz w:val="20"/>
                <w:szCs w:val="20"/>
              </w:rPr>
              <w:t>262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33CA9" w14:textId="50796D1D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cs="Calibri"/>
                <w:sz w:val="20"/>
                <w:szCs w:val="20"/>
              </w:rPr>
              <w:t>272.374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AF065" w14:textId="251A591C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cs="Calibri"/>
                <w:sz w:val="20"/>
                <w:szCs w:val="20"/>
              </w:rPr>
              <w:t>0.672</w:t>
            </w:r>
          </w:p>
        </w:tc>
      </w:tr>
      <w:tr w:rsidR="00DB44E5" w:rsidRPr="00DB44E5" w14:paraId="25579968" w14:textId="77777777" w:rsidTr="00DB44E5">
        <w:trPr>
          <w:trHeight w:val="290"/>
        </w:trPr>
        <w:tc>
          <w:tcPr>
            <w:tcW w:w="450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02B9E2" w14:textId="77777777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A201D8" w14:textId="77777777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2DA74A" w14:textId="7229BBC1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cs="Calibri"/>
                <w:sz w:val="20"/>
                <w:szCs w:val="20"/>
              </w:rPr>
              <w:t>[63.314]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77AA54" w14:textId="77777777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CE60CF" w14:textId="26C75FDA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cs="Calibri"/>
                <w:sz w:val="20"/>
                <w:szCs w:val="20"/>
              </w:rPr>
              <w:t>[82.614]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64CEA0" w14:textId="77777777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8E5662" w:rsidRPr="00DB44E5" w14:paraId="358C0FAA" w14:textId="77777777" w:rsidTr="00DB44E5">
        <w:trPr>
          <w:trHeight w:val="290"/>
        </w:trPr>
        <w:tc>
          <w:tcPr>
            <w:tcW w:w="4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4F6FC" w14:textId="77777777" w:rsidR="008E5662" w:rsidRPr="00DB44E5" w:rsidRDefault="008E5662" w:rsidP="008E5662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  <w:t>Agricultural input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3F0F8" w14:textId="77777777" w:rsidR="008E5662" w:rsidRPr="00DB44E5" w:rsidRDefault="008E5662" w:rsidP="00DB44E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0489D" w14:textId="77777777" w:rsidR="008E5662" w:rsidRPr="00DB44E5" w:rsidRDefault="008E5662" w:rsidP="00DB44E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E85CE" w14:textId="77777777" w:rsidR="008E5662" w:rsidRPr="00DB44E5" w:rsidRDefault="008E5662" w:rsidP="00DB44E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FF05A" w14:textId="77777777" w:rsidR="008E5662" w:rsidRPr="00DB44E5" w:rsidRDefault="008E5662" w:rsidP="00DB44E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6F3B" w14:textId="77777777" w:rsidR="008E5662" w:rsidRPr="00DB44E5" w:rsidRDefault="008E5662" w:rsidP="00DB44E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BD25F0" w:rsidRPr="00DB44E5" w14:paraId="59218DC3" w14:textId="77777777" w:rsidTr="00DB44E5">
        <w:trPr>
          <w:trHeight w:val="290"/>
        </w:trPr>
        <w:tc>
          <w:tcPr>
            <w:tcW w:w="450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1AF85" w14:textId="77777777" w:rsidR="00BD25F0" w:rsidRPr="00DB44E5" w:rsidRDefault="00BD25F0" w:rsidP="00BD25F0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 xml:space="preserve">Possession de </w:t>
            </w:r>
            <w:proofErr w:type="spellStart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terre</w:t>
            </w:r>
            <w:proofErr w:type="spellEnd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ces</w:t>
            </w:r>
            <w:proofErr w:type="spellEnd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 xml:space="preserve"> 12 </w:t>
            </w:r>
            <w:proofErr w:type="spellStart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derniers</w:t>
            </w:r>
            <w:proofErr w:type="spellEnd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mois</w:t>
            </w:r>
            <w:proofErr w:type="spellEnd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 xml:space="preserve"> par le </w:t>
            </w:r>
            <w:proofErr w:type="spellStart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menage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75516" w14:textId="77777777" w:rsidR="00BD25F0" w:rsidRPr="00DB44E5" w:rsidRDefault="00BD25F0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306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809AD" w14:textId="77777777" w:rsidR="00BD25F0" w:rsidRPr="00DB44E5" w:rsidRDefault="00BD25F0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0.846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2623" w14:textId="77777777" w:rsidR="00BD25F0" w:rsidRPr="00DB44E5" w:rsidRDefault="00BD25F0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322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BE2F4" w14:textId="77777777" w:rsidR="00BD25F0" w:rsidRPr="00DB44E5" w:rsidRDefault="00BD25F0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0.814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EAD78" w14:textId="77777777" w:rsidR="00BD25F0" w:rsidRPr="00DB44E5" w:rsidRDefault="00BD25F0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0.295</w:t>
            </w:r>
          </w:p>
        </w:tc>
      </w:tr>
      <w:tr w:rsidR="00BD25F0" w:rsidRPr="00DB44E5" w14:paraId="3CF6128F" w14:textId="77777777" w:rsidTr="00DB44E5">
        <w:trPr>
          <w:trHeight w:val="290"/>
        </w:trPr>
        <w:tc>
          <w:tcPr>
            <w:tcW w:w="450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86261" w14:textId="77777777" w:rsidR="00BD25F0" w:rsidRPr="00DB44E5" w:rsidRDefault="00BD25F0" w:rsidP="008E566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31CB3" w14:textId="77777777" w:rsidR="00BD25F0" w:rsidRPr="00DB44E5" w:rsidRDefault="00BD25F0" w:rsidP="00DB44E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0C370" w14:textId="77777777" w:rsidR="00BD25F0" w:rsidRPr="00DB44E5" w:rsidRDefault="00BD25F0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[0.021]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6734F" w14:textId="77777777" w:rsidR="00BD25F0" w:rsidRPr="00DB44E5" w:rsidRDefault="00BD25F0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6C72" w14:textId="77777777" w:rsidR="00BD25F0" w:rsidRPr="00DB44E5" w:rsidRDefault="00BD25F0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[0.022]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74DF2" w14:textId="77777777" w:rsidR="00BD25F0" w:rsidRPr="00DB44E5" w:rsidRDefault="00BD25F0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DB44E5" w:rsidRPr="00DB44E5" w14:paraId="114D0FD2" w14:textId="77777777" w:rsidTr="00DB44E5">
        <w:trPr>
          <w:trHeight w:val="290"/>
        </w:trPr>
        <w:tc>
          <w:tcPr>
            <w:tcW w:w="450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2C307" w14:textId="77777777" w:rsidR="00DB44E5" w:rsidRPr="00DB44E5" w:rsidRDefault="00DB44E5" w:rsidP="00DB44E5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Superficie</w:t>
            </w:r>
            <w:proofErr w:type="spellEnd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totale</w:t>
            </w:r>
            <w:proofErr w:type="spellEnd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terres</w:t>
            </w:r>
            <w:proofErr w:type="spellEnd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 xml:space="preserve"> du </w:t>
            </w:r>
            <w:proofErr w:type="spellStart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menage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0BD89" w14:textId="3621F89F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cs="Calibri"/>
                <w:sz w:val="20"/>
                <w:szCs w:val="20"/>
              </w:rPr>
              <w:t>259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3EA03" w14:textId="04BAA433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cs="Calibri"/>
                <w:sz w:val="20"/>
                <w:szCs w:val="20"/>
              </w:rPr>
              <w:t>5.631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56C9A" w14:textId="55A98251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cs="Calibri"/>
                <w:sz w:val="20"/>
                <w:szCs w:val="20"/>
              </w:rPr>
              <w:t>262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42A63" w14:textId="0F598B67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cs="Calibri"/>
                <w:sz w:val="20"/>
                <w:szCs w:val="20"/>
              </w:rPr>
              <w:t>5.569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AD4A8" w14:textId="7FB3FC1C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cs="Calibri"/>
                <w:sz w:val="20"/>
                <w:szCs w:val="20"/>
              </w:rPr>
              <w:t>0.875</w:t>
            </w:r>
          </w:p>
        </w:tc>
      </w:tr>
      <w:tr w:rsidR="00DB44E5" w:rsidRPr="00DB44E5" w14:paraId="0C2777A1" w14:textId="77777777" w:rsidTr="00DB44E5">
        <w:trPr>
          <w:trHeight w:val="290"/>
        </w:trPr>
        <w:tc>
          <w:tcPr>
            <w:tcW w:w="450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49626" w14:textId="77777777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105C0" w14:textId="77777777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65757" w14:textId="266B42E7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cs="Calibri"/>
                <w:sz w:val="20"/>
                <w:szCs w:val="20"/>
              </w:rPr>
              <w:t>[0.286]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16E1D" w14:textId="77777777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A0948" w14:textId="19855064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cs="Calibri"/>
                <w:sz w:val="20"/>
                <w:szCs w:val="20"/>
              </w:rPr>
              <w:t>[0.274]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D238" w14:textId="77777777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DB44E5" w:rsidRPr="00DB44E5" w14:paraId="5E2C9241" w14:textId="77777777" w:rsidTr="00DB44E5">
        <w:trPr>
          <w:trHeight w:val="290"/>
        </w:trPr>
        <w:tc>
          <w:tcPr>
            <w:tcW w:w="450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50153" w14:textId="28F97BD6" w:rsidR="00DB44E5" w:rsidRPr="00DB44E5" w:rsidRDefault="00DB44E5" w:rsidP="00DB44E5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Superficie</w:t>
            </w:r>
            <w:proofErr w:type="spellEnd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totale</w:t>
            </w:r>
            <w:proofErr w:type="spellEnd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terre</w:t>
            </w:r>
            <w:proofErr w:type="spellEnd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cultivées</w:t>
            </w:r>
            <w:proofErr w:type="spellEnd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 xml:space="preserve"> du </w:t>
            </w:r>
            <w:proofErr w:type="spellStart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menage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0C2F0" w14:textId="38ECB11C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cs="Calibri"/>
                <w:sz w:val="20"/>
                <w:szCs w:val="20"/>
              </w:rPr>
              <w:t>259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35FB6" w14:textId="742C408E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cs="Calibri"/>
                <w:sz w:val="20"/>
                <w:szCs w:val="20"/>
              </w:rPr>
              <w:t>4.558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B7985" w14:textId="306913A5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cs="Calibri"/>
                <w:sz w:val="20"/>
                <w:szCs w:val="20"/>
              </w:rPr>
              <w:t>262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1CA32" w14:textId="4EF63325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cs="Calibri"/>
                <w:sz w:val="20"/>
                <w:szCs w:val="20"/>
              </w:rPr>
              <w:t>4.604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6A2B3" w14:textId="7DCD1FE6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cs="Calibri"/>
                <w:sz w:val="20"/>
                <w:szCs w:val="20"/>
              </w:rPr>
              <w:t>0.874</w:t>
            </w:r>
          </w:p>
        </w:tc>
      </w:tr>
      <w:tr w:rsidR="00DB44E5" w:rsidRPr="00DB44E5" w14:paraId="446A8E79" w14:textId="77777777" w:rsidTr="00DB44E5">
        <w:trPr>
          <w:trHeight w:val="290"/>
        </w:trPr>
        <w:tc>
          <w:tcPr>
            <w:tcW w:w="450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3B0BC" w14:textId="77777777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166F" w14:textId="77777777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956CB" w14:textId="5EAC0EAB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cs="Calibri"/>
                <w:sz w:val="20"/>
                <w:szCs w:val="20"/>
              </w:rPr>
              <w:t>[0.224]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3ABF8" w14:textId="77777777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93D9C" w14:textId="7BA2C121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cs="Calibri"/>
                <w:sz w:val="20"/>
                <w:szCs w:val="20"/>
              </w:rPr>
              <w:t>[0.229]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D4E87" w14:textId="77777777" w:rsidR="00DB44E5" w:rsidRPr="00DB44E5" w:rsidRDefault="00DB44E5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B91CB4" w:rsidRPr="00DB44E5" w14:paraId="36BC8A6B" w14:textId="77777777" w:rsidTr="00DB44E5">
        <w:trPr>
          <w:trHeight w:val="290"/>
        </w:trPr>
        <w:tc>
          <w:tcPr>
            <w:tcW w:w="450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89458" w14:textId="02942EB6" w:rsidR="00B91CB4" w:rsidRPr="00DB44E5" w:rsidRDefault="00B91CB4" w:rsidP="00B91CB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Achat</w:t>
            </w:r>
            <w:proofErr w:type="spellEnd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semences</w:t>
            </w:r>
            <w:proofErr w:type="spellEnd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améliorée</w:t>
            </w:r>
            <w:proofErr w:type="spellEnd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 xml:space="preserve"> pour </w:t>
            </w:r>
            <w:proofErr w:type="spellStart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utilisation</w:t>
            </w:r>
            <w:proofErr w:type="spellEnd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 xml:space="preserve"> sur champs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FCC62" w14:textId="77777777" w:rsidR="00B91CB4" w:rsidRPr="00DB44E5" w:rsidRDefault="00B91CB4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259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0B255" w14:textId="77777777" w:rsidR="00B91CB4" w:rsidRPr="00DB44E5" w:rsidRDefault="00B91CB4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0.286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61B7B" w14:textId="77777777" w:rsidR="00B91CB4" w:rsidRPr="00DB44E5" w:rsidRDefault="00B91CB4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904CB" w14:textId="77777777" w:rsidR="00B91CB4" w:rsidRPr="00DB44E5" w:rsidRDefault="00B91CB4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0.286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9A1AF" w14:textId="77777777" w:rsidR="00B91CB4" w:rsidRPr="00DB44E5" w:rsidRDefault="00B91CB4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0.986</w:t>
            </w:r>
          </w:p>
        </w:tc>
      </w:tr>
      <w:tr w:rsidR="00B91CB4" w:rsidRPr="00DB44E5" w14:paraId="48B3899F" w14:textId="77777777" w:rsidTr="00DB44E5">
        <w:trPr>
          <w:trHeight w:val="290"/>
        </w:trPr>
        <w:tc>
          <w:tcPr>
            <w:tcW w:w="450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0E86" w14:textId="77777777" w:rsidR="00B91CB4" w:rsidRPr="00DB44E5" w:rsidRDefault="00B91CB4" w:rsidP="008E566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51AD8" w14:textId="77777777" w:rsidR="00B91CB4" w:rsidRPr="00DB44E5" w:rsidRDefault="00B91CB4" w:rsidP="00DB44E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3CD86" w14:textId="77777777" w:rsidR="00B91CB4" w:rsidRPr="00DB44E5" w:rsidRDefault="00B91CB4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[0.028]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06D96" w14:textId="77777777" w:rsidR="00B91CB4" w:rsidRPr="00DB44E5" w:rsidRDefault="00B91CB4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90083" w14:textId="77777777" w:rsidR="00B91CB4" w:rsidRPr="00DB44E5" w:rsidRDefault="00B91CB4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[0.028]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58671" w14:textId="77777777" w:rsidR="00B91CB4" w:rsidRPr="00DB44E5" w:rsidRDefault="00B91CB4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167040" w:rsidRPr="00DB44E5" w14:paraId="75A828E2" w14:textId="77777777" w:rsidTr="00DB44E5">
        <w:trPr>
          <w:trHeight w:val="290"/>
        </w:trPr>
        <w:tc>
          <w:tcPr>
            <w:tcW w:w="450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37A2C" w14:textId="24CDB8D4" w:rsidR="00167040" w:rsidRPr="00DB44E5" w:rsidRDefault="00167040" w:rsidP="00167040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Achat</w:t>
            </w:r>
            <w:proofErr w:type="spellEnd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d'engrais</w:t>
            </w:r>
            <w:proofErr w:type="spellEnd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chimiques</w:t>
            </w:r>
            <w:proofErr w:type="spellEnd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 xml:space="preserve"> pour </w:t>
            </w:r>
            <w:proofErr w:type="spellStart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utilisation</w:t>
            </w:r>
            <w:proofErr w:type="spellEnd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 xml:space="preserve"> sur les champs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2A28E" w14:textId="77777777" w:rsidR="00167040" w:rsidRPr="00DB44E5" w:rsidRDefault="00167040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259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300BE" w14:textId="77777777" w:rsidR="00167040" w:rsidRPr="00DB44E5" w:rsidRDefault="00167040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0.521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06D16" w14:textId="77777777" w:rsidR="00167040" w:rsidRPr="00DB44E5" w:rsidRDefault="00167040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5CCB1" w14:textId="77777777" w:rsidR="00167040" w:rsidRPr="00DB44E5" w:rsidRDefault="00167040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0.531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A8B20" w14:textId="77777777" w:rsidR="00167040" w:rsidRPr="00DB44E5" w:rsidRDefault="00167040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0.821</w:t>
            </w:r>
          </w:p>
        </w:tc>
      </w:tr>
      <w:tr w:rsidR="00167040" w:rsidRPr="00DB44E5" w14:paraId="437F019D" w14:textId="77777777" w:rsidTr="00DB44E5">
        <w:trPr>
          <w:trHeight w:val="290"/>
        </w:trPr>
        <w:tc>
          <w:tcPr>
            <w:tcW w:w="450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5346" w14:textId="77777777" w:rsidR="00167040" w:rsidRPr="00DB44E5" w:rsidRDefault="00167040" w:rsidP="008E566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870EE" w14:textId="77777777" w:rsidR="00167040" w:rsidRPr="00DB44E5" w:rsidRDefault="00167040" w:rsidP="00DB44E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145C2" w14:textId="77777777" w:rsidR="00167040" w:rsidRPr="00DB44E5" w:rsidRDefault="00167040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[0.031]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0183" w14:textId="77777777" w:rsidR="00167040" w:rsidRPr="00DB44E5" w:rsidRDefault="00167040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CD6DA" w14:textId="77777777" w:rsidR="00167040" w:rsidRPr="00DB44E5" w:rsidRDefault="00167040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[0.031]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B6859" w14:textId="77777777" w:rsidR="00167040" w:rsidRPr="00DB44E5" w:rsidRDefault="00167040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DA37CD" w:rsidRPr="00DB44E5" w14:paraId="20BBF97C" w14:textId="77777777" w:rsidTr="00DB44E5">
        <w:trPr>
          <w:trHeight w:val="290"/>
        </w:trPr>
        <w:tc>
          <w:tcPr>
            <w:tcW w:w="450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DB16F" w14:textId="17E43D1C" w:rsidR="00DA37CD" w:rsidRPr="00DB44E5" w:rsidRDefault="00DA37CD" w:rsidP="00DA37CD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Achat</w:t>
            </w:r>
            <w:proofErr w:type="spellEnd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d'engrais</w:t>
            </w:r>
            <w:proofErr w:type="spellEnd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organiques</w:t>
            </w:r>
            <w:proofErr w:type="spellEnd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 xml:space="preserve"> pour </w:t>
            </w:r>
            <w:proofErr w:type="spellStart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utilisation</w:t>
            </w:r>
            <w:proofErr w:type="spellEnd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 xml:space="preserve"> sur les champs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CE183" w14:textId="77777777" w:rsidR="00DA37CD" w:rsidRPr="00DB44E5" w:rsidRDefault="00DA37CD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259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457E7" w14:textId="77777777" w:rsidR="00DA37CD" w:rsidRPr="00DB44E5" w:rsidRDefault="00DA37CD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0.162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CEF51" w14:textId="77777777" w:rsidR="00DA37CD" w:rsidRPr="00DB44E5" w:rsidRDefault="00DA37CD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5CB52" w14:textId="77777777" w:rsidR="00DA37CD" w:rsidRPr="00DB44E5" w:rsidRDefault="00DA37CD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0.141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5DAE9" w14:textId="77777777" w:rsidR="00DA37CD" w:rsidRPr="00DB44E5" w:rsidRDefault="00DA37CD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0.507</w:t>
            </w:r>
          </w:p>
        </w:tc>
      </w:tr>
      <w:tr w:rsidR="00DA37CD" w:rsidRPr="00DB44E5" w14:paraId="5EDEAE80" w14:textId="77777777" w:rsidTr="00DB44E5">
        <w:trPr>
          <w:trHeight w:val="290"/>
        </w:trPr>
        <w:tc>
          <w:tcPr>
            <w:tcW w:w="450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EBF8B" w14:textId="77777777" w:rsidR="00DA37CD" w:rsidRPr="00DB44E5" w:rsidRDefault="00DA37CD" w:rsidP="008E566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72BDC" w14:textId="77777777" w:rsidR="00DA37CD" w:rsidRPr="00DB44E5" w:rsidRDefault="00DA37CD" w:rsidP="00DB44E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A7422" w14:textId="77777777" w:rsidR="00DA37CD" w:rsidRPr="00DB44E5" w:rsidRDefault="00DA37CD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[0.023]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614B1" w14:textId="77777777" w:rsidR="00DA37CD" w:rsidRPr="00DB44E5" w:rsidRDefault="00DA37CD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4AA10" w14:textId="77777777" w:rsidR="00DA37CD" w:rsidRPr="00DB44E5" w:rsidRDefault="00DA37CD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[0.022]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CE089" w14:textId="77777777" w:rsidR="00DA37CD" w:rsidRPr="00DB44E5" w:rsidRDefault="00DA37CD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DA37CD" w:rsidRPr="00DB44E5" w14:paraId="68A44403" w14:textId="77777777" w:rsidTr="00DB44E5">
        <w:trPr>
          <w:trHeight w:val="290"/>
        </w:trPr>
        <w:tc>
          <w:tcPr>
            <w:tcW w:w="450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95053" w14:textId="6CCB3FE6" w:rsidR="00DA37CD" w:rsidRPr="00DB44E5" w:rsidRDefault="00DA37CD" w:rsidP="00DA37CD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Achat</w:t>
            </w:r>
            <w:proofErr w:type="spellEnd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produits</w:t>
            </w:r>
            <w:proofErr w:type="spellEnd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phytosanitaires</w:t>
            </w:r>
            <w:proofErr w:type="spellEnd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 xml:space="preserve"> pour </w:t>
            </w:r>
            <w:proofErr w:type="spellStart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utilisation</w:t>
            </w:r>
            <w:proofErr w:type="spellEnd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 xml:space="preserve"> sur les champs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B423D" w14:textId="77777777" w:rsidR="00DA37CD" w:rsidRPr="00DB44E5" w:rsidRDefault="00DA37CD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259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8FFF1" w14:textId="77777777" w:rsidR="00DA37CD" w:rsidRPr="00DB44E5" w:rsidRDefault="00DA37CD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0.571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F9C0A" w14:textId="77777777" w:rsidR="00DA37CD" w:rsidRPr="00DB44E5" w:rsidRDefault="00DA37CD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1FD27" w14:textId="77777777" w:rsidR="00DA37CD" w:rsidRPr="00DB44E5" w:rsidRDefault="00DA37CD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0.538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9B2FC" w14:textId="77777777" w:rsidR="00DA37CD" w:rsidRPr="00DB44E5" w:rsidRDefault="00DA37CD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0.442</w:t>
            </w:r>
          </w:p>
        </w:tc>
      </w:tr>
      <w:tr w:rsidR="00DA37CD" w:rsidRPr="00DB44E5" w14:paraId="3673B70C" w14:textId="77777777" w:rsidTr="00DB44E5">
        <w:trPr>
          <w:trHeight w:val="290"/>
        </w:trPr>
        <w:tc>
          <w:tcPr>
            <w:tcW w:w="450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21876" w14:textId="77777777" w:rsidR="00DA37CD" w:rsidRPr="00DB44E5" w:rsidRDefault="00DA37CD" w:rsidP="008E566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1387" w14:textId="77777777" w:rsidR="00DA37CD" w:rsidRPr="00DB44E5" w:rsidRDefault="00DA37CD" w:rsidP="00DB44E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6DF6A" w14:textId="77777777" w:rsidR="00DA37CD" w:rsidRPr="00DB44E5" w:rsidRDefault="00DA37CD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[0.031]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59B6B" w14:textId="77777777" w:rsidR="00DA37CD" w:rsidRPr="00DB44E5" w:rsidRDefault="00DA37CD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83904" w14:textId="77777777" w:rsidR="00DA37CD" w:rsidRPr="00DB44E5" w:rsidRDefault="00DA37CD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[0.031]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02837" w14:textId="77777777" w:rsidR="00DA37CD" w:rsidRPr="00DB44E5" w:rsidRDefault="00DA37CD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DA37CD" w:rsidRPr="00DB44E5" w14:paraId="6FB97DCB" w14:textId="77777777" w:rsidTr="00DB44E5">
        <w:trPr>
          <w:trHeight w:val="290"/>
        </w:trPr>
        <w:tc>
          <w:tcPr>
            <w:tcW w:w="450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865B8" w14:textId="555AF6EF" w:rsidR="00DA37CD" w:rsidRPr="00DB44E5" w:rsidRDefault="00DA37CD" w:rsidP="00DA37CD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Achat</w:t>
            </w:r>
            <w:proofErr w:type="spellEnd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ou</w:t>
            </w:r>
            <w:proofErr w:type="spellEnd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 xml:space="preserve"> location de main d'oeuvre </w:t>
            </w:r>
            <w:proofErr w:type="spellStart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agricole</w:t>
            </w:r>
            <w:proofErr w:type="spellEnd"/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 xml:space="preserve"> pour travail sur les champs</w:t>
            </w:r>
          </w:p>
          <w:p w14:paraId="104224E0" w14:textId="519314FE" w:rsidR="00DA37CD" w:rsidRPr="00DB44E5" w:rsidRDefault="00DA37CD" w:rsidP="00DA37CD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D4CDC" w14:textId="77777777" w:rsidR="00DA37CD" w:rsidRPr="00DB44E5" w:rsidRDefault="00DA37CD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259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A898F" w14:textId="77777777" w:rsidR="00DA37CD" w:rsidRPr="00DB44E5" w:rsidRDefault="00DA37CD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0.355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C1388" w14:textId="77777777" w:rsidR="00DA37CD" w:rsidRPr="00DB44E5" w:rsidRDefault="00DA37CD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276A" w14:textId="77777777" w:rsidR="00DA37CD" w:rsidRPr="00DB44E5" w:rsidRDefault="00DA37CD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0.366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2F3A2" w14:textId="77777777" w:rsidR="00DA37CD" w:rsidRPr="00DB44E5" w:rsidRDefault="00DA37CD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0.792</w:t>
            </w:r>
          </w:p>
        </w:tc>
      </w:tr>
      <w:tr w:rsidR="00DA37CD" w:rsidRPr="00DB44E5" w14:paraId="22623F0A" w14:textId="77777777" w:rsidTr="00DB44E5">
        <w:trPr>
          <w:trHeight w:val="300"/>
        </w:trPr>
        <w:tc>
          <w:tcPr>
            <w:tcW w:w="4500" w:type="dxa"/>
            <w:vMerge/>
            <w:tcBorders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1BBCD2" w14:textId="376885F9" w:rsidR="00DA37CD" w:rsidRPr="00DB44E5" w:rsidRDefault="00DA37CD" w:rsidP="008E566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27A9AB" w14:textId="347B385A" w:rsidR="00DA37CD" w:rsidRPr="00DB44E5" w:rsidRDefault="00DA37CD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A4D5BE" w14:textId="77777777" w:rsidR="00DA37CD" w:rsidRPr="00DB44E5" w:rsidRDefault="00DA37CD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[0.030]</w:t>
            </w:r>
          </w:p>
        </w:tc>
        <w:tc>
          <w:tcPr>
            <w:tcW w:w="75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A8C4F2" w14:textId="762DA10B" w:rsidR="00DA37CD" w:rsidRPr="00DB44E5" w:rsidRDefault="00DA37CD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98598C" w14:textId="77777777" w:rsidR="00DA37CD" w:rsidRPr="00DB44E5" w:rsidRDefault="00DA37CD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B44E5">
              <w:rPr>
                <w:rFonts w:eastAsia="Times New Roman" w:cs="Calibri"/>
                <w:color w:val="000000"/>
                <w:sz w:val="20"/>
                <w:szCs w:val="20"/>
              </w:rPr>
              <w:t>[0.030]</w:t>
            </w:r>
          </w:p>
        </w:tc>
        <w:tc>
          <w:tcPr>
            <w:tcW w:w="99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B01D55" w14:textId="4F8826B8" w:rsidR="00DA37CD" w:rsidRPr="00DB44E5" w:rsidRDefault="00DA37CD" w:rsidP="00DB44E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</w:tbl>
    <w:p w14:paraId="27FF4CD7" w14:textId="6BCC0923" w:rsidR="00D805C3" w:rsidRPr="00A34DFC" w:rsidRDefault="003A437C" w:rsidP="004B6211">
      <w:pPr>
        <w:rPr>
          <w:sz w:val="20"/>
        </w:rPr>
      </w:pPr>
      <w:r w:rsidRPr="00A34DFC">
        <w:rPr>
          <w:sz w:val="20"/>
        </w:rPr>
        <w:t xml:space="preserve">Note: </w:t>
      </w:r>
      <w:r w:rsidR="00E55100" w:rsidRPr="00A34DFC">
        <w:rPr>
          <w:sz w:val="20"/>
        </w:rPr>
        <w:t xml:space="preserve">The t-test compares the difference in means between control and treatment </w:t>
      </w:r>
      <w:r w:rsidR="003160F4" w:rsidRPr="00A34DFC">
        <w:rPr>
          <w:sz w:val="20"/>
        </w:rPr>
        <w:t xml:space="preserve">groups and </w:t>
      </w:r>
      <w:r w:rsidR="00E55100" w:rsidRPr="00A34DFC">
        <w:rPr>
          <w:sz w:val="20"/>
        </w:rPr>
        <w:t xml:space="preserve">controls for </w:t>
      </w:r>
      <w:r w:rsidR="003160F4" w:rsidRPr="00A34DFC">
        <w:rPr>
          <w:sz w:val="20"/>
        </w:rPr>
        <w:t xml:space="preserve">the forest </w:t>
      </w:r>
      <w:r w:rsidR="00E55100" w:rsidRPr="00A34DFC">
        <w:rPr>
          <w:sz w:val="20"/>
        </w:rPr>
        <w:t>covariate</w:t>
      </w:r>
      <w:r w:rsidR="003160F4" w:rsidRPr="00A34DFC">
        <w:rPr>
          <w:sz w:val="20"/>
        </w:rPr>
        <w:t xml:space="preserve"> variable.</w:t>
      </w:r>
      <w:r w:rsidR="00E55100" w:rsidRPr="00A34DFC">
        <w:rPr>
          <w:sz w:val="20"/>
        </w:rPr>
        <w:t xml:space="preserve"> </w:t>
      </w:r>
    </w:p>
    <w:p w14:paraId="0442F8CB" w14:textId="77777777" w:rsidR="009E38E1" w:rsidRPr="004B6211" w:rsidRDefault="009E38E1" w:rsidP="004B6211"/>
    <w:p w14:paraId="004782C6" w14:textId="7991CAAC" w:rsidR="002048DD" w:rsidRPr="009D6CB2" w:rsidRDefault="009D6CB2" w:rsidP="002048DD">
      <w:pPr>
        <w:pStyle w:val="Heading1"/>
        <w:numPr>
          <w:ilvl w:val="0"/>
          <w:numId w:val="2"/>
        </w:numPr>
      </w:pPr>
      <w:r w:rsidRPr="009D6CB2">
        <w:t xml:space="preserve">Household </w:t>
      </w:r>
      <w:r w:rsidR="007B5D05">
        <w:t>Characteristics</w:t>
      </w:r>
    </w:p>
    <w:p w14:paraId="4C28207B" w14:textId="77777777" w:rsidR="00A5623E" w:rsidRPr="009D6CB2" w:rsidRDefault="00A5623E" w:rsidP="003A18B6">
      <w:pPr>
        <w:pStyle w:val="Caption"/>
        <w:keepNext/>
        <w:rPr>
          <w:i w:val="0"/>
          <w:sz w:val="22"/>
          <w:szCs w:val="22"/>
        </w:rPr>
      </w:pPr>
    </w:p>
    <w:p w14:paraId="765B8024" w14:textId="533866C3" w:rsidR="003A18B6" w:rsidRPr="00F30D09" w:rsidRDefault="000C79F2" w:rsidP="003A18B6">
      <w:pPr>
        <w:pStyle w:val="Caption"/>
        <w:keepNext/>
        <w:rPr>
          <w:i w:val="0"/>
          <w:color w:val="auto"/>
          <w:sz w:val="22"/>
          <w:szCs w:val="22"/>
        </w:rPr>
      </w:pPr>
      <w:r w:rsidRPr="00F30D09">
        <w:rPr>
          <w:i w:val="0"/>
          <w:color w:val="auto"/>
          <w:sz w:val="22"/>
          <w:szCs w:val="22"/>
        </w:rPr>
        <w:t xml:space="preserve">In total, 630 </w:t>
      </w:r>
      <w:r w:rsidR="00EB3016" w:rsidRPr="00F30D09">
        <w:rPr>
          <w:i w:val="0"/>
          <w:color w:val="auto"/>
          <w:sz w:val="22"/>
          <w:szCs w:val="22"/>
        </w:rPr>
        <w:t>participants were interviewed during the baseline survey</w:t>
      </w:r>
      <w:r w:rsidRPr="00F30D09">
        <w:rPr>
          <w:i w:val="0"/>
          <w:color w:val="auto"/>
          <w:sz w:val="22"/>
          <w:szCs w:val="22"/>
        </w:rPr>
        <w:t xml:space="preserve">. </w:t>
      </w:r>
    </w:p>
    <w:p w14:paraId="7348CB34" w14:textId="3E4F252A" w:rsidR="003A18B6" w:rsidRPr="006B6F56" w:rsidRDefault="003A18B6" w:rsidP="003A18B6">
      <w:pPr>
        <w:pStyle w:val="Caption"/>
        <w:keepNext/>
        <w:jc w:val="center"/>
        <w:rPr>
          <w:i w:val="0"/>
          <w:sz w:val="22"/>
          <w:szCs w:val="22"/>
        </w:rPr>
      </w:pPr>
      <w:r w:rsidRPr="006B6F56">
        <w:rPr>
          <w:i w:val="0"/>
          <w:sz w:val="22"/>
          <w:szCs w:val="22"/>
        </w:rPr>
        <w:t xml:space="preserve">Figure </w:t>
      </w:r>
      <w:r w:rsidRPr="006B6F56">
        <w:rPr>
          <w:i w:val="0"/>
          <w:sz w:val="22"/>
          <w:szCs w:val="22"/>
        </w:rPr>
        <w:fldChar w:fldCharType="begin"/>
      </w:r>
      <w:r w:rsidRPr="006B6F56">
        <w:rPr>
          <w:i w:val="0"/>
          <w:sz w:val="22"/>
          <w:szCs w:val="22"/>
        </w:rPr>
        <w:instrText xml:space="preserve"> SEQ Figure \* ARABIC </w:instrText>
      </w:r>
      <w:r w:rsidRPr="006B6F56">
        <w:rPr>
          <w:i w:val="0"/>
          <w:sz w:val="22"/>
          <w:szCs w:val="22"/>
        </w:rPr>
        <w:fldChar w:fldCharType="separate"/>
      </w:r>
      <w:r w:rsidR="00FF2EFD">
        <w:rPr>
          <w:i w:val="0"/>
          <w:noProof/>
          <w:sz w:val="22"/>
          <w:szCs w:val="22"/>
        </w:rPr>
        <w:t>2</w:t>
      </w:r>
      <w:r w:rsidRPr="006B6F56">
        <w:rPr>
          <w:i w:val="0"/>
          <w:sz w:val="22"/>
          <w:szCs w:val="22"/>
        </w:rPr>
        <w:fldChar w:fldCharType="end"/>
      </w:r>
      <w:r w:rsidRPr="006B6F56">
        <w:rPr>
          <w:i w:val="0"/>
          <w:sz w:val="22"/>
          <w:szCs w:val="22"/>
        </w:rPr>
        <w:t xml:space="preserve">: Baseline Sample by </w:t>
      </w:r>
      <w:proofErr w:type="spellStart"/>
      <w:r w:rsidRPr="006B6F56">
        <w:rPr>
          <w:i w:val="0"/>
          <w:sz w:val="22"/>
          <w:szCs w:val="22"/>
        </w:rPr>
        <w:t>Foret</w:t>
      </w:r>
      <w:proofErr w:type="spellEnd"/>
    </w:p>
    <w:p w14:paraId="56D7A394" w14:textId="665D6231" w:rsidR="00A50967" w:rsidRPr="006B6F56" w:rsidRDefault="003A18B6" w:rsidP="003A18B6">
      <w:pPr>
        <w:jc w:val="center"/>
      </w:pPr>
      <w:r w:rsidRPr="006B6F56">
        <w:rPr>
          <w:noProof/>
        </w:rPr>
        <w:drawing>
          <wp:inline distT="0" distB="0" distL="0" distR="0" wp14:anchorId="3A744B38" wp14:editId="7147EB1C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0F5A31C-C9CA-41CC-87F1-2E6701C4D6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78CEDCF" w14:textId="04FCE64F" w:rsidR="00A5623E" w:rsidRDefault="00A5623E" w:rsidP="003A18B6">
      <w:pPr>
        <w:jc w:val="center"/>
      </w:pPr>
    </w:p>
    <w:p w14:paraId="668122C8" w14:textId="3D1BE2A5" w:rsidR="00A5623E" w:rsidRPr="006B6F56" w:rsidRDefault="00DB44E5" w:rsidP="00A5623E">
      <w:r>
        <w:t>Most</w:t>
      </w:r>
      <w:r w:rsidR="00A5623E" w:rsidRPr="006B6F56">
        <w:t xml:space="preserve"> of the respondents are farmers </w:t>
      </w:r>
      <w:r>
        <w:t xml:space="preserve">(90%) </w:t>
      </w:r>
      <w:r w:rsidR="00A5623E" w:rsidRPr="006B6F56">
        <w:t xml:space="preserve">and 6% of the respondents are cattle farmers. </w:t>
      </w:r>
    </w:p>
    <w:p w14:paraId="0C75EDA7" w14:textId="4A296FB1" w:rsidR="00F0476E" w:rsidRPr="006B6F56" w:rsidRDefault="00F0476E" w:rsidP="00F0476E">
      <w:pPr>
        <w:pStyle w:val="Caption"/>
        <w:keepNext/>
        <w:jc w:val="center"/>
        <w:rPr>
          <w:i w:val="0"/>
          <w:sz w:val="22"/>
          <w:szCs w:val="22"/>
        </w:rPr>
      </w:pPr>
      <w:r w:rsidRPr="006B6F56">
        <w:rPr>
          <w:i w:val="0"/>
          <w:sz w:val="22"/>
          <w:szCs w:val="22"/>
        </w:rPr>
        <w:t xml:space="preserve">Figure </w:t>
      </w:r>
      <w:r w:rsidRPr="006B6F56">
        <w:rPr>
          <w:i w:val="0"/>
          <w:sz w:val="22"/>
          <w:szCs w:val="22"/>
        </w:rPr>
        <w:fldChar w:fldCharType="begin"/>
      </w:r>
      <w:r w:rsidRPr="006B6F56">
        <w:rPr>
          <w:i w:val="0"/>
          <w:sz w:val="22"/>
          <w:szCs w:val="22"/>
        </w:rPr>
        <w:instrText xml:space="preserve"> SEQ Figure \* ARABIC </w:instrText>
      </w:r>
      <w:r w:rsidRPr="006B6F56">
        <w:rPr>
          <w:i w:val="0"/>
          <w:sz w:val="22"/>
          <w:szCs w:val="22"/>
        </w:rPr>
        <w:fldChar w:fldCharType="separate"/>
      </w:r>
      <w:r w:rsidR="00FF2EFD">
        <w:rPr>
          <w:i w:val="0"/>
          <w:noProof/>
          <w:sz w:val="22"/>
          <w:szCs w:val="22"/>
        </w:rPr>
        <w:t>3</w:t>
      </w:r>
      <w:r w:rsidRPr="006B6F56">
        <w:rPr>
          <w:i w:val="0"/>
          <w:sz w:val="22"/>
          <w:szCs w:val="22"/>
        </w:rPr>
        <w:fldChar w:fldCharType="end"/>
      </w:r>
      <w:r w:rsidRPr="006B6F56">
        <w:rPr>
          <w:i w:val="0"/>
          <w:sz w:val="22"/>
          <w:szCs w:val="22"/>
        </w:rPr>
        <w:t>: Occupation of Respondents</w:t>
      </w:r>
    </w:p>
    <w:p w14:paraId="7F90161F" w14:textId="651F710F" w:rsidR="003A18B6" w:rsidRPr="006B6F56" w:rsidRDefault="00A50967" w:rsidP="003A18B6">
      <w:pPr>
        <w:jc w:val="center"/>
      </w:pPr>
      <w:r w:rsidRPr="006B6F56">
        <w:rPr>
          <w:noProof/>
        </w:rPr>
        <w:drawing>
          <wp:inline distT="0" distB="0" distL="0" distR="0" wp14:anchorId="1316B0FB" wp14:editId="04E1A16B">
            <wp:extent cx="4619625" cy="2432050"/>
            <wp:effectExtent l="0" t="0" r="9525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958AD4F-75C5-4C1A-A377-38D1EDA8DA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BA7E8C1" w14:textId="77777777" w:rsidR="002201CC" w:rsidRDefault="002201CC" w:rsidP="00875F6F"/>
    <w:p w14:paraId="150EEA31" w14:textId="28224877" w:rsidR="00875F6F" w:rsidRDefault="006626D2" w:rsidP="002201CC">
      <w:pPr>
        <w:jc w:val="both"/>
      </w:pPr>
      <w:r>
        <w:t xml:space="preserve">During the baseline survey, respondents were asked about the </w:t>
      </w:r>
      <w:r w:rsidR="00372EBF">
        <w:t xml:space="preserve">total income from their primary and secondary occupations, if any, in the past 12 months. </w:t>
      </w:r>
      <w:r w:rsidR="00FE0B3B">
        <w:t xml:space="preserve">The households were also asked the total value of food taken in the past 7 days. Based on the answers, we calculated </w:t>
      </w:r>
      <w:r w:rsidR="002201CC">
        <w:t xml:space="preserve">the total value of </w:t>
      </w:r>
      <w:r w:rsidR="00FE0B3B">
        <w:t>annual food consumptio</w:t>
      </w:r>
      <w:r w:rsidR="002201CC">
        <w:t>n</w:t>
      </w:r>
      <w:r w:rsidR="00FE0B3B">
        <w:t xml:space="preserve">. </w:t>
      </w:r>
    </w:p>
    <w:p w14:paraId="0AD110E5" w14:textId="23599DAA" w:rsidR="00C63DD8" w:rsidRDefault="00C63DD8" w:rsidP="002201CC">
      <w:pPr>
        <w:jc w:val="both"/>
      </w:pPr>
      <w:r>
        <w:t xml:space="preserve">The average annual income is 507,830 CFA (approximately 948 USD), and average annual food consumption is </w:t>
      </w:r>
      <w:r w:rsidRPr="00F65CD1">
        <w:rPr>
          <w:rFonts w:eastAsia="Times New Roman" w:cs="Calibri"/>
          <w:color w:val="000000"/>
          <w:sz w:val="20"/>
          <w:szCs w:val="20"/>
        </w:rPr>
        <w:t>1</w:t>
      </w:r>
      <w:r>
        <w:rPr>
          <w:rFonts w:eastAsia="Times New Roman" w:cs="Calibri"/>
          <w:color w:val="000000"/>
          <w:sz w:val="20"/>
          <w:szCs w:val="20"/>
        </w:rPr>
        <w:t>,</w:t>
      </w:r>
      <w:r w:rsidRPr="00F65CD1">
        <w:rPr>
          <w:rFonts w:eastAsia="Times New Roman" w:cs="Calibri"/>
          <w:color w:val="000000"/>
          <w:sz w:val="20"/>
          <w:szCs w:val="20"/>
        </w:rPr>
        <w:t>127</w:t>
      </w:r>
      <w:r>
        <w:rPr>
          <w:rFonts w:eastAsia="Times New Roman" w:cs="Calibri"/>
          <w:color w:val="000000"/>
          <w:sz w:val="20"/>
          <w:szCs w:val="20"/>
        </w:rPr>
        <w:t>,</w:t>
      </w:r>
      <w:r w:rsidRPr="00F65CD1">
        <w:rPr>
          <w:rFonts w:eastAsia="Times New Roman" w:cs="Calibri"/>
          <w:color w:val="000000"/>
          <w:sz w:val="20"/>
          <w:szCs w:val="20"/>
        </w:rPr>
        <w:t>075</w:t>
      </w:r>
      <w:r>
        <w:t xml:space="preserve"> CFA (2,104 USD).</w:t>
      </w:r>
      <w:r w:rsidR="0070061C">
        <w:rPr>
          <w:rStyle w:val="FootnoteReference"/>
        </w:rPr>
        <w:footnoteReference w:id="1"/>
      </w:r>
    </w:p>
    <w:p w14:paraId="2F58525F" w14:textId="619438B0" w:rsidR="00B81E5C" w:rsidRPr="00A607AE" w:rsidRDefault="00B81E5C" w:rsidP="00B81E5C">
      <w:pPr>
        <w:pStyle w:val="Caption"/>
        <w:keepNext/>
        <w:jc w:val="center"/>
        <w:rPr>
          <w:i w:val="0"/>
          <w:sz w:val="20"/>
        </w:rPr>
      </w:pPr>
      <w:r w:rsidRPr="00A607AE">
        <w:rPr>
          <w:i w:val="0"/>
          <w:sz w:val="20"/>
        </w:rPr>
        <w:t xml:space="preserve">Table </w:t>
      </w:r>
      <w:r w:rsidR="003A07EF" w:rsidRPr="00A607AE">
        <w:rPr>
          <w:i w:val="0"/>
          <w:sz w:val="20"/>
        </w:rPr>
        <w:fldChar w:fldCharType="begin"/>
      </w:r>
      <w:r w:rsidR="003A07EF" w:rsidRPr="00A607AE">
        <w:rPr>
          <w:i w:val="0"/>
          <w:sz w:val="20"/>
        </w:rPr>
        <w:instrText xml:space="preserve"> SEQ Table \* ARABIC </w:instrText>
      </w:r>
      <w:r w:rsidR="003A07EF" w:rsidRPr="00A607AE">
        <w:rPr>
          <w:i w:val="0"/>
          <w:sz w:val="20"/>
        </w:rPr>
        <w:fldChar w:fldCharType="separate"/>
      </w:r>
      <w:r w:rsidR="00FF2EFD">
        <w:rPr>
          <w:i w:val="0"/>
          <w:noProof/>
          <w:sz w:val="20"/>
        </w:rPr>
        <w:t>4</w:t>
      </w:r>
      <w:r w:rsidR="003A07EF" w:rsidRPr="00A607AE">
        <w:rPr>
          <w:i w:val="0"/>
          <w:noProof/>
          <w:sz w:val="20"/>
        </w:rPr>
        <w:fldChar w:fldCharType="end"/>
      </w:r>
      <w:r w:rsidRPr="00A607AE">
        <w:rPr>
          <w:i w:val="0"/>
          <w:sz w:val="20"/>
        </w:rPr>
        <w:t>:</w:t>
      </w:r>
      <w:r w:rsidR="00221610" w:rsidRPr="00A607AE">
        <w:rPr>
          <w:i w:val="0"/>
          <w:sz w:val="20"/>
        </w:rPr>
        <w:t xml:space="preserve"> Annual</w:t>
      </w:r>
      <w:r w:rsidRPr="00A607AE">
        <w:rPr>
          <w:i w:val="0"/>
          <w:sz w:val="20"/>
        </w:rPr>
        <w:t xml:space="preserve"> Income</w:t>
      </w:r>
      <w:r w:rsidR="00755366" w:rsidRPr="00A607AE">
        <w:rPr>
          <w:i w:val="0"/>
          <w:sz w:val="20"/>
        </w:rPr>
        <w:t xml:space="preserve"> and Consumption</w:t>
      </w:r>
      <w:r w:rsidRPr="00A607AE">
        <w:rPr>
          <w:i w:val="0"/>
          <w:sz w:val="20"/>
        </w:rPr>
        <w:t xml:space="preserve"> by </w:t>
      </w:r>
      <w:proofErr w:type="spellStart"/>
      <w:r w:rsidRPr="00A607AE">
        <w:rPr>
          <w:i w:val="0"/>
          <w:sz w:val="20"/>
        </w:rPr>
        <w:t>foret</w:t>
      </w:r>
      <w:proofErr w:type="spell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14"/>
        <w:gridCol w:w="1099"/>
        <w:gridCol w:w="1076"/>
        <w:gridCol w:w="717"/>
        <w:gridCol w:w="1090"/>
        <w:gridCol w:w="1087"/>
        <w:gridCol w:w="717"/>
      </w:tblGrid>
      <w:tr w:rsidR="00F65CD1" w:rsidRPr="00F65CD1" w14:paraId="2A6CB445" w14:textId="77777777" w:rsidTr="00F65CD1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A061C" w14:textId="77777777" w:rsidR="00F65CD1" w:rsidRPr="00F65CD1" w:rsidRDefault="00F65CD1" w:rsidP="00F65CD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44F3" w14:textId="77777777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Income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703E1" w14:textId="77777777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Consumption</w:t>
            </w:r>
          </w:p>
        </w:tc>
      </w:tr>
      <w:tr w:rsidR="00F65CD1" w:rsidRPr="00F65CD1" w14:paraId="2DFA022B" w14:textId="77777777" w:rsidTr="00F65CD1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4C7344" w14:textId="77777777" w:rsidR="00F65CD1" w:rsidRPr="00F65CD1" w:rsidRDefault="00F65CD1" w:rsidP="00F65CD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EEB405" w14:textId="77777777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7D061F" w14:textId="77777777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60B917" w14:textId="77777777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A97B80" w14:textId="77777777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F3B6AB" w14:textId="6C6C3FB6" w:rsidR="00F65CD1" w:rsidRPr="00F65CD1" w:rsidRDefault="006F4520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</w:rPr>
              <w:t>s</w:t>
            </w:r>
            <w:r w:rsidR="00F65CD1" w:rsidRPr="00F65CD1">
              <w:rPr>
                <w:rFonts w:eastAsia="Times New Roman" w:cs="Calibri"/>
                <w:color w:val="000000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B37772" w14:textId="77777777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count</w:t>
            </w:r>
          </w:p>
        </w:tc>
      </w:tr>
      <w:tr w:rsidR="00F65CD1" w:rsidRPr="00F65CD1" w14:paraId="0578024D" w14:textId="77777777" w:rsidTr="00F65CD1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1F679" w14:textId="41454A05" w:rsidR="00F65CD1" w:rsidRPr="00F65CD1" w:rsidRDefault="00F65CD1" w:rsidP="00F65CD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Kari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96B67" w14:textId="6218D7F7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839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A3A8B" w14:textId="7B79DED9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786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49E2A" w14:textId="77777777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4AFE2" w14:textId="483C3F16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776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C7067" w14:textId="290792E8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830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110A3" w14:textId="77777777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39</w:t>
            </w:r>
          </w:p>
        </w:tc>
      </w:tr>
      <w:tr w:rsidR="00F65CD1" w:rsidRPr="00F65CD1" w14:paraId="6E8C24E1" w14:textId="77777777" w:rsidTr="00F65CD1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D0994" w14:textId="11BBA35C" w:rsidR="00F65CD1" w:rsidRPr="00F65CD1" w:rsidRDefault="00F65CD1" w:rsidP="00F65CD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Toroba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56926" w14:textId="6E21FC2A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623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FD6B5" w14:textId="0D6714A2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636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CB9FD" w14:textId="77777777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80FC2" w14:textId="4A4D0263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532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127DF" w14:textId="229BA648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306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357CC" w14:textId="77777777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18</w:t>
            </w:r>
          </w:p>
        </w:tc>
      </w:tr>
      <w:tr w:rsidR="00F65CD1" w:rsidRPr="00F65CD1" w14:paraId="221AEAE5" w14:textId="77777777" w:rsidTr="00F65CD1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FC666" w14:textId="7524F61A" w:rsidR="00F65CD1" w:rsidRPr="00F65CD1" w:rsidRDefault="00F65CD1" w:rsidP="00F65CD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Nosebou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AF7DF" w14:textId="5F265C68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353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3DE10" w14:textId="03144EA3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042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ABA31" w14:textId="77777777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5D458" w14:textId="0761702D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411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03F6A" w14:textId="4846E419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605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D7A54" w14:textId="77777777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</w:tr>
      <w:tr w:rsidR="00F65CD1" w:rsidRPr="00F65CD1" w14:paraId="189CEE18" w14:textId="77777777" w:rsidTr="00F65CD1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208C3" w14:textId="3BD3B820" w:rsidR="00F65CD1" w:rsidRPr="00F65CD1" w:rsidRDefault="00F65CD1" w:rsidP="00F65CD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Oualou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71C2C" w14:textId="5DB3EFED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590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09D39" w14:textId="3D196E26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537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C7A5C" w14:textId="77777777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EEF6B" w14:textId="2080DE53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455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3A719" w14:textId="166D1669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293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E5202" w14:textId="77777777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37</w:t>
            </w:r>
          </w:p>
        </w:tc>
      </w:tr>
      <w:tr w:rsidR="00F65CD1" w:rsidRPr="00F65CD1" w14:paraId="4F6E322D" w14:textId="77777777" w:rsidTr="00F65CD1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6E09D" w14:textId="20A89DEE" w:rsidR="00F65CD1" w:rsidRPr="00F65CD1" w:rsidRDefault="00F65CD1" w:rsidP="00F65CD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Sorobouli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3D555" w14:textId="645B7815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268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BDFBE" w14:textId="13A384B9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840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348E6" w14:textId="77777777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08754" w14:textId="0ADDDDDD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463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49162" w14:textId="72017FE6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459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A3DB6" w14:textId="77777777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40</w:t>
            </w:r>
          </w:p>
        </w:tc>
      </w:tr>
      <w:tr w:rsidR="00F65CD1" w:rsidRPr="00F65CD1" w14:paraId="09D17BF8" w14:textId="77777777" w:rsidTr="00F65CD1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7D7FD" w14:textId="6D30331B" w:rsidR="00F65CD1" w:rsidRPr="00F65CD1" w:rsidRDefault="00F65CD1" w:rsidP="00F65CD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Tisse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5F779" w14:textId="241AA4A8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584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3D2BF" w14:textId="03275A51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490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8B18C" w14:textId="77777777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FF844" w14:textId="7E3667C2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431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40938" w14:textId="669FEF2F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015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26BE0" w14:textId="77777777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40</w:t>
            </w:r>
          </w:p>
        </w:tc>
      </w:tr>
      <w:tr w:rsidR="00F65CD1" w:rsidRPr="00F65CD1" w14:paraId="236B8FB3" w14:textId="77777777" w:rsidTr="00F65CD1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D9BDB" w14:textId="54CDB41D" w:rsidR="00F65CD1" w:rsidRPr="00F65CD1" w:rsidRDefault="00F65CD1" w:rsidP="00F65CD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Nazinon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F455" w14:textId="2D2B9181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287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A1734" w14:textId="17C0963E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318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8F3D2" w14:textId="77777777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E6F2B" w14:textId="08378A92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674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BA116" w14:textId="20A7C8ED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845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F8203" w14:textId="77777777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45</w:t>
            </w:r>
          </w:p>
        </w:tc>
      </w:tr>
      <w:tr w:rsidR="00F65CD1" w:rsidRPr="00F65CD1" w14:paraId="4AC96627" w14:textId="77777777" w:rsidTr="00F65CD1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47B00" w14:textId="3D71AF72" w:rsidR="00F65CD1" w:rsidRPr="00F65CD1" w:rsidRDefault="00F65CD1" w:rsidP="00F65CD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Tiogo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F98F3" w14:textId="3EC7EA54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148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B761F" w14:textId="52508092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175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F66EA" w14:textId="77777777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C0F2D" w14:textId="0353B58F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068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F080B" w14:textId="5FD3E052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832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4478A" w14:textId="77777777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80</w:t>
            </w:r>
          </w:p>
        </w:tc>
      </w:tr>
      <w:tr w:rsidR="00F65CD1" w:rsidRPr="00F65CD1" w14:paraId="3472E736" w14:textId="77777777" w:rsidTr="00F65CD1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0CB06" w14:textId="20877016" w:rsidR="00F65CD1" w:rsidRPr="00F65CD1" w:rsidRDefault="00F65CD1" w:rsidP="00F65CD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Bontioli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96B63" w14:textId="740DD480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313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9965E" w14:textId="75614CC8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473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A9973" w14:textId="77777777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D89A5" w14:textId="3D68ECC4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981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679FA" w14:textId="5E519AC8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862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2292F" w14:textId="77777777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158</w:t>
            </w:r>
          </w:p>
        </w:tc>
      </w:tr>
      <w:tr w:rsidR="00F65CD1" w:rsidRPr="00F65CD1" w14:paraId="18F593D9" w14:textId="77777777" w:rsidTr="00F65CD1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CD544" w14:textId="690B920A" w:rsidR="00F65CD1" w:rsidRPr="00F65CD1" w:rsidRDefault="00F65CD1" w:rsidP="00F65CD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Tapoaboopo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E5297" w14:textId="519E2464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542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3503C" w14:textId="30CB9C81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529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9DE6B" w14:textId="77777777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699CC" w14:textId="7EA0F95E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707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6E24D" w14:textId="071F9381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252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490D9" w14:textId="77777777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153</w:t>
            </w:r>
          </w:p>
        </w:tc>
      </w:tr>
      <w:tr w:rsidR="00F65CD1" w:rsidRPr="00F65CD1" w14:paraId="67D162F9" w14:textId="77777777" w:rsidTr="00F65CD1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35BC75" w14:textId="77777777" w:rsidR="00F65CD1" w:rsidRPr="00F65CD1" w:rsidRDefault="00F65CD1" w:rsidP="00F65CD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8B9910" w14:textId="3AE6EDC4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507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830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7BDC5F" w14:textId="0E3FC07B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614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412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C1EF04" w14:textId="77777777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FB69BD" w14:textId="0359D9DD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127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141FBF" w14:textId="49A040E6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051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661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12C30C" w14:textId="77777777" w:rsidR="00F65CD1" w:rsidRPr="00F65CD1" w:rsidRDefault="00F65CD1" w:rsidP="00F65CD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65CD1">
              <w:rPr>
                <w:rFonts w:eastAsia="Times New Roman" w:cs="Calibri"/>
                <w:color w:val="000000"/>
                <w:sz w:val="20"/>
                <w:szCs w:val="20"/>
              </w:rPr>
              <w:t>630</w:t>
            </w:r>
          </w:p>
        </w:tc>
      </w:tr>
    </w:tbl>
    <w:p w14:paraId="286A423A" w14:textId="378DEFEF" w:rsidR="00B81E5C" w:rsidRDefault="00B81E5C" w:rsidP="003A18B6">
      <w:pPr>
        <w:jc w:val="center"/>
      </w:pPr>
    </w:p>
    <w:p w14:paraId="1F8A8599" w14:textId="6B53EBCC" w:rsidR="008E3409" w:rsidRPr="003A7625" w:rsidRDefault="00595CF4" w:rsidP="008E3409">
      <w:pPr>
        <w:pStyle w:val="Caption"/>
        <w:keepNext/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lastRenderedPageBreak/>
        <w:t xml:space="preserve">Most of the respondents </w:t>
      </w:r>
      <w:r w:rsidR="008E7FC1">
        <w:rPr>
          <w:i w:val="0"/>
          <w:color w:val="auto"/>
          <w:sz w:val="22"/>
          <w:szCs w:val="22"/>
        </w:rPr>
        <w:t xml:space="preserve">in the sample </w:t>
      </w:r>
      <w:r>
        <w:rPr>
          <w:i w:val="0"/>
          <w:color w:val="auto"/>
          <w:sz w:val="22"/>
          <w:szCs w:val="22"/>
        </w:rPr>
        <w:t xml:space="preserve">are married - </w:t>
      </w:r>
      <w:r w:rsidR="008E3409" w:rsidRPr="003A7625">
        <w:rPr>
          <w:i w:val="0"/>
          <w:color w:val="auto"/>
          <w:sz w:val="22"/>
          <w:szCs w:val="22"/>
        </w:rPr>
        <w:t>47% of the sampled individuals are monogamously married and 42% of the sampled individuals are polygamously married.</w:t>
      </w:r>
    </w:p>
    <w:p w14:paraId="1FECC0A5" w14:textId="6B4C8612" w:rsidR="007A0FDB" w:rsidRPr="006B6F56" w:rsidRDefault="007A0FDB" w:rsidP="007A0FDB">
      <w:pPr>
        <w:pStyle w:val="Caption"/>
        <w:keepNext/>
        <w:jc w:val="center"/>
        <w:rPr>
          <w:i w:val="0"/>
          <w:sz w:val="22"/>
          <w:szCs w:val="22"/>
        </w:rPr>
      </w:pPr>
      <w:r w:rsidRPr="006B6F56">
        <w:rPr>
          <w:i w:val="0"/>
          <w:sz w:val="22"/>
          <w:szCs w:val="22"/>
        </w:rPr>
        <w:t xml:space="preserve">Figure </w:t>
      </w:r>
      <w:r w:rsidRPr="006B6F56">
        <w:rPr>
          <w:i w:val="0"/>
          <w:sz w:val="22"/>
          <w:szCs w:val="22"/>
        </w:rPr>
        <w:fldChar w:fldCharType="begin"/>
      </w:r>
      <w:r w:rsidRPr="006B6F56">
        <w:rPr>
          <w:i w:val="0"/>
          <w:sz w:val="22"/>
          <w:szCs w:val="22"/>
        </w:rPr>
        <w:instrText xml:space="preserve"> SEQ Figure \* ARABIC </w:instrText>
      </w:r>
      <w:r w:rsidRPr="006B6F56">
        <w:rPr>
          <w:i w:val="0"/>
          <w:sz w:val="22"/>
          <w:szCs w:val="22"/>
        </w:rPr>
        <w:fldChar w:fldCharType="separate"/>
      </w:r>
      <w:r w:rsidR="00FF2EFD">
        <w:rPr>
          <w:i w:val="0"/>
          <w:noProof/>
          <w:sz w:val="22"/>
          <w:szCs w:val="22"/>
        </w:rPr>
        <w:t>4</w:t>
      </w:r>
      <w:r w:rsidRPr="006B6F56">
        <w:rPr>
          <w:i w:val="0"/>
          <w:sz w:val="22"/>
          <w:szCs w:val="22"/>
        </w:rPr>
        <w:fldChar w:fldCharType="end"/>
      </w:r>
      <w:r w:rsidRPr="006B6F56">
        <w:rPr>
          <w:i w:val="0"/>
          <w:sz w:val="22"/>
          <w:szCs w:val="22"/>
        </w:rPr>
        <w:t xml:space="preserve">: Situation </w:t>
      </w:r>
      <w:proofErr w:type="spellStart"/>
      <w:r w:rsidRPr="006B6F56">
        <w:rPr>
          <w:i w:val="0"/>
          <w:sz w:val="22"/>
          <w:szCs w:val="22"/>
        </w:rPr>
        <w:t>Matrimoniale</w:t>
      </w:r>
      <w:proofErr w:type="spellEnd"/>
    </w:p>
    <w:p w14:paraId="4AB961D4" w14:textId="17ECBB7B" w:rsidR="007A0FDB" w:rsidRPr="006B6F56" w:rsidRDefault="007A0FDB" w:rsidP="003A18B6">
      <w:pPr>
        <w:jc w:val="center"/>
      </w:pPr>
      <w:r w:rsidRPr="006B6F56">
        <w:rPr>
          <w:noProof/>
        </w:rPr>
        <w:drawing>
          <wp:inline distT="0" distB="0" distL="0" distR="0" wp14:anchorId="3875E03D" wp14:editId="28C50D5F">
            <wp:extent cx="4438650" cy="2355850"/>
            <wp:effectExtent l="0" t="0" r="0" b="635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DA5A9F7-4532-4639-9D3D-FAF245224F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7C0C499" w14:textId="75FF2601" w:rsidR="00463526" w:rsidRPr="002F251D" w:rsidRDefault="003F6BF9" w:rsidP="00257828">
      <w:pPr>
        <w:rPr>
          <w:i/>
          <w:lang w:val="fr-FR"/>
        </w:rPr>
      </w:pPr>
      <w:r w:rsidRPr="006B6F56">
        <w:t>63% of participants in the sample are household head and on average, there are 13 household members in each participant’s household.</w:t>
      </w:r>
    </w:p>
    <w:p w14:paraId="6ECCDEED" w14:textId="0AA0ABBB" w:rsidR="00D97C97" w:rsidRPr="00D97C97" w:rsidRDefault="00D97C97" w:rsidP="00D97C97">
      <w:pPr>
        <w:pStyle w:val="Caption"/>
        <w:keepNext/>
        <w:jc w:val="center"/>
        <w:rPr>
          <w:i w:val="0"/>
          <w:sz w:val="20"/>
        </w:rPr>
      </w:pPr>
      <w:r w:rsidRPr="00D97C97">
        <w:rPr>
          <w:i w:val="0"/>
          <w:sz w:val="20"/>
        </w:rPr>
        <w:t xml:space="preserve">Table </w:t>
      </w:r>
      <w:r w:rsidRPr="00D97C97">
        <w:rPr>
          <w:i w:val="0"/>
          <w:sz w:val="20"/>
        </w:rPr>
        <w:fldChar w:fldCharType="begin"/>
      </w:r>
      <w:r w:rsidRPr="00D97C97">
        <w:rPr>
          <w:i w:val="0"/>
          <w:sz w:val="20"/>
        </w:rPr>
        <w:instrText xml:space="preserve"> SEQ Table \* ARABIC </w:instrText>
      </w:r>
      <w:r w:rsidRPr="00D97C97">
        <w:rPr>
          <w:i w:val="0"/>
          <w:sz w:val="20"/>
        </w:rPr>
        <w:fldChar w:fldCharType="separate"/>
      </w:r>
      <w:r w:rsidR="00FF2EFD">
        <w:rPr>
          <w:i w:val="0"/>
          <w:noProof/>
          <w:sz w:val="20"/>
        </w:rPr>
        <w:t>5</w:t>
      </w:r>
      <w:r w:rsidRPr="00D97C97">
        <w:rPr>
          <w:i w:val="0"/>
          <w:sz w:val="20"/>
        </w:rPr>
        <w:fldChar w:fldCharType="end"/>
      </w:r>
      <w:r w:rsidRPr="00D97C97">
        <w:rPr>
          <w:i w:val="0"/>
          <w:sz w:val="20"/>
        </w:rPr>
        <w:t xml:space="preserve">: </w:t>
      </w:r>
      <w:proofErr w:type="spellStart"/>
      <w:r w:rsidRPr="00D97C97">
        <w:rPr>
          <w:i w:val="0"/>
          <w:sz w:val="20"/>
        </w:rPr>
        <w:t>Nombre</w:t>
      </w:r>
      <w:proofErr w:type="spellEnd"/>
      <w:r w:rsidRPr="00D97C97">
        <w:rPr>
          <w:i w:val="0"/>
          <w:sz w:val="20"/>
        </w:rPr>
        <w:t xml:space="preserve"> de </w:t>
      </w:r>
      <w:proofErr w:type="spellStart"/>
      <w:r w:rsidRPr="00D97C97">
        <w:rPr>
          <w:i w:val="0"/>
          <w:sz w:val="20"/>
        </w:rPr>
        <w:t>membres</w:t>
      </w:r>
      <w:proofErr w:type="spellEnd"/>
      <w:r w:rsidRPr="00D97C97">
        <w:rPr>
          <w:i w:val="0"/>
          <w:sz w:val="20"/>
        </w:rPr>
        <w:t xml:space="preserve"> de </w:t>
      </w:r>
      <w:proofErr w:type="spellStart"/>
      <w:r w:rsidRPr="00D97C97">
        <w:rPr>
          <w:i w:val="0"/>
          <w:sz w:val="20"/>
        </w:rPr>
        <w:t>menage</w:t>
      </w:r>
      <w:proofErr w:type="spell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14"/>
        <w:gridCol w:w="712"/>
        <w:gridCol w:w="666"/>
        <w:gridCol w:w="717"/>
      </w:tblGrid>
      <w:tr w:rsidR="00257828" w:rsidRPr="00257828" w14:paraId="6FFEDC6A" w14:textId="77777777" w:rsidTr="00257828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23FA2D" w14:textId="714058C3" w:rsidR="00257828" w:rsidRPr="00257828" w:rsidRDefault="00257828" w:rsidP="0025782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418CE2" w14:textId="77777777" w:rsidR="00257828" w:rsidRPr="00257828" w:rsidRDefault="00257828" w:rsidP="0025782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57828">
              <w:rPr>
                <w:rFonts w:eastAsia="Times New Roman" w:cs="Calibri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C6693C" w14:textId="77777777" w:rsidR="00257828" w:rsidRPr="00257828" w:rsidRDefault="00257828" w:rsidP="0025782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257828">
              <w:rPr>
                <w:rFonts w:eastAsia="Times New Roman" w:cs="Calibri"/>
                <w:color w:val="000000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BFDFF1" w14:textId="77777777" w:rsidR="00257828" w:rsidRPr="00257828" w:rsidRDefault="00257828" w:rsidP="0025782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57828">
              <w:rPr>
                <w:rFonts w:eastAsia="Times New Roman" w:cs="Calibri"/>
                <w:color w:val="000000"/>
                <w:sz w:val="20"/>
                <w:szCs w:val="20"/>
              </w:rPr>
              <w:t>count</w:t>
            </w:r>
          </w:p>
        </w:tc>
      </w:tr>
      <w:tr w:rsidR="00257828" w:rsidRPr="00257828" w14:paraId="47190927" w14:textId="77777777" w:rsidTr="00257828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AD3BC" w14:textId="7443C839" w:rsidR="00257828" w:rsidRPr="00257828" w:rsidRDefault="00257828" w:rsidP="0025782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57828">
              <w:rPr>
                <w:rFonts w:eastAsia="Times New Roman" w:cs="Calibri"/>
                <w:color w:val="000000"/>
                <w:sz w:val="20"/>
                <w:szCs w:val="20"/>
              </w:rPr>
              <w:t>Kari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98545" w14:textId="77777777" w:rsidR="00257828" w:rsidRPr="00257828" w:rsidRDefault="00257828" w:rsidP="0025782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57828">
              <w:rPr>
                <w:rFonts w:eastAsia="Times New Roman" w:cs="Calibri"/>
                <w:color w:val="000000"/>
                <w:sz w:val="20"/>
                <w:szCs w:val="20"/>
              </w:rPr>
              <w:t>12.10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AAE31" w14:textId="77777777" w:rsidR="00257828" w:rsidRPr="00257828" w:rsidRDefault="00257828" w:rsidP="0025782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57828">
              <w:rPr>
                <w:rFonts w:eastAsia="Times New Roman" w:cs="Calibri"/>
                <w:color w:val="000000"/>
                <w:sz w:val="20"/>
                <w:szCs w:val="20"/>
              </w:rPr>
              <w:t>6.33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946AD" w14:textId="77777777" w:rsidR="00257828" w:rsidRPr="00257828" w:rsidRDefault="00257828" w:rsidP="0025782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57828">
              <w:rPr>
                <w:rFonts w:eastAsia="Times New Roman" w:cs="Calibri"/>
                <w:color w:val="000000"/>
                <w:sz w:val="20"/>
                <w:szCs w:val="20"/>
              </w:rPr>
              <w:t>39</w:t>
            </w:r>
          </w:p>
        </w:tc>
      </w:tr>
      <w:tr w:rsidR="00257828" w:rsidRPr="00257828" w14:paraId="61ED234C" w14:textId="77777777" w:rsidTr="00257828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100C0" w14:textId="317E5976" w:rsidR="00257828" w:rsidRPr="00257828" w:rsidRDefault="00257828" w:rsidP="0025782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257828">
              <w:rPr>
                <w:rFonts w:eastAsia="Times New Roman" w:cs="Calibri"/>
                <w:color w:val="000000"/>
                <w:sz w:val="20"/>
                <w:szCs w:val="20"/>
              </w:rPr>
              <w:t>Toroba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68896" w14:textId="77777777" w:rsidR="00257828" w:rsidRPr="00257828" w:rsidRDefault="00257828" w:rsidP="0025782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57828">
              <w:rPr>
                <w:rFonts w:eastAsia="Times New Roman" w:cs="Calibri"/>
                <w:color w:val="000000"/>
                <w:sz w:val="20"/>
                <w:szCs w:val="20"/>
              </w:rPr>
              <w:t>11.72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2BD3C" w14:textId="77777777" w:rsidR="00257828" w:rsidRPr="00257828" w:rsidRDefault="00257828" w:rsidP="0025782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57828">
              <w:rPr>
                <w:rFonts w:eastAsia="Times New Roman" w:cs="Calibri"/>
                <w:color w:val="000000"/>
                <w:sz w:val="20"/>
                <w:szCs w:val="20"/>
              </w:rPr>
              <w:t>5.56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25900" w14:textId="77777777" w:rsidR="00257828" w:rsidRPr="00257828" w:rsidRDefault="00257828" w:rsidP="0025782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57828">
              <w:rPr>
                <w:rFonts w:eastAsia="Times New Roman" w:cs="Calibri"/>
                <w:color w:val="000000"/>
                <w:sz w:val="20"/>
                <w:szCs w:val="20"/>
              </w:rPr>
              <w:t>18</w:t>
            </w:r>
          </w:p>
        </w:tc>
      </w:tr>
      <w:tr w:rsidR="00257828" w:rsidRPr="00257828" w14:paraId="13F3F675" w14:textId="77777777" w:rsidTr="00257828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013B1" w14:textId="050E0052" w:rsidR="00257828" w:rsidRPr="00257828" w:rsidRDefault="00257828" w:rsidP="0025782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257828">
              <w:rPr>
                <w:rFonts w:eastAsia="Times New Roman" w:cs="Calibri"/>
                <w:color w:val="000000"/>
                <w:sz w:val="20"/>
                <w:szCs w:val="20"/>
              </w:rPr>
              <w:t>Nosebou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05B86" w14:textId="77777777" w:rsidR="00257828" w:rsidRPr="00257828" w:rsidRDefault="00257828" w:rsidP="0025782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57828">
              <w:rPr>
                <w:rFonts w:eastAsia="Times New Roman" w:cs="Calibri"/>
                <w:color w:val="000000"/>
                <w:sz w:val="20"/>
                <w:szCs w:val="20"/>
              </w:rPr>
              <w:t>15.95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3DE93" w14:textId="77777777" w:rsidR="00257828" w:rsidRPr="00257828" w:rsidRDefault="00257828" w:rsidP="0025782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57828">
              <w:rPr>
                <w:rFonts w:eastAsia="Times New Roman" w:cs="Calibri"/>
                <w:color w:val="000000"/>
                <w:sz w:val="20"/>
                <w:szCs w:val="20"/>
              </w:rPr>
              <w:t>11.63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E7E66" w14:textId="77777777" w:rsidR="00257828" w:rsidRPr="00257828" w:rsidRDefault="00257828" w:rsidP="0025782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57828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</w:tr>
      <w:tr w:rsidR="00257828" w:rsidRPr="00257828" w14:paraId="16260B14" w14:textId="77777777" w:rsidTr="00257828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2B375" w14:textId="79602CB9" w:rsidR="00257828" w:rsidRPr="00257828" w:rsidRDefault="00257828" w:rsidP="0025782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257828">
              <w:rPr>
                <w:rFonts w:eastAsia="Times New Roman" w:cs="Calibri"/>
                <w:color w:val="000000"/>
                <w:sz w:val="20"/>
                <w:szCs w:val="20"/>
              </w:rPr>
              <w:t>Oualou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B57E2" w14:textId="77777777" w:rsidR="00257828" w:rsidRPr="00257828" w:rsidRDefault="00257828" w:rsidP="0025782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57828">
              <w:rPr>
                <w:rFonts w:eastAsia="Times New Roman" w:cs="Calibri"/>
                <w:color w:val="000000"/>
                <w:sz w:val="20"/>
                <w:szCs w:val="20"/>
              </w:rPr>
              <w:t>9.86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764C6" w14:textId="77777777" w:rsidR="00257828" w:rsidRPr="00257828" w:rsidRDefault="00257828" w:rsidP="0025782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57828">
              <w:rPr>
                <w:rFonts w:eastAsia="Times New Roman" w:cs="Calibri"/>
                <w:color w:val="000000"/>
                <w:sz w:val="20"/>
                <w:szCs w:val="20"/>
              </w:rPr>
              <w:t>5.22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1DA71" w14:textId="77777777" w:rsidR="00257828" w:rsidRPr="00257828" w:rsidRDefault="00257828" w:rsidP="0025782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57828">
              <w:rPr>
                <w:rFonts w:eastAsia="Times New Roman" w:cs="Calibri"/>
                <w:color w:val="000000"/>
                <w:sz w:val="20"/>
                <w:szCs w:val="20"/>
              </w:rPr>
              <w:t>37</w:t>
            </w:r>
          </w:p>
        </w:tc>
      </w:tr>
      <w:tr w:rsidR="00257828" w:rsidRPr="00257828" w14:paraId="44051DE0" w14:textId="77777777" w:rsidTr="00257828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3B291" w14:textId="22A78E23" w:rsidR="00257828" w:rsidRPr="00257828" w:rsidRDefault="00257828" w:rsidP="0025782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257828">
              <w:rPr>
                <w:rFonts w:eastAsia="Times New Roman" w:cs="Calibri"/>
                <w:color w:val="000000"/>
                <w:sz w:val="20"/>
                <w:szCs w:val="20"/>
              </w:rPr>
              <w:t>Sorobouli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63645" w14:textId="77777777" w:rsidR="00257828" w:rsidRPr="00257828" w:rsidRDefault="00257828" w:rsidP="0025782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57828">
              <w:rPr>
                <w:rFonts w:eastAsia="Times New Roman" w:cs="Calibri"/>
                <w:color w:val="000000"/>
                <w:sz w:val="20"/>
                <w:szCs w:val="20"/>
              </w:rPr>
              <w:t>12.98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CEDDA" w14:textId="77777777" w:rsidR="00257828" w:rsidRPr="00257828" w:rsidRDefault="00257828" w:rsidP="0025782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57828">
              <w:rPr>
                <w:rFonts w:eastAsia="Times New Roman" w:cs="Calibri"/>
                <w:color w:val="000000"/>
                <w:sz w:val="20"/>
                <w:szCs w:val="20"/>
              </w:rPr>
              <w:t>8.95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D968B" w14:textId="77777777" w:rsidR="00257828" w:rsidRPr="00257828" w:rsidRDefault="00257828" w:rsidP="0025782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57828">
              <w:rPr>
                <w:rFonts w:eastAsia="Times New Roman" w:cs="Calibri"/>
                <w:color w:val="000000"/>
                <w:sz w:val="20"/>
                <w:szCs w:val="20"/>
              </w:rPr>
              <w:t>40</w:t>
            </w:r>
          </w:p>
        </w:tc>
      </w:tr>
      <w:tr w:rsidR="00257828" w:rsidRPr="00257828" w14:paraId="0610B7AF" w14:textId="77777777" w:rsidTr="00257828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7E9E1" w14:textId="774E016F" w:rsidR="00257828" w:rsidRPr="00257828" w:rsidRDefault="00257828" w:rsidP="0025782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257828">
              <w:rPr>
                <w:rFonts w:eastAsia="Times New Roman" w:cs="Calibri"/>
                <w:color w:val="000000"/>
                <w:sz w:val="20"/>
                <w:szCs w:val="20"/>
              </w:rPr>
              <w:t>Tisse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40580" w14:textId="77777777" w:rsidR="00257828" w:rsidRPr="00257828" w:rsidRDefault="00257828" w:rsidP="0025782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57828">
              <w:rPr>
                <w:rFonts w:eastAsia="Times New Roman" w:cs="Calibri"/>
                <w:color w:val="000000"/>
                <w:sz w:val="20"/>
                <w:szCs w:val="20"/>
              </w:rPr>
              <w:t>13.00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3D225" w14:textId="77777777" w:rsidR="00257828" w:rsidRPr="00257828" w:rsidRDefault="00257828" w:rsidP="0025782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57828">
              <w:rPr>
                <w:rFonts w:eastAsia="Times New Roman" w:cs="Calibri"/>
                <w:color w:val="000000"/>
                <w:sz w:val="20"/>
                <w:szCs w:val="20"/>
              </w:rPr>
              <w:t>6.92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1BCB2" w14:textId="77777777" w:rsidR="00257828" w:rsidRPr="00257828" w:rsidRDefault="00257828" w:rsidP="0025782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57828">
              <w:rPr>
                <w:rFonts w:eastAsia="Times New Roman" w:cs="Calibri"/>
                <w:color w:val="000000"/>
                <w:sz w:val="20"/>
                <w:szCs w:val="20"/>
              </w:rPr>
              <w:t>40</w:t>
            </w:r>
          </w:p>
        </w:tc>
      </w:tr>
      <w:tr w:rsidR="00257828" w:rsidRPr="00257828" w14:paraId="6B3201EC" w14:textId="77777777" w:rsidTr="00257828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35ED5" w14:textId="5B0405C6" w:rsidR="00257828" w:rsidRPr="00257828" w:rsidRDefault="00257828" w:rsidP="0025782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257828">
              <w:rPr>
                <w:rFonts w:eastAsia="Times New Roman" w:cs="Calibri"/>
                <w:color w:val="000000"/>
                <w:sz w:val="20"/>
                <w:szCs w:val="20"/>
              </w:rPr>
              <w:t>Nazinon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9FC4D" w14:textId="77777777" w:rsidR="00257828" w:rsidRPr="00257828" w:rsidRDefault="00257828" w:rsidP="0025782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57828">
              <w:rPr>
                <w:rFonts w:eastAsia="Times New Roman" w:cs="Calibri"/>
                <w:color w:val="000000"/>
                <w:sz w:val="20"/>
                <w:szCs w:val="20"/>
              </w:rPr>
              <w:t>11.02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0F788" w14:textId="77777777" w:rsidR="00257828" w:rsidRPr="00257828" w:rsidRDefault="00257828" w:rsidP="0025782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57828">
              <w:rPr>
                <w:rFonts w:eastAsia="Times New Roman" w:cs="Calibri"/>
                <w:color w:val="000000"/>
                <w:sz w:val="20"/>
                <w:szCs w:val="20"/>
              </w:rPr>
              <w:t>5.99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4E2EA" w14:textId="77777777" w:rsidR="00257828" w:rsidRPr="00257828" w:rsidRDefault="00257828" w:rsidP="0025782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57828">
              <w:rPr>
                <w:rFonts w:eastAsia="Times New Roman" w:cs="Calibri"/>
                <w:color w:val="000000"/>
                <w:sz w:val="20"/>
                <w:szCs w:val="20"/>
              </w:rPr>
              <w:t>45</w:t>
            </w:r>
          </w:p>
        </w:tc>
      </w:tr>
      <w:tr w:rsidR="00257828" w:rsidRPr="00257828" w14:paraId="24B93684" w14:textId="77777777" w:rsidTr="00257828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0AF8B" w14:textId="74AED8A8" w:rsidR="00257828" w:rsidRPr="00257828" w:rsidRDefault="00257828" w:rsidP="0025782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257828">
              <w:rPr>
                <w:rFonts w:eastAsia="Times New Roman" w:cs="Calibri"/>
                <w:color w:val="000000"/>
                <w:sz w:val="20"/>
                <w:szCs w:val="20"/>
              </w:rPr>
              <w:t>Tiogo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B6E97" w14:textId="77777777" w:rsidR="00257828" w:rsidRPr="00257828" w:rsidRDefault="00257828" w:rsidP="0025782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57828">
              <w:rPr>
                <w:rFonts w:eastAsia="Times New Roman" w:cs="Calibri"/>
                <w:color w:val="000000"/>
                <w:sz w:val="20"/>
                <w:szCs w:val="20"/>
              </w:rPr>
              <w:t>14.99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E83E1" w14:textId="77777777" w:rsidR="00257828" w:rsidRPr="00257828" w:rsidRDefault="00257828" w:rsidP="0025782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57828">
              <w:rPr>
                <w:rFonts w:eastAsia="Times New Roman" w:cs="Calibri"/>
                <w:color w:val="000000"/>
                <w:sz w:val="20"/>
                <w:szCs w:val="20"/>
              </w:rPr>
              <w:t>8.39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60D4F" w14:textId="77777777" w:rsidR="00257828" w:rsidRPr="00257828" w:rsidRDefault="00257828" w:rsidP="0025782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57828">
              <w:rPr>
                <w:rFonts w:eastAsia="Times New Roman" w:cs="Calibri"/>
                <w:color w:val="000000"/>
                <w:sz w:val="20"/>
                <w:szCs w:val="20"/>
              </w:rPr>
              <w:t>80</w:t>
            </w:r>
          </w:p>
        </w:tc>
      </w:tr>
      <w:tr w:rsidR="00257828" w:rsidRPr="00257828" w14:paraId="3448067A" w14:textId="77777777" w:rsidTr="00257828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D1CDF" w14:textId="790F1268" w:rsidR="00257828" w:rsidRPr="00257828" w:rsidRDefault="00257828" w:rsidP="0025782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257828">
              <w:rPr>
                <w:rFonts w:eastAsia="Times New Roman" w:cs="Calibri"/>
                <w:color w:val="000000"/>
                <w:sz w:val="20"/>
                <w:szCs w:val="20"/>
              </w:rPr>
              <w:t>Bontioli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99CB0" w14:textId="77777777" w:rsidR="00257828" w:rsidRPr="00257828" w:rsidRDefault="00257828" w:rsidP="0025782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57828">
              <w:rPr>
                <w:rFonts w:eastAsia="Times New Roman" w:cs="Calibri"/>
                <w:color w:val="000000"/>
                <w:sz w:val="20"/>
                <w:szCs w:val="20"/>
              </w:rPr>
              <w:t>11.51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CC137" w14:textId="77777777" w:rsidR="00257828" w:rsidRPr="00257828" w:rsidRDefault="00257828" w:rsidP="0025782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57828">
              <w:rPr>
                <w:rFonts w:eastAsia="Times New Roman" w:cs="Calibri"/>
                <w:color w:val="000000"/>
                <w:sz w:val="20"/>
                <w:szCs w:val="20"/>
              </w:rPr>
              <w:t>6.38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D1413" w14:textId="77777777" w:rsidR="00257828" w:rsidRPr="00257828" w:rsidRDefault="00257828" w:rsidP="0025782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57828">
              <w:rPr>
                <w:rFonts w:eastAsia="Times New Roman" w:cs="Calibri"/>
                <w:color w:val="000000"/>
                <w:sz w:val="20"/>
                <w:szCs w:val="20"/>
              </w:rPr>
              <w:t>158</w:t>
            </w:r>
          </w:p>
        </w:tc>
      </w:tr>
      <w:tr w:rsidR="00257828" w:rsidRPr="00257828" w14:paraId="7AD6A4C5" w14:textId="77777777" w:rsidTr="00257828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D4D9D" w14:textId="4C286B6F" w:rsidR="00257828" w:rsidRPr="00257828" w:rsidRDefault="00257828" w:rsidP="0025782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257828">
              <w:rPr>
                <w:rFonts w:eastAsia="Times New Roman" w:cs="Calibri"/>
                <w:color w:val="000000"/>
                <w:sz w:val="20"/>
                <w:szCs w:val="20"/>
              </w:rPr>
              <w:t>Tapoaboopo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74AF7" w14:textId="77777777" w:rsidR="00257828" w:rsidRPr="00257828" w:rsidRDefault="00257828" w:rsidP="0025782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57828">
              <w:rPr>
                <w:rFonts w:eastAsia="Times New Roman" w:cs="Calibri"/>
                <w:color w:val="000000"/>
                <w:sz w:val="20"/>
                <w:szCs w:val="20"/>
              </w:rPr>
              <w:t>14.86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3B1C7" w14:textId="77777777" w:rsidR="00257828" w:rsidRPr="00257828" w:rsidRDefault="00257828" w:rsidP="0025782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57828">
              <w:rPr>
                <w:rFonts w:eastAsia="Times New Roman" w:cs="Calibri"/>
                <w:color w:val="000000"/>
                <w:sz w:val="20"/>
                <w:szCs w:val="20"/>
              </w:rPr>
              <w:t>8.78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82D82" w14:textId="77777777" w:rsidR="00257828" w:rsidRPr="00257828" w:rsidRDefault="00257828" w:rsidP="0025782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57828">
              <w:rPr>
                <w:rFonts w:eastAsia="Times New Roman" w:cs="Calibri"/>
                <w:color w:val="000000"/>
                <w:sz w:val="20"/>
                <w:szCs w:val="20"/>
              </w:rPr>
              <w:t>153</w:t>
            </w:r>
          </w:p>
        </w:tc>
      </w:tr>
      <w:tr w:rsidR="00257828" w:rsidRPr="00257828" w14:paraId="538DCEC0" w14:textId="77777777" w:rsidTr="00257828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7C23E3" w14:textId="77777777" w:rsidR="00257828" w:rsidRPr="00257828" w:rsidRDefault="00257828" w:rsidP="0025782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57828">
              <w:rPr>
                <w:rFonts w:eastAsia="Times New Roman" w:cs="Calibri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797AEF" w14:textId="77777777" w:rsidR="00257828" w:rsidRPr="00257828" w:rsidRDefault="00257828" w:rsidP="0025782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57828">
              <w:rPr>
                <w:rFonts w:eastAsia="Times New Roman" w:cs="Calibri"/>
                <w:color w:val="000000"/>
                <w:sz w:val="20"/>
                <w:szCs w:val="20"/>
              </w:rPr>
              <w:t>13.00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6DD088" w14:textId="77777777" w:rsidR="00257828" w:rsidRPr="00257828" w:rsidRDefault="00257828" w:rsidP="0025782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57828">
              <w:rPr>
                <w:rFonts w:eastAsia="Times New Roman" w:cs="Calibri"/>
                <w:color w:val="000000"/>
                <w:sz w:val="20"/>
                <w:szCs w:val="20"/>
              </w:rPr>
              <w:t>7.75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E5C39A" w14:textId="77777777" w:rsidR="00257828" w:rsidRPr="00257828" w:rsidRDefault="00257828" w:rsidP="0025782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57828">
              <w:rPr>
                <w:rFonts w:eastAsia="Times New Roman" w:cs="Calibri"/>
                <w:color w:val="000000"/>
                <w:sz w:val="20"/>
                <w:szCs w:val="20"/>
              </w:rPr>
              <w:t>630</w:t>
            </w:r>
          </w:p>
        </w:tc>
      </w:tr>
    </w:tbl>
    <w:p w14:paraId="5DC8BC25" w14:textId="23C44E39" w:rsidR="00257828" w:rsidRDefault="00257828" w:rsidP="00463526">
      <w:pPr>
        <w:jc w:val="center"/>
      </w:pPr>
    </w:p>
    <w:p w14:paraId="3CF9B97F" w14:textId="7FCE7BB0" w:rsidR="006F53BC" w:rsidRPr="006B6F56" w:rsidRDefault="006F53BC" w:rsidP="006F53BC">
      <w:pPr>
        <w:jc w:val="both"/>
      </w:pPr>
      <w:r>
        <w:t xml:space="preserve">Also, 63% of the respondents reported that they are the head of their household. </w:t>
      </w:r>
    </w:p>
    <w:p w14:paraId="018F1F24" w14:textId="75F74AA5" w:rsidR="00D97C97" w:rsidRPr="00D97C97" w:rsidRDefault="00D97C97" w:rsidP="00D97C97">
      <w:pPr>
        <w:pStyle w:val="Caption"/>
        <w:keepNext/>
        <w:jc w:val="center"/>
        <w:rPr>
          <w:i w:val="0"/>
          <w:sz w:val="22"/>
        </w:rPr>
      </w:pPr>
      <w:r w:rsidRPr="00D97C97">
        <w:rPr>
          <w:i w:val="0"/>
          <w:sz w:val="20"/>
        </w:rPr>
        <w:t xml:space="preserve">Table </w:t>
      </w:r>
      <w:r w:rsidRPr="00D97C97">
        <w:rPr>
          <w:i w:val="0"/>
          <w:sz w:val="20"/>
        </w:rPr>
        <w:fldChar w:fldCharType="begin"/>
      </w:r>
      <w:r w:rsidRPr="00D97C97">
        <w:rPr>
          <w:i w:val="0"/>
          <w:sz w:val="20"/>
        </w:rPr>
        <w:instrText xml:space="preserve"> SEQ Table \* ARABIC </w:instrText>
      </w:r>
      <w:r w:rsidRPr="00D97C97">
        <w:rPr>
          <w:i w:val="0"/>
          <w:sz w:val="20"/>
        </w:rPr>
        <w:fldChar w:fldCharType="separate"/>
      </w:r>
      <w:r w:rsidR="00FF2EFD">
        <w:rPr>
          <w:i w:val="0"/>
          <w:noProof/>
          <w:sz w:val="20"/>
        </w:rPr>
        <w:t>6</w:t>
      </w:r>
      <w:r w:rsidRPr="00D97C97">
        <w:rPr>
          <w:i w:val="0"/>
          <w:sz w:val="20"/>
        </w:rPr>
        <w:fldChar w:fldCharType="end"/>
      </w:r>
      <w:r w:rsidRPr="00D97C97">
        <w:rPr>
          <w:i w:val="0"/>
          <w:sz w:val="20"/>
        </w:rPr>
        <w:t xml:space="preserve">: Chef de </w:t>
      </w:r>
      <w:proofErr w:type="spellStart"/>
      <w:r w:rsidRPr="00D97C97">
        <w:rPr>
          <w:i w:val="0"/>
          <w:sz w:val="20"/>
        </w:rPr>
        <w:t>menage</w:t>
      </w:r>
      <w:proofErr w:type="spell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14"/>
        <w:gridCol w:w="708"/>
        <w:gridCol w:w="625"/>
        <w:gridCol w:w="717"/>
      </w:tblGrid>
      <w:tr w:rsidR="00D97C97" w:rsidRPr="00D97C97" w14:paraId="73A9D510" w14:textId="77777777" w:rsidTr="00D97C97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A375B4" w14:textId="7CD0D221" w:rsidR="00D97C97" w:rsidRPr="00D97C97" w:rsidRDefault="00D97C97" w:rsidP="00D97C9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E7470C" w14:textId="77777777" w:rsidR="00D97C97" w:rsidRPr="00D97C97" w:rsidRDefault="00D97C97" w:rsidP="00D97C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97C97">
              <w:rPr>
                <w:rFonts w:eastAsia="Times New Roman" w:cs="Calibri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9D43DF" w14:textId="77777777" w:rsidR="00D97C97" w:rsidRPr="00D97C97" w:rsidRDefault="00D97C97" w:rsidP="00D97C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D97C97">
              <w:rPr>
                <w:rFonts w:eastAsia="Times New Roman" w:cs="Calibri"/>
                <w:color w:val="000000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417172" w14:textId="77777777" w:rsidR="00D97C97" w:rsidRPr="00D97C97" w:rsidRDefault="00D97C97" w:rsidP="00D97C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97C97">
              <w:rPr>
                <w:rFonts w:eastAsia="Times New Roman" w:cs="Calibri"/>
                <w:color w:val="000000"/>
                <w:sz w:val="20"/>
                <w:szCs w:val="20"/>
              </w:rPr>
              <w:t>count</w:t>
            </w:r>
          </w:p>
        </w:tc>
      </w:tr>
      <w:tr w:rsidR="00D97C97" w:rsidRPr="00D97C97" w14:paraId="5689D950" w14:textId="77777777" w:rsidTr="00D97C97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FBEEC" w14:textId="382CA58D" w:rsidR="00D97C97" w:rsidRPr="00D97C97" w:rsidRDefault="00D97C97" w:rsidP="00D97C9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97C97">
              <w:rPr>
                <w:rFonts w:eastAsia="Times New Roman" w:cs="Calibri"/>
                <w:color w:val="000000"/>
                <w:sz w:val="20"/>
                <w:szCs w:val="20"/>
              </w:rPr>
              <w:t>Kari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C442B" w14:textId="77777777" w:rsidR="00D97C97" w:rsidRPr="00D97C97" w:rsidRDefault="00D97C97" w:rsidP="00D97C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97C97">
              <w:rPr>
                <w:rFonts w:eastAsia="Times New Roman" w:cs="Calibri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FF6B2" w14:textId="77777777" w:rsidR="00D97C97" w:rsidRPr="00D97C97" w:rsidRDefault="00D97C97" w:rsidP="00D97C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97C97">
              <w:rPr>
                <w:rFonts w:eastAsia="Times New Roman" w:cs="Calibri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7D2AC" w14:textId="77777777" w:rsidR="00D97C97" w:rsidRPr="00D97C97" w:rsidRDefault="00D97C97" w:rsidP="00D97C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97C97">
              <w:rPr>
                <w:rFonts w:eastAsia="Times New Roman" w:cs="Calibri"/>
                <w:color w:val="000000"/>
                <w:sz w:val="20"/>
                <w:szCs w:val="20"/>
              </w:rPr>
              <w:t>39</w:t>
            </w:r>
          </w:p>
        </w:tc>
      </w:tr>
      <w:tr w:rsidR="00D97C97" w:rsidRPr="00D97C97" w14:paraId="6993504B" w14:textId="77777777" w:rsidTr="00D97C97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C12F" w14:textId="2D8233BF" w:rsidR="00D97C97" w:rsidRPr="00D97C97" w:rsidRDefault="00D97C97" w:rsidP="00D97C9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D97C97">
              <w:rPr>
                <w:rFonts w:eastAsia="Times New Roman" w:cs="Calibri"/>
                <w:color w:val="000000"/>
                <w:sz w:val="20"/>
                <w:szCs w:val="20"/>
              </w:rPr>
              <w:t>Toroba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E9DC" w14:textId="77777777" w:rsidR="00D97C97" w:rsidRPr="00D97C97" w:rsidRDefault="00D97C97" w:rsidP="00D97C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97C97">
              <w:rPr>
                <w:rFonts w:eastAsia="Times New Roman" w:cs="Calibri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D8931" w14:textId="77777777" w:rsidR="00D97C97" w:rsidRPr="00D97C97" w:rsidRDefault="00D97C97" w:rsidP="00D97C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97C97">
              <w:rPr>
                <w:rFonts w:eastAsia="Times New Roman" w:cs="Calibri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5142A" w14:textId="77777777" w:rsidR="00D97C97" w:rsidRPr="00D97C97" w:rsidRDefault="00D97C97" w:rsidP="00D97C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97C97">
              <w:rPr>
                <w:rFonts w:eastAsia="Times New Roman" w:cs="Calibri"/>
                <w:color w:val="000000"/>
                <w:sz w:val="20"/>
                <w:szCs w:val="20"/>
              </w:rPr>
              <w:t>18</w:t>
            </w:r>
          </w:p>
        </w:tc>
      </w:tr>
      <w:tr w:rsidR="00D97C97" w:rsidRPr="00D97C97" w14:paraId="07C81B1F" w14:textId="77777777" w:rsidTr="00D97C97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C408F" w14:textId="0468B783" w:rsidR="00D97C97" w:rsidRPr="00D97C97" w:rsidRDefault="00D97C97" w:rsidP="00D97C9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D97C97">
              <w:rPr>
                <w:rFonts w:eastAsia="Times New Roman" w:cs="Calibri"/>
                <w:color w:val="000000"/>
                <w:sz w:val="20"/>
                <w:szCs w:val="20"/>
              </w:rPr>
              <w:t>Nosebou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59CB1" w14:textId="77777777" w:rsidR="00D97C97" w:rsidRPr="00D97C97" w:rsidRDefault="00D97C97" w:rsidP="00D97C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97C97">
              <w:rPr>
                <w:rFonts w:eastAsia="Times New Roman" w:cs="Calibri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91DFA" w14:textId="77777777" w:rsidR="00D97C97" w:rsidRPr="00D97C97" w:rsidRDefault="00D97C97" w:rsidP="00D97C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97C97">
              <w:rPr>
                <w:rFonts w:eastAsia="Times New Roman" w:cs="Calibri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FB3F9" w14:textId="77777777" w:rsidR="00D97C97" w:rsidRPr="00D97C97" w:rsidRDefault="00D97C97" w:rsidP="00D97C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97C97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</w:tr>
      <w:tr w:rsidR="00D97C97" w:rsidRPr="00D97C97" w14:paraId="2D501786" w14:textId="77777777" w:rsidTr="00D97C97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52890" w14:textId="0FB679C0" w:rsidR="00D97C97" w:rsidRPr="00D97C97" w:rsidRDefault="00D97C97" w:rsidP="00D97C9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D97C97">
              <w:rPr>
                <w:rFonts w:eastAsia="Times New Roman" w:cs="Calibri"/>
                <w:color w:val="000000"/>
                <w:sz w:val="20"/>
                <w:szCs w:val="20"/>
              </w:rPr>
              <w:t>Oualou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1EDEA" w14:textId="77777777" w:rsidR="00D97C97" w:rsidRPr="00D97C97" w:rsidRDefault="00D97C97" w:rsidP="00D97C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97C97">
              <w:rPr>
                <w:rFonts w:eastAsia="Times New Roman" w:cs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0D611" w14:textId="77777777" w:rsidR="00D97C97" w:rsidRPr="00D97C97" w:rsidRDefault="00D97C97" w:rsidP="00D97C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97C97">
              <w:rPr>
                <w:rFonts w:eastAsia="Times New Roman" w:cs="Calibri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11C86" w14:textId="77777777" w:rsidR="00D97C97" w:rsidRPr="00D97C97" w:rsidRDefault="00D97C97" w:rsidP="00D97C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97C97">
              <w:rPr>
                <w:rFonts w:eastAsia="Times New Roman" w:cs="Calibri"/>
                <w:color w:val="000000"/>
                <w:sz w:val="20"/>
                <w:szCs w:val="20"/>
              </w:rPr>
              <w:t>37</w:t>
            </w:r>
          </w:p>
        </w:tc>
      </w:tr>
      <w:tr w:rsidR="00D97C97" w:rsidRPr="00D97C97" w14:paraId="0DB023C5" w14:textId="77777777" w:rsidTr="00D97C97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3729" w14:textId="74F8C146" w:rsidR="00D97C97" w:rsidRPr="00D97C97" w:rsidRDefault="00D97C97" w:rsidP="00D97C9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D97C97">
              <w:rPr>
                <w:rFonts w:eastAsia="Times New Roman" w:cs="Calibri"/>
                <w:color w:val="000000"/>
                <w:sz w:val="20"/>
                <w:szCs w:val="20"/>
              </w:rPr>
              <w:t>Sorobouli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04AD" w14:textId="77777777" w:rsidR="00D97C97" w:rsidRPr="00D97C97" w:rsidRDefault="00D97C97" w:rsidP="00D97C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97C97">
              <w:rPr>
                <w:rFonts w:eastAsia="Times New Roman" w:cs="Calibri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82029" w14:textId="77777777" w:rsidR="00D97C97" w:rsidRPr="00D97C97" w:rsidRDefault="00D97C97" w:rsidP="00D97C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97C97">
              <w:rPr>
                <w:rFonts w:eastAsia="Times New Roman" w:cs="Calibri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6B164" w14:textId="77777777" w:rsidR="00D97C97" w:rsidRPr="00D97C97" w:rsidRDefault="00D97C97" w:rsidP="00D97C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97C97">
              <w:rPr>
                <w:rFonts w:eastAsia="Times New Roman" w:cs="Calibri"/>
                <w:color w:val="000000"/>
                <w:sz w:val="20"/>
                <w:szCs w:val="20"/>
              </w:rPr>
              <w:t>40</w:t>
            </w:r>
          </w:p>
        </w:tc>
      </w:tr>
      <w:tr w:rsidR="00D97C97" w:rsidRPr="00D97C97" w14:paraId="78AC2F10" w14:textId="77777777" w:rsidTr="00D97C97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8F942" w14:textId="6C7B056C" w:rsidR="00D97C97" w:rsidRPr="00D97C97" w:rsidRDefault="00D97C97" w:rsidP="00D97C9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D97C97">
              <w:rPr>
                <w:rFonts w:eastAsia="Times New Roman" w:cs="Calibri"/>
                <w:color w:val="000000"/>
                <w:sz w:val="20"/>
                <w:szCs w:val="20"/>
              </w:rPr>
              <w:lastRenderedPageBreak/>
              <w:t>Tisse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F37C3" w14:textId="77777777" w:rsidR="00D97C97" w:rsidRPr="00D97C97" w:rsidRDefault="00D97C97" w:rsidP="00D97C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97C97">
              <w:rPr>
                <w:rFonts w:eastAsia="Times New Roman" w:cs="Calibri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B0510" w14:textId="77777777" w:rsidR="00D97C97" w:rsidRPr="00D97C97" w:rsidRDefault="00D97C97" w:rsidP="00D97C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97C97">
              <w:rPr>
                <w:rFonts w:eastAsia="Times New Roman" w:cs="Calibri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E0CC1" w14:textId="77777777" w:rsidR="00D97C97" w:rsidRPr="00D97C97" w:rsidRDefault="00D97C97" w:rsidP="00D97C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97C97">
              <w:rPr>
                <w:rFonts w:eastAsia="Times New Roman" w:cs="Calibri"/>
                <w:color w:val="000000"/>
                <w:sz w:val="20"/>
                <w:szCs w:val="20"/>
              </w:rPr>
              <w:t>40</w:t>
            </w:r>
          </w:p>
        </w:tc>
      </w:tr>
      <w:tr w:rsidR="00D97C97" w:rsidRPr="00D97C97" w14:paraId="086BDCEA" w14:textId="77777777" w:rsidTr="00D97C97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668AF" w14:textId="033EC2EB" w:rsidR="00D97C97" w:rsidRPr="00D97C97" w:rsidRDefault="00D97C97" w:rsidP="00D97C9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D97C97">
              <w:rPr>
                <w:rFonts w:eastAsia="Times New Roman" w:cs="Calibri"/>
                <w:color w:val="000000"/>
                <w:sz w:val="20"/>
                <w:szCs w:val="20"/>
              </w:rPr>
              <w:t>Nazinon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ABC65" w14:textId="77777777" w:rsidR="00D97C97" w:rsidRPr="00D97C97" w:rsidRDefault="00D97C97" w:rsidP="00D97C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97C97">
              <w:rPr>
                <w:rFonts w:eastAsia="Times New Roman" w:cs="Calibri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A38B8" w14:textId="77777777" w:rsidR="00D97C97" w:rsidRPr="00D97C97" w:rsidRDefault="00D97C97" w:rsidP="00D97C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97C97">
              <w:rPr>
                <w:rFonts w:eastAsia="Times New Roman" w:cs="Calibri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EE1DD" w14:textId="77777777" w:rsidR="00D97C97" w:rsidRPr="00D97C97" w:rsidRDefault="00D97C97" w:rsidP="00D97C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97C97">
              <w:rPr>
                <w:rFonts w:eastAsia="Times New Roman" w:cs="Calibri"/>
                <w:color w:val="000000"/>
                <w:sz w:val="20"/>
                <w:szCs w:val="20"/>
              </w:rPr>
              <w:t>45</w:t>
            </w:r>
          </w:p>
        </w:tc>
      </w:tr>
      <w:tr w:rsidR="00D97C97" w:rsidRPr="00D97C97" w14:paraId="3737798F" w14:textId="77777777" w:rsidTr="00D97C97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6B9C7" w14:textId="39BD3464" w:rsidR="00D97C97" w:rsidRPr="00D97C97" w:rsidRDefault="00D97C97" w:rsidP="00D97C9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D97C97">
              <w:rPr>
                <w:rFonts w:eastAsia="Times New Roman" w:cs="Calibri"/>
                <w:color w:val="000000"/>
                <w:sz w:val="20"/>
                <w:szCs w:val="20"/>
              </w:rPr>
              <w:t>Tiogo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C6AE" w14:textId="77777777" w:rsidR="00D97C97" w:rsidRPr="00D97C97" w:rsidRDefault="00D97C97" w:rsidP="00D97C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97C97">
              <w:rPr>
                <w:rFonts w:eastAsia="Times New Roman" w:cs="Calibri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FF4AD" w14:textId="77777777" w:rsidR="00D97C97" w:rsidRPr="00D97C97" w:rsidRDefault="00D97C97" w:rsidP="00D97C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97C97">
              <w:rPr>
                <w:rFonts w:eastAsia="Times New Roman" w:cs="Calibri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A673D" w14:textId="77777777" w:rsidR="00D97C97" w:rsidRPr="00D97C97" w:rsidRDefault="00D97C97" w:rsidP="00D97C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97C97">
              <w:rPr>
                <w:rFonts w:eastAsia="Times New Roman" w:cs="Calibri"/>
                <w:color w:val="000000"/>
                <w:sz w:val="20"/>
                <w:szCs w:val="20"/>
              </w:rPr>
              <w:t>80</w:t>
            </w:r>
          </w:p>
        </w:tc>
      </w:tr>
      <w:tr w:rsidR="00D97C97" w:rsidRPr="00D97C97" w14:paraId="0B0BEC55" w14:textId="77777777" w:rsidTr="00D97C97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F3A17" w14:textId="6827C6CE" w:rsidR="00D97C97" w:rsidRPr="00D97C97" w:rsidRDefault="00D97C97" w:rsidP="00D97C9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D97C97">
              <w:rPr>
                <w:rFonts w:eastAsia="Times New Roman" w:cs="Calibri"/>
                <w:color w:val="000000"/>
                <w:sz w:val="20"/>
                <w:szCs w:val="20"/>
              </w:rPr>
              <w:t>Bontioli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467B6" w14:textId="77777777" w:rsidR="00D97C97" w:rsidRPr="00D97C97" w:rsidRDefault="00D97C97" w:rsidP="00D97C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97C97">
              <w:rPr>
                <w:rFonts w:eastAsia="Times New Roman" w:cs="Calibri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B856A" w14:textId="77777777" w:rsidR="00D97C97" w:rsidRPr="00D97C97" w:rsidRDefault="00D97C97" w:rsidP="00D97C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97C97">
              <w:rPr>
                <w:rFonts w:eastAsia="Times New Roman" w:cs="Calibri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9F43F" w14:textId="77777777" w:rsidR="00D97C97" w:rsidRPr="00D97C97" w:rsidRDefault="00D97C97" w:rsidP="00D97C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97C97">
              <w:rPr>
                <w:rFonts w:eastAsia="Times New Roman" w:cs="Calibri"/>
                <w:color w:val="000000"/>
                <w:sz w:val="20"/>
                <w:szCs w:val="20"/>
              </w:rPr>
              <w:t>158</w:t>
            </w:r>
          </w:p>
        </w:tc>
      </w:tr>
      <w:tr w:rsidR="00D97C97" w:rsidRPr="00D97C97" w14:paraId="4A5C3245" w14:textId="77777777" w:rsidTr="00D97C97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62B61" w14:textId="5B418D26" w:rsidR="00D97C97" w:rsidRPr="00D97C97" w:rsidRDefault="00D97C97" w:rsidP="00D97C9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D97C97">
              <w:rPr>
                <w:rFonts w:eastAsia="Times New Roman" w:cs="Calibri"/>
                <w:color w:val="000000"/>
                <w:sz w:val="20"/>
                <w:szCs w:val="20"/>
              </w:rPr>
              <w:t>Tapoaboopo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B1269" w14:textId="77777777" w:rsidR="00D97C97" w:rsidRPr="00D97C97" w:rsidRDefault="00D97C97" w:rsidP="00D97C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97C97">
              <w:rPr>
                <w:rFonts w:eastAsia="Times New Roman" w:cs="Calibri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E2EBE" w14:textId="77777777" w:rsidR="00D97C97" w:rsidRPr="00D97C97" w:rsidRDefault="00D97C97" w:rsidP="00D97C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97C97">
              <w:rPr>
                <w:rFonts w:eastAsia="Times New Roman" w:cs="Calibri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41EBE" w14:textId="77777777" w:rsidR="00D97C97" w:rsidRPr="00D97C97" w:rsidRDefault="00D97C97" w:rsidP="00D97C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97C97">
              <w:rPr>
                <w:rFonts w:eastAsia="Times New Roman" w:cs="Calibri"/>
                <w:color w:val="000000"/>
                <w:sz w:val="20"/>
                <w:szCs w:val="20"/>
              </w:rPr>
              <w:t>153</w:t>
            </w:r>
          </w:p>
        </w:tc>
      </w:tr>
      <w:tr w:rsidR="00D97C97" w:rsidRPr="00D97C97" w14:paraId="4E8DE5E9" w14:textId="77777777" w:rsidTr="00D97C97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015356" w14:textId="77777777" w:rsidR="00D97C97" w:rsidRPr="00D97C97" w:rsidRDefault="00D97C97" w:rsidP="00D97C9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97C97">
              <w:rPr>
                <w:rFonts w:eastAsia="Times New Roman" w:cs="Calibri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E6F504" w14:textId="77777777" w:rsidR="00D97C97" w:rsidRPr="00D97C97" w:rsidRDefault="00D97C97" w:rsidP="00D97C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97C97">
              <w:rPr>
                <w:rFonts w:eastAsia="Times New Roman" w:cs="Calibri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526E12" w14:textId="77777777" w:rsidR="00D97C97" w:rsidRPr="00D97C97" w:rsidRDefault="00D97C97" w:rsidP="00D97C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97C97">
              <w:rPr>
                <w:rFonts w:eastAsia="Times New Roman" w:cs="Calibri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559DA6" w14:textId="77777777" w:rsidR="00D97C97" w:rsidRPr="00D97C97" w:rsidRDefault="00D97C97" w:rsidP="00D97C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97C97">
              <w:rPr>
                <w:rFonts w:eastAsia="Times New Roman" w:cs="Calibri"/>
                <w:color w:val="000000"/>
                <w:sz w:val="20"/>
                <w:szCs w:val="20"/>
              </w:rPr>
              <w:t>630</w:t>
            </w:r>
          </w:p>
        </w:tc>
      </w:tr>
    </w:tbl>
    <w:p w14:paraId="1B9FB8BD" w14:textId="597EE960" w:rsidR="00D97C97" w:rsidRDefault="00D97C97" w:rsidP="00463526">
      <w:pPr>
        <w:jc w:val="center"/>
      </w:pPr>
    </w:p>
    <w:p w14:paraId="0DC17B2A" w14:textId="6805099D" w:rsidR="00DD1876" w:rsidRPr="006B6F56" w:rsidRDefault="009A3839" w:rsidP="0086162F">
      <w:pPr>
        <w:jc w:val="both"/>
      </w:pPr>
      <w:r>
        <w:t xml:space="preserve">The education level in the sample is quite low. </w:t>
      </w:r>
      <w:proofErr w:type="gramStart"/>
      <w:r w:rsidR="00DD1876" w:rsidRPr="006B6F56">
        <w:t>The majority of</w:t>
      </w:r>
      <w:proofErr w:type="gramEnd"/>
      <w:r w:rsidR="00DD1876" w:rsidRPr="006B6F56">
        <w:t xml:space="preserve"> participants in the sample (81%) didn’t receive any education, and 12% of the participants </w:t>
      </w:r>
      <w:r w:rsidR="0028621D" w:rsidRPr="006B6F56">
        <w:t>only</w:t>
      </w:r>
      <w:r w:rsidR="00CE0F05" w:rsidRPr="006B6F56">
        <w:t xml:space="preserve"> </w:t>
      </w:r>
      <w:r w:rsidR="00DD1876" w:rsidRPr="006B6F56">
        <w:t>received primary school education.</w:t>
      </w:r>
    </w:p>
    <w:p w14:paraId="2C79F776" w14:textId="27A0C0F5" w:rsidR="00DD1876" w:rsidRPr="006B6F56" w:rsidRDefault="00DD1876" w:rsidP="00DD1876">
      <w:pPr>
        <w:pStyle w:val="Caption"/>
        <w:keepNext/>
        <w:jc w:val="center"/>
        <w:rPr>
          <w:i w:val="0"/>
          <w:sz w:val="22"/>
          <w:szCs w:val="22"/>
        </w:rPr>
      </w:pPr>
      <w:r w:rsidRPr="006B6F56">
        <w:rPr>
          <w:i w:val="0"/>
          <w:sz w:val="22"/>
          <w:szCs w:val="22"/>
        </w:rPr>
        <w:t xml:space="preserve">Figure </w:t>
      </w:r>
      <w:r w:rsidRPr="006B6F56">
        <w:rPr>
          <w:i w:val="0"/>
          <w:sz w:val="22"/>
          <w:szCs w:val="22"/>
        </w:rPr>
        <w:fldChar w:fldCharType="begin"/>
      </w:r>
      <w:r w:rsidRPr="006B6F56">
        <w:rPr>
          <w:i w:val="0"/>
          <w:sz w:val="22"/>
          <w:szCs w:val="22"/>
        </w:rPr>
        <w:instrText xml:space="preserve"> SEQ Figure \* ARABIC </w:instrText>
      </w:r>
      <w:r w:rsidRPr="006B6F56">
        <w:rPr>
          <w:i w:val="0"/>
          <w:sz w:val="22"/>
          <w:szCs w:val="22"/>
        </w:rPr>
        <w:fldChar w:fldCharType="separate"/>
      </w:r>
      <w:r w:rsidR="00FF2EFD">
        <w:rPr>
          <w:i w:val="0"/>
          <w:noProof/>
          <w:sz w:val="22"/>
          <w:szCs w:val="22"/>
        </w:rPr>
        <w:t>5</w:t>
      </w:r>
      <w:r w:rsidRPr="006B6F56">
        <w:rPr>
          <w:i w:val="0"/>
          <w:sz w:val="22"/>
          <w:szCs w:val="22"/>
        </w:rPr>
        <w:fldChar w:fldCharType="end"/>
      </w:r>
      <w:r w:rsidRPr="006B6F56">
        <w:rPr>
          <w:i w:val="0"/>
          <w:sz w:val="22"/>
          <w:szCs w:val="22"/>
        </w:rPr>
        <w:t xml:space="preserve">: </w:t>
      </w:r>
      <w:proofErr w:type="spellStart"/>
      <w:r w:rsidRPr="006B6F56">
        <w:rPr>
          <w:i w:val="0"/>
          <w:sz w:val="22"/>
          <w:szCs w:val="22"/>
        </w:rPr>
        <w:t>Niveau</w:t>
      </w:r>
      <w:proofErr w:type="spellEnd"/>
      <w:r w:rsidRPr="006B6F56">
        <w:rPr>
          <w:i w:val="0"/>
          <w:sz w:val="22"/>
          <w:szCs w:val="22"/>
        </w:rPr>
        <w:t xml:space="preserve"> </w:t>
      </w:r>
      <w:proofErr w:type="spellStart"/>
      <w:r w:rsidRPr="006B6F56">
        <w:rPr>
          <w:i w:val="0"/>
          <w:sz w:val="22"/>
          <w:szCs w:val="22"/>
        </w:rPr>
        <w:t>scolaire</w:t>
      </w:r>
      <w:proofErr w:type="spellEnd"/>
    </w:p>
    <w:p w14:paraId="0932E5AC" w14:textId="66EB3DA4" w:rsidR="001A191F" w:rsidRPr="006B6F56" w:rsidRDefault="00DD1876" w:rsidP="00DD1876">
      <w:pPr>
        <w:jc w:val="center"/>
      </w:pPr>
      <w:r w:rsidRPr="006B6F56">
        <w:rPr>
          <w:noProof/>
        </w:rPr>
        <w:drawing>
          <wp:inline distT="0" distB="0" distL="0" distR="0" wp14:anchorId="634EFDDA" wp14:editId="1821F687">
            <wp:extent cx="4375150" cy="3232150"/>
            <wp:effectExtent l="0" t="0" r="6350" b="635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E138D41-2006-442B-A08A-2D8DB651D2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9A8AE51" w14:textId="0EAE7AE2" w:rsidR="00E91049" w:rsidRDefault="00E91049" w:rsidP="00E91049"/>
    <w:p w14:paraId="0C2F87BD" w14:textId="1DDCB0F2" w:rsidR="009F659A" w:rsidRPr="009F659A" w:rsidRDefault="009F659A" w:rsidP="009F659A">
      <w:pPr>
        <w:pStyle w:val="Caption"/>
        <w:keepNext/>
        <w:jc w:val="center"/>
        <w:rPr>
          <w:i w:val="0"/>
          <w:sz w:val="20"/>
        </w:rPr>
      </w:pPr>
      <w:r w:rsidRPr="009F659A">
        <w:rPr>
          <w:i w:val="0"/>
          <w:sz w:val="20"/>
        </w:rPr>
        <w:t xml:space="preserve">Table </w:t>
      </w:r>
      <w:r w:rsidRPr="009F659A">
        <w:rPr>
          <w:i w:val="0"/>
          <w:sz w:val="20"/>
        </w:rPr>
        <w:fldChar w:fldCharType="begin"/>
      </w:r>
      <w:r w:rsidRPr="009F659A">
        <w:rPr>
          <w:i w:val="0"/>
          <w:sz w:val="20"/>
        </w:rPr>
        <w:instrText xml:space="preserve"> SEQ Table \* ARABIC </w:instrText>
      </w:r>
      <w:r w:rsidRPr="009F659A">
        <w:rPr>
          <w:i w:val="0"/>
          <w:sz w:val="20"/>
        </w:rPr>
        <w:fldChar w:fldCharType="separate"/>
      </w:r>
      <w:r w:rsidR="00FF2EFD">
        <w:rPr>
          <w:i w:val="0"/>
          <w:noProof/>
          <w:sz w:val="20"/>
        </w:rPr>
        <w:t>7</w:t>
      </w:r>
      <w:r w:rsidRPr="009F659A">
        <w:rPr>
          <w:i w:val="0"/>
          <w:sz w:val="20"/>
        </w:rPr>
        <w:fldChar w:fldCharType="end"/>
      </w:r>
      <w:r w:rsidRPr="009F659A">
        <w:rPr>
          <w:i w:val="0"/>
          <w:sz w:val="20"/>
        </w:rPr>
        <w:t xml:space="preserve">: </w:t>
      </w:r>
      <w:r w:rsidR="00867701">
        <w:rPr>
          <w:i w:val="0"/>
          <w:sz w:val="20"/>
        </w:rPr>
        <w:t xml:space="preserve">Percentage of </w:t>
      </w:r>
      <w:r w:rsidR="00440FF0">
        <w:rPr>
          <w:i w:val="0"/>
          <w:sz w:val="20"/>
        </w:rPr>
        <w:t>respondents</w:t>
      </w:r>
      <w:r>
        <w:rPr>
          <w:i w:val="0"/>
          <w:sz w:val="20"/>
        </w:rPr>
        <w:t xml:space="preserve"> having some years of </w:t>
      </w:r>
      <w:r w:rsidRPr="009F659A">
        <w:rPr>
          <w:i w:val="0"/>
          <w:sz w:val="20"/>
        </w:rPr>
        <w:t>education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40"/>
        <w:gridCol w:w="708"/>
        <w:gridCol w:w="629"/>
        <w:gridCol w:w="717"/>
      </w:tblGrid>
      <w:tr w:rsidR="009F659A" w:rsidRPr="009F659A" w14:paraId="4E7D2072" w14:textId="77777777" w:rsidTr="009F659A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360BB0" w14:textId="77777777" w:rsidR="009F659A" w:rsidRPr="009F659A" w:rsidRDefault="009F659A" w:rsidP="009F659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F659A">
              <w:rPr>
                <w:rFonts w:eastAsia="Times New Roman" w:cs="Calibri"/>
                <w:color w:val="000000"/>
                <w:sz w:val="20"/>
                <w:szCs w:val="20"/>
              </w:rPr>
              <w:t>% with education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6B2766" w14:textId="77777777" w:rsidR="009F659A" w:rsidRPr="009F659A" w:rsidRDefault="009F659A" w:rsidP="009F659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F659A">
              <w:rPr>
                <w:rFonts w:eastAsia="Times New Roman" w:cs="Calibri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D319F8" w14:textId="77777777" w:rsidR="009F659A" w:rsidRPr="009F659A" w:rsidRDefault="009F659A" w:rsidP="009F659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9F659A">
              <w:rPr>
                <w:rFonts w:eastAsia="Times New Roman" w:cs="Calibri"/>
                <w:color w:val="000000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98157C" w14:textId="77777777" w:rsidR="009F659A" w:rsidRPr="009F659A" w:rsidRDefault="009F659A" w:rsidP="009F659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F659A">
              <w:rPr>
                <w:rFonts w:eastAsia="Times New Roman" w:cs="Calibri"/>
                <w:color w:val="000000"/>
                <w:sz w:val="20"/>
                <w:szCs w:val="20"/>
              </w:rPr>
              <w:t>count</w:t>
            </w:r>
          </w:p>
        </w:tc>
      </w:tr>
      <w:tr w:rsidR="009F659A" w:rsidRPr="009F659A" w14:paraId="4E60207B" w14:textId="77777777" w:rsidTr="009F659A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8C8F" w14:textId="18E14E5B" w:rsidR="009F659A" w:rsidRPr="009F659A" w:rsidRDefault="00687038" w:rsidP="009F659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F659A">
              <w:rPr>
                <w:rFonts w:eastAsia="Times New Roman" w:cs="Calibri"/>
                <w:color w:val="000000"/>
                <w:sz w:val="20"/>
                <w:szCs w:val="20"/>
              </w:rPr>
              <w:t>Kari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706F1" w14:textId="77777777" w:rsidR="009F659A" w:rsidRPr="009F659A" w:rsidRDefault="009F659A" w:rsidP="009F659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F659A">
              <w:rPr>
                <w:rFonts w:eastAsia="Times New Roman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21FD9" w14:textId="77777777" w:rsidR="009F659A" w:rsidRPr="009F659A" w:rsidRDefault="009F659A" w:rsidP="009F659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F659A">
              <w:rPr>
                <w:rFonts w:eastAsia="Times New Roman" w:cs="Calibri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8891" w14:textId="77777777" w:rsidR="009F659A" w:rsidRPr="009F659A" w:rsidRDefault="009F659A" w:rsidP="009F659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F659A">
              <w:rPr>
                <w:rFonts w:eastAsia="Times New Roman" w:cs="Calibri"/>
                <w:color w:val="000000"/>
                <w:sz w:val="20"/>
                <w:szCs w:val="20"/>
              </w:rPr>
              <w:t>39</w:t>
            </w:r>
          </w:p>
        </w:tc>
      </w:tr>
      <w:tr w:rsidR="009F659A" w:rsidRPr="009F659A" w14:paraId="55C2D58A" w14:textId="77777777" w:rsidTr="009F659A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AE79F" w14:textId="717F2C92" w:rsidR="009F659A" w:rsidRPr="009F659A" w:rsidRDefault="00687038" w:rsidP="009F659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9F659A">
              <w:rPr>
                <w:rFonts w:eastAsia="Times New Roman" w:cs="Calibri"/>
                <w:color w:val="000000"/>
                <w:sz w:val="20"/>
                <w:szCs w:val="20"/>
              </w:rPr>
              <w:t>Toroba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4AFE6" w14:textId="77777777" w:rsidR="009F659A" w:rsidRPr="009F659A" w:rsidRDefault="009F659A" w:rsidP="009F659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F659A">
              <w:rPr>
                <w:rFonts w:eastAsia="Times New Roman" w:cs="Calibr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D1566" w14:textId="77777777" w:rsidR="009F659A" w:rsidRPr="009F659A" w:rsidRDefault="009F659A" w:rsidP="009F659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F659A">
              <w:rPr>
                <w:rFonts w:eastAsia="Times New Roman" w:cs="Calibri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AB3DC" w14:textId="77777777" w:rsidR="009F659A" w:rsidRPr="009F659A" w:rsidRDefault="009F659A" w:rsidP="009F659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F659A">
              <w:rPr>
                <w:rFonts w:eastAsia="Times New Roman" w:cs="Calibri"/>
                <w:color w:val="000000"/>
                <w:sz w:val="20"/>
                <w:szCs w:val="20"/>
              </w:rPr>
              <w:t>18</w:t>
            </w:r>
          </w:p>
        </w:tc>
      </w:tr>
      <w:tr w:rsidR="009F659A" w:rsidRPr="009F659A" w14:paraId="084A988F" w14:textId="77777777" w:rsidTr="009F659A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6E813" w14:textId="78BCA26C" w:rsidR="009F659A" w:rsidRPr="009F659A" w:rsidRDefault="00687038" w:rsidP="009F659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9F659A">
              <w:rPr>
                <w:rFonts w:eastAsia="Times New Roman" w:cs="Calibri"/>
                <w:color w:val="000000"/>
                <w:sz w:val="20"/>
                <w:szCs w:val="20"/>
              </w:rPr>
              <w:t>Nosebou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1EBAF" w14:textId="77777777" w:rsidR="009F659A" w:rsidRPr="009F659A" w:rsidRDefault="009F659A" w:rsidP="009F659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F659A">
              <w:rPr>
                <w:rFonts w:eastAsia="Times New Roman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B56B0" w14:textId="77777777" w:rsidR="009F659A" w:rsidRPr="009F659A" w:rsidRDefault="009F659A" w:rsidP="009F659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F659A">
              <w:rPr>
                <w:rFonts w:eastAsia="Times New Roman" w:cs="Calibri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8E08" w14:textId="77777777" w:rsidR="009F659A" w:rsidRPr="009F659A" w:rsidRDefault="009F659A" w:rsidP="009F659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F659A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</w:tr>
      <w:tr w:rsidR="009F659A" w:rsidRPr="009F659A" w14:paraId="0077588F" w14:textId="77777777" w:rsidTr="009F659A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5CA6" w14:textId="364A4C2A" w:rsidR="009F659A" w:rsidRPr="009F659A" w:rsidRDefault="00687038" w:rsidP="009F659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9F659A">
              <w:rPr>
                <w:rFonts w:eastAsia="Times New Roman" w:cs="Calibri"/>
                <w:color w:val="000000"/>
                <w:sz w:val="20"/>
                <w:szCs w:val="20"/>
              </w:rPr>
              <w:t>Oualou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E16B6" w14:textId="77777777" w:rsidR="009F659A" w:rsidRPr="009F659A" w:rsidRDefault="009F659A" w:rsidP="009F659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F659A">
              <w:rPr>
                <w:rFonts w:eastAsia="Times New Roman" w:cs="Calibri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A05C2" w14:textId="77777777" w:rsidR="009F659A" w:rsidRPr="009F659A" w:rsidRDefault="009F659A" w:rsidP="009F659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F659A">
              <w:rPr>
                <w:rFonts w:eastAsia="Times New Roman" w:cs="Calibri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B9B74" w14:textId="77777777" w:rsidR="009F659A" w:rsidRPr="009F659A" w:rsidRDefault="009F659A" w:rsidP="009F659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F659A">
              <w:rPr>
                <w:rFonts w:eastAsia="Times New Roman" w:cs="Calibri"/>
                <w:color w:val="000000"/>
                <w:sz w:val="20"/>
                <w:szCs w:val="20"/>
              </w:rPr>
              <w:t>37</w:t>
            </w:r>
          </w:p>
        </w:tc>
      </w:tr>
      <w:tr w:rsidR="009F659A" w:rsidRPr="009F659A" w14:paraId="4937C281" w14:textId="77777777" w:rsidTr="009F659A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D07E3" w14:textId="74CCC695" w:rsidR="009F659A" w:rsidRPr="009F659A" w:rsidRDefault="00687038" w:rsidP="009F659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9F659A">
              <w:rPr>
                <w:rFonts w:eastAsia="Times New Roman" w:cs="Calibri"/>
                <w:color w:val="000000"/>
                <w:sz w:val="20"/>
                <w:szCs w:val="20"/>
              </w:rPr>
              <w:t>Sorobouli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49A89" w14:textId="77777777" w:rsidR="009F659A" w:rsidRPr="009F659A" w:rsidRDefault="009F659A" w:rsidP="009F659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F659A">
              <w:rPr>
                <w:rFonts w:eastAsia="Times New Roman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93D94" w14:textId="77777777" w:rsidR="009F659A" w:rsidRPr="009F659A" w:rsidRDefault="009F659A" w:rsidP="009F659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F659A">
              <w:rPr>
                <w:rFonts w:eastAsia="Times New Roman" w:cs="Calibri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C3F5E" w14:textId="77777777" w:rsidR="009F659A" w:rsidRPr="009F659A" w:rsidRDefault="009F659A" w:rsidP="009F659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F659A">
              <w:rPr>
                <w:rFonts w:eastAsia="Times New Roman" w:cs="Calibri"/>
                <w:color w:val="000000"/>
                <w:sz w:val="20"/>
                <w:szCs w:val="20"/>
              </w:rPr>
              <w:t>40</w:t>
            </w:r>
          </w:p>
        </w:tc>
      </w:tr>
      <w:tr w:rsidR="009F659A" w:rsidRPr="009F659A" w14:paraId="0056FFB5" w14:textId="77777777" w:rsidTr="009F659A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DA208" w14:textId="5023623B" w:rsidR="009F659A" w:rsidRPr="009F659A" w:rsidRDefault="00687038" w:rsidP="009F659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9F659A">
              <w:rPr>
                <w:rFonts w:eastAsia="Times New Roman" w:cs="Calibri"/>
                <w:color w:val="000000"/>
                <w:sz w:val="20"/>
                <w:szCs w:val="20"/>
              </w:rPr>
              <w:t>Tisse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DFE93" w14:textId="77777777" w:rsidR="009F659A" w:rsidRPr="009F659A" w:rsidRDefault="009F659A" w:rsidP="009F659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F659A">
              <w:rPr>
                <w:rFonts w:eastAsia="Times New Roman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C1602" w14:textId="77777777" w:rsidR="009F659A" w:rsidRPr="009F659A" w:rsidRDefault="009F659A" w:rsidP="009F659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F659A">
              <w:rPr>
                <w:rFonts w:eastAsia="Times New Roman" w:cs="Calibri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524F1" w14:textId="77777777" w:rsidR="009F659A" w:rsidRPr="009F659A" w:rsidRDefault="009F659A" w:rsidP="009F659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F659A">
              <w:rPr>
                <w:rFonts w:eastAsia="Times New Roman" w:cs="Calibri"/>
                <w:color w:val="000000"/>
                <w:sz w:val="20"/>
                <w:szCs w:val="20"/>
              </w:rPr>
              <w:t>40</w:t>
            </w:r>
          </w:p>
        </w:tc>
      </w:tr>
      <w:tr w:rsidR="009F659A" w:rsidRPr="009F659A" w14:paraId="52C5962F" w14:textId="77777777" w:rsidTr="009F659A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C612D" w14:textId="55EA30DF" w:rsidR="009F659A" w:rsidRPr="009F659A" w:rsidRDefault="00687038" w:rsidP="009F659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9F659A">
              <w:rPr>
                <w:rFonts w:eastAsia="Times New Roman" w:cs="Calibri"/>
                <w:color w:val="000000"/>
                <w:sz w:val="20"/>
                <w:szCs w:val="20"/>
              </w:rPr>
              <w:t>Nazinon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8CB73" w14:textId="77777777" w:rsidR="009F659A" w:rsidRPr="009F659A" w:rsidRDefault="009F659A" w:rsidP="009F659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F659A">
              <w:rPr>
                <w:rFonts w:eastAsia="Times New Roman" w:cs="Calibri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1C34E" w14:textId="77777777" w:rsidR="009F659A" w:rsidRPr="009F659A" w:rsidRDefault="009F659A" w:rsidP="009F659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F659A">
              <w:rPr>
                <w:rFonts w:eastAsia="Times New Roman" w:cs="Calibri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E80F1" w14:textId="77777777" w:rsidR="009F659A" w:rsidRPr="009F659A" w:rsidRDefault="009F659A" w:rsidP="009F659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F659A">
              <w:rPr>
                <w:rFonts w:eastAsia="Times New Roman" w:cs="Calibri"/>
                <w:color w:val="000000"/>
                <w:sz w:val="20"/>
                <w:szCs w:val="20"/>
              </w:rPr>
              <w:t>45</w:t>
            </w:r>
          </w:p>
        </w:tc>
      </w:tr>
      <w:tr w:rsidR="009F659A" w:rsidRPr="009F659A" w14:paraId="49B79347" w14:textId="77777777" w:rsidTr="009F659A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F73DA" w14:textId="077A31CC" w:rsidR="009F659A" w:rsidRPr="009F659A" w:rsidRDefault="00687038" w:rsidP="009F659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9F659A">
              <w:rPr>
                <w:rFonts w:eastAsia="Times New Roman" w:cs="Calibri"/>
                <w:color w:val="000000"/>
                <w:sz w:val="20"/>
                <w:szCs w:val="20"/>
              </w:rPr>
              <w:t>Tiogo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C1F74" w14:textId="77777777" w:rsidR="009F659A" w:rsidRPr="009F659A" w:rsidRDefault="009F659A" w:rsidP="009F659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F659A">
              <w:rPr>
                <w:rFonts w:eastAsia="Times New Roman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F73E5" w14:textId="77777777" w:rsidR="009F659A" w:rsidRPr="009F659A" w:rsidRDefault="009F659A" w:rsidP="009F659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F659A">
              <w:rPr>
                <w:rFonts w:eastAsia="Times New Roman" w:cs="Calibri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DD37F" w14:textId="77777777" w:rsidR="009F659A" w:rsidRPr="009F659A" w:rsidRDefault="009F659A" w:rsidP="009F659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F659A">
              <w:rPr>
                <w:rFonts w:eastAsia="Times New Roman" w:cs="Calibri"/>
                <w:color w:val="000000"/>
                <w:sz w:val="20"/>
                <w:szCs w:val="20"/>
              </w:rPr>
              <w:t>80</w:t>
            </w:r>
          </w:p>
        </w:tc>
      </w:tr>
      <w:tr w:rsidR="009F659A" w:rsidRPr="009F659A" w14:paraId="5F06B7C5" w14:textId="77777777" w:rsidTr="009F659A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9EEC0" w14:textId="09901DAB" w:rsidR="009F659A" w:rsidRPr="009F659A" w:rsidRDefault="00687038" w:rsidP="009F659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9F659A">
              <w:rPr>
                <w:rFonts w:eastAsia="Times New Roman" w:cs="Calibri"/>
                <w:color w:val="000000"/>
                <w:sz w:val="20"/>
                <w:szCs w:val="20"/>
              </w:rPr>
              <w:t>Bontioli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FB11" w14:textId="77777777" w:rsidR="009F659A" w:rsidRPr="009F659A" w:rsidRDefault="009F659A" w:rsidP="009F659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F659A">
              <w:rPr>
                <w:rFonts w:eastAsia="Times New Roman" w:cs="Calibri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48150" w14:textId="77777777" w:rsidR="009F659A" w:rsidRPr="009F659A" w:rsidRDefault="009F659A" w:rsidP="009F659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F659A">
              <w:rPr>
                <w:rFonts w:eastAsia="Times New Roman" w:cs="Calibri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18E24" w14:textId="77777777" w:rsidR="009F659A" w:rsidRPr="009F659A" w:rsidRDefault="009F659A" w:rsidP="009F659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F659A">
              <w:rPr>
                <w:rFonts w:eastAsia="Times New Roman" w:cs="Calibri"/>
                <w:color w:val="000000"/>
                <w:sz w:val="20"/>
                <w:szCs w:val="20"/>
              </w:rPr>
              <w:t>158</w:t>
            </w:r>
          </w:p>
        </w:tc>
      </w:tr>
      <w:tr w:rsidR="009F659A" w:rsidRPr="009F659A" w14:paraId="3A61FBF5" w14:textId="77777777" w:rsidTr="009F659A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4DF5A" w14:textId="34339CC5" w:rsidR="009F659A" w:rsidRPr="009F659A" w:rsidRDefault="00687038" w:rsidP="009F659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9F659A">
              <w:rPr>
                <w:rFonts w:eastAsia="Times New Roman" w:cs="Calibri"/>
                <w:color w:val="000000"/>
                <w:sz w:val="20"/>
                <w:szCs w:val="20"/>
              </w:rPr>
              <w:t>Tapoaboopo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950EB" w14:textId="77777777" w:rsidR="009F659A" w:rsidRPr="009F659A" w:rsidRDefault="009F659A" w:rsidP="009F659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F659A">
              <w:rPr>
                <w:rFonts w:eastAsia="Times New Roman" w:cs="Calibr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21D51" w14:textId="77777777" w:rsidR="009F659A" w:rsidRPr="009F659A" w:rsidRDefault="009F659A" w:rsidP="009F659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F659A">
              <w:rPr>
                <w:rFonts w:eastAsia="Times New Roman" w:cs="Calibri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B6D03" w14:textId="77777777" w:rsidR="009F659A" w:rsidRPr="009F659A" w:rsidRDefault="009F659A" w:rsidP="009F659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F659A">
              <w:rPr>
                <w:rFonts w:eastAsia="Times New Roman" w:cs="Calibri"/>
                <w:color w:val="000000"/>
                <w:sz w:val="20"/>
                <w:szCs w:val="20"/>
              </w:rPr>
              <w:t>153</w:t>
            </w:r>
          </w:p>
        </w:tc>
      </w:tr>
      <w:tr w:rsidR="009F659A" w:rsidRPr="009F659A" w14:paraId="30AE4834" w14:textId="77777777" w:rsidTr="009F659A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0BC72F" w14:textId="77777777" w:rsidR="009F659A" w:rsidRPr="009F659A" w:rsidRDefault="009F659A" w:rsidP="009F659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F659A">
              <w:rPr>
                <w:rFonts w:eastAsia="Times New Roman" w:cs="Calibri"/>
                <w:color w:val="000000"/>
                <w:sz w:val="20"/>
                <w:szCs w:val="20"/>
              </w:rPr>
              <w:lastRenderedPageBreak/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E54677" w14:textId="77777777" w:rsidR="009F659A" w:rsidRPr="009F659A" w:rsidRDefault="009F659A" w:rsidP="009F659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F659A">
              <w:rPr>
                <w:rFonts w:eastAsia="Times New Roman" w:cs="Calibri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CD2EC0" w14:textId="77777777" w:rsidR="009F659A" w:rsidRPr="009F659A" w:rsidRDefault="009F659A" w:rsidP="009F659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F659A">
              <w:rPr>
                <w:rFonts w:eastAsia="Times New Roman" w:cs="Calibri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876EB0" w14:textId="77777777" w:rsidR="009F659A" w:rsidRPr="009F659A" w:rsidRDefault="009F659A" w:rsidP="009F659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9F659A">
              <w:rPr>
                <w:rFonts w:eastAsia="Times New Roman" w:cs="Calibri"/>
                <w:color w:val="000000"/>
                <w:sz w:val="20"/>
                <w:szCs w:val="20"/>
              </w:rPr>
              <w:t>630</w:t>
            </w:r>
          </w:p>
        </w:tc>
      </w:tr>
    </w:tbl>
    <w:p w14:paraId="56ACEA18" w14:textId="77777777" w:rsidR="009F659A" w:rsidRPr="006B6F56" w:rsidRDefault="009F659A" w:rsidP="00E91049"/>
    <w:p w14:paraId="0E13D310" w14:textId="554FCCB0" w:rsidR="00162FEE" w:rsidRPr="006E7245" w:rsidRDefault="00F127D8" w:rsidP="003A2CA6">
      <w:pPr>
        <w:pStyle w:val="Caption"/>
        <w:keepNext/>
        <w:jc w:val="both"/>
        <w:rPr>
          <w:i w:val="0"/>
          <w:color w:val="auto"/>
          <w:sz w:val="22"/>
          <w:szCs w:val="22"/>
        </w:rPr>
      </w:pPr>
      <w:r w:rsidRPr="006E7245">
        <w:rPr>
          <w:i w:val="0"/>
          <w:color w:val="auto"/>
          <w:sz w:val="22"/>
          <w:szCs w:val="22"/>
        </w:rPr>
        <w:t xml:space="preserve">56% of participants in the sample </w:t>
      </w:r>
      <w:r w:rsidR="009F3037" w:rsidRPr="006E7245">
        <w:rPr>
          <w:i w:val="0"/>
          <w:color w:val="auto"/>
          <w:sz w:val="22"/>
          <w:szCs w:val="22"/>
        </w:rPr>
        <w:t xml:space="preserve">reported that they are </w:t>
      </w:r>
      <w:r w:rsidR="00BF093A" w:rsidRPr="006E7245">
        <w:rPr>
          <w:i w:val="0"/>
          <w:color w:val="auto"/>
          <w:sz w:val="22"/>
          <w:szCs w:val="22"/>
        </w:rPr>
        <w:t xml:space="preserve">a </w:t>
      </w:r>
      <w:r w:rsidR="009F3037" w:rsidRPr="006E7245">
        <w:rPr>
          <w:i w:val="0"/>
          <w:color w:val="auto"/>
          <w:sz w:val="22"/>
          <w:szCs w:val="22"/>
        </w:rPr>
        <w:t xml:space="preserve">member of </w:t>
      </w:r>
      <w:proofErr w:type="spellStart"/>
      <w:r w:rsidR="009F3037" w:rsidRPr="006E7245">
        <w:rPr>
          <w:i w:val="0"/>
          <w:color w:val="auto"/>
          <w:sz w:val="22"/>
          <w:szCs w:val="22"/>
        </w:rPr>
        <w:t>Groupement</w:t>
      </w:r>
      <w:proofErr w:type="spellEnd"/>
      <w:r w:rsidR="009F3037" w:rsidRPr="006E7245">
        <w:rPr>
          <w:i w:val="0"/>
          <w:color w:val="auto"/>
          <w:sz w:val="22"/>
          <w:szCs w:val="22"/>
        </w:rPr>
        <w:t xml:space="preserve"> de Gestion </w:t>
      </w:r>
      <w:proofErr w:type="spellStart"/>
      <w:r w:rsidR="009F3037" w:rsidRPr="006E7245">
        <w:rPr>
          <w:i w:val="0"/>
          <w:color w:val="auto"/>
          <w:sz w:val="22"/>
          <w:szCs w:val="22"/>
        </w:rPr>
        <w:t>Forestière</w:t>
      </w:r>
      <w:proofErr w:type="spellEnd"/>
      <w:r w:rsidR="00BF093A" w:rsidRPr="006E7245">
        <w:rPr>
          <w:i w:val="0"/>
          <w:color w:val="auto"/>
          <w:sz w:val="22"/>
          <w:szCs w:val="22"/>
        </w:rPr>
        <w:t xml:space="preserve"> (GGF)</w:t>
      </w:r>
      <w:r w:rsidR="009F3037" w:rsidRPr="006E7245">
        <w:rPr>
          <w:i w:val="0"/>
          <w:color w:val="auto"/>
          <w:sz w:val="22"/>
          <w:szCs w:val="22"/>
        </w:rPr>
        <w:t xml:space="preserve">. </w:t>
      </w:r>
      <w:r w:rsidR="00BF093A" w:rsidRPr="006E7245">
        <w:rPr>
          <w:i w:val="0"/>
          <w:color w:val="auto"/>
          <w:sz w:val="22"/>
          <w:szCs w:val="22"/>
        </w:rPr>
        <w:t xml:space="preserve">There are large variations in GGF membership across </w:t>
      </w:r>
      <w:proofErr w:type="spellStart"/>
      <w:r w:rsidR="00BF093A" w:rsidRPr="006E7245">
        <w:rPr>
          <w:i w:val="0"/>
          <w:color w:val="auto"/>
          <w:sz w:val="22"/>
          <w:szCs w:val="22"/>
        </w:rPr>
        <w:t>foret</w:t>
      </w:r>
      <w:proofErr w:type="spellEnd"/>
      <w:r w:rsidR="00BF093A" w:rsidRPr="006E7245">
        <w:rPr>
          <w:i w:val="0"/>
          <w:color w:val="auto"/>
          <w:sz w:val="22"/>
          <w:szCs w:val="22"/>
        </w:rPr>
        <w:t xml:space="preserve"> – 97% of participants living in </w:t>
      </w:r>
      <w:proofErr w:type="spellStart"/>
      <w:r w:rsidR="00BF093A" w:rsidRPr="006E7245">
        <w:rPr>
          <w:i w:val="0"/>
          <w:color w:val="auto"/>
          <w:sz w:val="22"/>
          <w:szCs w:val="22"/>
        </w:rPr>
        <w:t>Oualou</w:t>
      </w:r>
      <w:proofErr w:type="spellEnd"/>
      <w:r w:rsidR="00BF093A" w:rsidRPr="006E7245">
        <w:rPr>
          <w:i w:val="0"/>
          <w:color w:val="auto"/>
          <w:sz w:val="22"/>
          <w:szCs w:val="22"/>
        </w:rPr>
        <w:t xml:space="preserve"> reported that they are a member of GGF, compared to 18% in </w:t>
      </w:r>
      <w:proofErr w:type="spellStart"/>
      <w:r w:rsidR="00BF093A" w:rsidRPr="006E7245">
        <w:rPr>
          <w:i w:val="0"/>
          <w:color w:val="auto"/>
          <w:sz w:val="22"/>
          <w:szCs w:val="22"/>
        </w:rPr>
        <w:t>Nazinon</w:t>
      </w:r>
      <w:proofErr w:type="spellEnd"/>
      <w:r w:rsidR="00BF093A" w:rsidRPr="006E7245">
        <w:rPr>
          <w:i w:val="0"/>
          <w:color w:val="auto"/>
          <w:sz w:val="22"/>
          <w:szCs w:val="22"/>
        </w:rPr>
        <w:t>.</w:t>
      </w:r>
    </w:p>
    <w:p w14:paraId="5C919D93" w14:textId="23FAB40A" w:rsidR="00EE75C2" w:rsidRPr="006B6F56" w:rsidRDefault="00EE75C2" w:rsidP="00EE75C2">
      <w:pPr>
        <w:pStyle w:val="Caption"/>
        <w:keepNext/>
        <w:jc w:val="center"/>
        <w:rPr>
          <w:i w:val="0"/>
          <w:sz w:val="22"/>
          <w:szCs w:val="22"/>
        </w:rPr>
      </w:pPr>
      <w:r w:rsidRPr="006B6F56">
        <w:rPr>
          <w:i w:val="0"/>
          <w:sz w:val="22"/>
          <w:szCs w:val="22"/>
        </w:rPr>
        <w:t xml:space="preserve">Figure </w:t>
      </w:r>
      <w:r w:rsidRPr="006B6F56">
        <w:rPr>
          <w:i w:val="0"/>
          <w:sz w:val="22"/>
          <w:szCs w:val="22"/>
        </w:rPr>
        <w:fldChar w:fldCharType="begin"/>
      </w:r>
      <w:r w:rsidRPr="006B6F56">
        <w:rPr>
          <w:i w:val="0"/>
          <w:sz w:val="22"/>
          <w:szCs w:val="22"/>
        </w:rPr>
        <w:instrText xml:space="preserve"> SEQ Figure \* ARABIC </w:instrText>
      </w:r>
      <w:r w:rsidRPr="006B6F56">
        <w:rPr>
          <w:i w:val="0"/>
          <w:sz w:val="22"/>
          <w:szCs w:val="22"/>
        </w:rPr>
        <w:fldChar w:fldCharType="separate"/>
      </w:r>
      <w:r w:rsidR="00FF2EFD">
        <w:rPr>
          <w:i w:val="0"/>
          <w:noProof/>
          <w:sz w:val="22"/>
          <w:szCs w:val="22"/>
        </w:rPr>
        <w:t>6</w:t>
      </w:r>
      <w:r w:rsidRPr="006B6F56">
        <w:rPr>
          <w:i w:val="0"/>
          <w:sz w:val="22"/>
          <w:szCs w:val="22"/>
        </w:rPr>
        <w:fldChar w:fldCharType="end"/>
      </w:r>
      <w:r w:rsidRPr="006B6F56">
        <w:rPr>
          <w:i w:val="0"/>
          <w:sz w:val="22"/>
          <w:szCs w:val="22"/>
        </w:rPr>
        <w:t xml:space="preserve">: </w:t>
      </w:r>
      <w:proofErr w:type="spellStart"/>
      <w:r w:rsidRPr="006B6F56">
        <w:rPr>
          <w:i w:val="0"/>
          <w:sz w:val="22"/>
          <w:szCs w:val="22"/>
        </w:rPr>
        <w:t>Membre</w:t>
      </w:r>
      <w:proofErr w:type="spellEnd"/>
      <w:r w:rsidRPr="006B6F56">
        <w:rPr>
          <w:i w:val="0"/>
          <w:sz w:val="22"/>
          <w:szCs w:val="22"/>
        </w:rPr>
        <w:t xml:space="preserve"> de GGF</w:t>
      </w:r>
    </w:p>
    <w:p w14:paraId="0837AA65" w14:textId="0623BF2A" w:rsidR="003F1EF0" w:rsidRDefault="003F1EF0" w:rsidP="003F1EF0">
      <w:pPr>
        <w:jc w:val="center"/>
      </w:pPr>
      <w:r w:rsidRPr="009D6CB2">
        <w:rPr>
          <w:noProof/>
        </w:rPr>
        <w:drawing>
          <wp:inline distT="0" distB="0" distL="0" distR="0" wp14:anchorId="750F1875" wp14:editId="226FA741">
            <wp:extent cx="4946650" cy="1670050"/>
            <wp:effectExtent l="0" t="0" r="6350" b="635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BE276C5E-F8A8-4F48-AD8D-1865A33D7D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4695021" w14:textId="77777777" w:rsidR="0017154E" w:rsidRPr="009D6CB2" w:rsidRDefault="0017154E" w:rsidP="003F1EF0">
      <w:pPr>
        <w:jc w:val="center"/>
      </w:pPr>
    </w:p>
    <w:p w14:paraId="1EFD6C25" w14:textId="634E3A26" w:rsidR="00B4151F" w:rsidRPr="0017154E" w:rsidRDefault="00B4151F" w:rsidP="00B4151F">
      <w:pPr>
        <w:pStyle w:val="Caption"/>
        <w:keepNext/>
        <w:jc w:val="center"/>
        <w:rPr>
          <w:i w:val="0"/>
          <w:sz w:val="20"/>
        </w:rPr>
      </w:pPr>
      <w:r w:rsidRPr="0017154E">
        <w:rPr>
          <w:i w:val="0"/>
          <w:sz w:val="20"/>
        </w:rPr>
        <w:t xml:space="preserve">Table </w:t>
      </w:r>
      <w:r w:rsidRPr="0017154E">
        <w:rPr>
          <w:i w:val="0"/>
          <w:sz w:val="20"/>
        </w:rPr>
        <w:fldChar w:fldCharType="begin"/>
      </w:r>
      <w:r w:rsidRPr="0017154E">
        <w:rPr>
          <w:i w:val="0"/>
          <w:sz w:val="20"/>
        </w:rPr>
        <w:instrText xml:space="preserve"> SEQ Table \* ARABIC </w:instrText>
      </w:r>
      <w:r w:rsidRPr="0017154E">
        <w:rPr>
          <w:i w:val="0"/>
          <w:sz w:val="20"/>
        </w:rPr>
        <w:fldChar w:fldCharType="separate"/>
      </w:r>
      <w:r w:rsidR="00FF2EFD">
        <w:rPr>
          <w:i w:val="0"/>
          <w:noProof/>
          <w:sz w:val="20"/>
        </w:rPr>
        <w:t>8</w:t>
      </w:r>
      <w:r w:rsidRPr="0017154E">
        <w:rPr>
          <w:i w:val="0"/>
          <w:sz w:val="20"/>
        </w:rPr>
        <w:fldChar w:fldCharType="end"/>
      </w:r>
      <w:r w:rsidRPr="0017154E">
        <w:rPr>
          <w:i w:val="0"/>
          <w:sz w:val="20"/>
        </w:rPr>
        <w:t xml:space="preserve">: </w:t>
      </w:r>
      <w:proofErr w:type="spellStart"/>
      <w:r w:rsidRPr="0017154E">
        <w:rPr>
          <w:i w:val="0"/>
          <w:sz w:val="20"/>
        </w:rPr>
        <w:t>Membre</w:t>
      </w:r>
      <w:proofErr w:type="spellEnd"/>
      <w:r w:rsidRPr="0017154E">
        <w:rPr>
          <w:i w:val="0"/>
          <w:sz w:val="20"/>
        </w:rPr>
        <w:t xml:space="preserve"> d'un </w:t>
      </w:r>
      <w:proofErr w:type="spellStart"/>
      <w:r w:rsidRPr="0017154E">
        <w:rPr>
          <w:i w:val="0"/>
          <w:sz w:val="20"/>
        </w:rPr>
        <w:t>Groupement</w:t>
      </w:r>
      <w:proofErr w:type="spellEnd"/>
      <w:r w:rsidRPr="0017154E">
        <w:rPr>
          <w:i w:val="0"/>
          <w:sz w:val="20"/>
        </w:rPr>
        <w:t xml:space="preserve"> de Gestion </w:t>
      </w:r>
      <w:proofErr w:type="spellStart"/>
      <w:r w:rsidRPr="0017154E">
        <w:rPr>
          <w:i w:val="0"/>
          <w:sz w:val="20"/>
        </w:rPr>
        <w:t>Forestière</w:t>
      </w:r>
      <w:proofErr w:type="spellEnd"/>
      <w:r w:rsidRPr="0017154E">
        <w:rPr>
          <w:i w:val="0"/>
          <w:sz w:val="20"/>
        </w:rPr>
        <w:t xml:space="preserve"> (GGF)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14"/>
        <w:gridCol w:w="708"/>
        <w:gridCol w:w="629"/>
        <w:gridCol w:w="717"/>
      </w:tblGrid>
      <w:tr w:rsidR="00165721" w:rsidRPr="00165721" w14:paraId="3B18F2CE" w14:textId="77777777" w:rsidTr="00165721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0FB061" w14:textId="7ABE8FB6" w:rsidR="00165721" w:rsidRPr="00165721" w:rsidRDefault="00165721" w:rsidP="0016572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EE3868" w14:textId="77777777" w:rsidR="00165721" w:rsidRPr="00165721" w:rsidRDefault="00165721" w:rsidP="0016572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65721">
              <w:rPr>
                <w:rFonts w:eastAsia="Times New Roman" w:cs="Calibri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F6A5FA" w14:textId="77777777" w:rsidR="00165721" w:rsidRPr="00165721" w:rsidRDefault="00165721" w:rsidP="0016572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65721">
              <w:rPr>
                <w:rFonts w:eastAsia="Times New Roman" w:cs="Calibri"/>
                <w:color w:val="000000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4A4A81" w14:textId="77777777" w:rsidR="00165721" w:rsidRPr="00165721" w:rsidRDefault="00165721" w:rsidP="0016572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65721">
              <w:rPr>
                <w:rFonts w:eastAsia="Times New Roman" w:cs="Calibri"/>
                <w:color w:val="000000"/>
                <w:sz w:val="20"/>
                <w:szCs w:val="20"/>
              </w:rPr>
              <w:t>count</w:t>
            </w:r>
          </w:p>
        </w:tc>
      </w:tr>
      <w:tr w:rsidR="00165721" w:rsidRPr="00165721" w14:paraId="32CA53FA" w14:textId="77777777" w:rsidTr="00165721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7AEAA" w14:textId="30A96F0F" w:rsidR="00165721" w:rsidRPr="00165721" w:rsidRDefault="008F0726" w:rsidP="0016572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65721">
              <w:rPr>
                <w:rFonts w:eastAsia="Times New Roman" w:cs="Calibri"/>
                <w:color w:val="000000"/>
                <w:sz w:val="20"/>
                <w:szCs w:val="20"/>
              </w:rPr>
              <w:t>Kari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483D4" w14:textId="222E30B5" w:rsidR="00165721" w:rsidRPr="00165721" w:rsidRDefault="00165721" w:rsidP="0016572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65721">
              <w:rPr>
                <w:rFonts w:cs="Calibri"/>
                <w:color w:val="000000"/>
                <w:sz w:val="20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22E37" w14:textId="26C8C41A" w:rsidR="00165721" w:rsidRPr="00165721" w:rsidRDefault="00165721" w:rsidP="0016572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65721">
              <w:rPr>
                <w:rFonts w:cs="Calibri"/>
                <w:color w:val="000000"/>
                <w:sz w:val="20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3B16B" w14:textId="77777777" w:rsidR="00165721" w:rsidRPr="00165721" w:rsidRDefault="00165721" w:rsidP="0016572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65721">
              <w:rPr>
                <w:rFonts w:eastAsia="Times New Roman" w:cs="Calibri"/>
                <w:color w:val="000000"/>
                <w:sz w:val="20"/>
                <w:szCs w:val="20"/>
              </w:rPr>
              <w:t>39</w:t>
            </w:r>
          </w:p>
        </w:tc>
      </w:tr>
      <w:tr w:rsidR="00165721" w:rsidRPr="00165721" w14:paraId="693F1E95" w14:textId="77777777" w:rsidTr="00165721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46C46" w14:textId="4787C41C" w:rsidR="00165721" w:rsidRPr="00165721" w:rsidRDefault="008F0726" w:rsidP="0016572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65721">
              <w:rPr>
                <w:rFonts w:eastAsia="Times New Roman" w:cs="Calibri"/>
                <w:color w:val="000000"/>
                <w:sz w:val="20"/>
                <w:szCs w:val="20"/>
              </w:rPr>
              <w:t>Toroba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A73BA" w14:textId="4FF201D6" w:rsidR="00165721" w:rsidRPr="00165721" w:rsidRDefault="00165721" w:rsidP="0016572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65721">
              <w:rPr>
                <w:rFonts w:cs="Calibri"/>
                <w:color w:val="000000"/>
                <w:sz w:val="20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6662F" w14:textId="544FCB37" w:rsidR="00165721" w:rsidRPr="00165721" w:rsidRDefault="00165721" w:rsidP="0016572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65721">
              <w:rPr>
                <w:rFonts w:cs="Calibri"/>
                <w:color w:val="000000"/>
                <w:sz w:val="20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AFB14" w14:textId="77777777" w:rsidR="00165721" w:rsidRPr="00165721" w:rsidRDefault="00165721" w:rsidP="0016572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65721">
              <w:rPr>
                <w:rFonts w:eastAsia="Times New Roman" w:cs="Calibri"/>
                <w:color w:val="000000"/>
                <w:sz w:val="20"/>
                <w:szCs w:val="20"/>
              </w:rPr>
              <w:t>18</w:t>
            </w:r>
          </w:p>
        </w:tc>
      </w:tr>
      <w:tr w:rsidR="00165721" w:rsidRPr="00165721" w14:paraId="4BDAB202" w14:textId="77777777" w:rsidTr="00165721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51EAF" w14:textId="1A7E7750" w:rsidR="00165721" w:rsidRPr="00165721" w:rsidRDefault="008F0726" w:rsidP="0016572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65721">
              <w:rPr>
                <w:rFonts w:eastAsia="Times New Roman" w:cs="Calibri"/>
                <w:color w:val="000000"/>
                <w:sz w:val="20"/>
                <w:szCs w:val="20"/>
              </w:rPr>
              <w:t>Nosebou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6F045" w14:textId="22D95291" w:rsidR="00165721" w:rsidRPr="00165721" w:rsidRDefault="00165721" w:rsidP="0016572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65721">
              <w:rPr>
                <w:rFonts w:cs="Calibri"/>
                <w:color w:val="000000"/>
                <w:sz w:val="20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C78F4" w14:textId="13A8CD14" w:rsidR="00165721" w:rsidRPr="00165721" w:rsidRDefault="00165721" w:rsidP="0016572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65721">
              <w:rPr>
                <w:rFonts w:cs="Calibri"/>
                <w:color w:val="000000"/>
                <w:sz w:val="20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92C70" w14:textId="77777777" w:rsidR="00165721" w:rsidRPr="00165721" w:rsidRDefault="00165721" w:rsidP="0016572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65721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</w:tr>
      <w:tr w:rsidR="00165721" w:rsidRPr="00165721" w14:paraId="31C9CFBC" w14:textId="77777777" w:rsidTr="00165721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BD118" w14:textId="161168C0" w:rsidR="00165721" w:rsidRPr="00165721" w:rsidRDefault="008F0726" w:rsidP="0016572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65721">
              <w:rPr>
                <w:rFonts w:eastAsia="Times New Roman" w:cs="Calibri"/>
                <w:color w:val="000000"/>
                <w:sz w:val="20"/>
                <w:szCs w:val="20"/>
              </w:rPr>
              <w:t>Oualou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13B71" w14:textId="47169F17" w:rsidR="00165721" w:rsidRPr="00165721" w:rsidRDefault="00165721" w:rsidP="0016572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65721">
              <w:rPr>
                <w:rFonts w:cs="Calibri"/>
                <w:color w:val="000000"/>
                <w:sz w:val="20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240F4" w14:textId="017636F1" w:rsidR="00165721" w:rsidRPr="00165721" w:rsidRDefault="00165721" w:rsidP="0016572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65721">
              <w:rPr>
                <w:rFonts w:cs="Calibri"/>
                <w:color w:val="000000"/>
                <w:sz w:val="20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2C7D9" w14:textId="77777777" w:rsidR="00165721" w:rsidRPr="00165721" w:rsidRDefault="00165721" w:rsidP="0016572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65721">
              <w:rPr>
                <w:rFonts w:eastAsia="Times New Roman" w:cs="Calibri"/>
                <w:color w:val="000000"/>
                <w:sz w:val="20"/>
                <w:szCs w:val="20"/>
              </w:rPr>
              <w:t>37</w:t>
            </w:r>
          </w:p>
        </w:tc>
      </w:tr>
      <w:tr w:rsidR="00165721" w:rsidRPr="00165721" w14:paraId="3E1DF515" w14:textId="77777777" w:rsidTr="00165721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33B89" w14:textId="670DA58D" w:rsidR="00165721" w:rsidRPr="00165721" w:rsidRDefault="008F0726" w:rsidP="0016572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65721">
              <w:rPr>
                <w:rFonts w:eastAsia="Times New Roman" w:cs="Calibri"/>
                <w:color w:val="000000"/>
                <w:sz w:val="20"/>
                <w:szCs w:val="20"/>
              </w:rPr>
              <w:t>Sorobouli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C140" w14:textId="71196A3B" w:rsidR="00165721" w:rsidRPr="00165721" w:rsidRDefault="00165721" w:rsidP="0016572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65721">
              <w:rPr>
                <w:rFonts w:cs="Calibri"/>
                <w:color w:val="000000"/>
                <w:sz w:val="20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57CDB" w14:textId="534205F2" w:rsidR="00165721" w:rsidRPr="00165721" w:rsidRDefault="00165721" w:rsidP="0016572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65721">
              <w:rPr>
                <w:rFonts w:cs="Calibri"/>
                <w:color w:val="000000"/>
                <w:sz w:val="20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3B7C6" w14:textId="77777777" w:rsidR="00165721" w:rsidRPr="00165721" w:rsidRDefault="00165721" w:rsidP="0016572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65721">
              <w:rPr>
                <w:rFonts w:eastAsia="Times New Roman" w:cs="Calibri"/>
                <w:color w:val="000000"/>
                <w:sz w:val="20"/>
                <w:szCs w:val="20"/>
              </w:rPr>
              <w:t>40</w:t>
            </w:r>
          </w:p>
        </w:tc>
      </w:tr>
      <w:tr w:rsidR="00165721" w:rsidRPr="00165721" w14:paraId="544891FA" w14:textId="77777777" w:rsidTr="00165721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FEB6A" w14:textId="1CE418E9" w:rsidR="00165721" w:rsidRPr="00165721" w:rsidRDefault="008F0726" w:rsidP="0016572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65721">
              <w:rPr>
                <w:rFonts w:eastAsia="Times New Roman" w:cs="Calibri"/>
                <w:color w:val="000000"/>
                <w:sz w:val="20"/>
                <w:szCs w:val="20"/>
              </w:rPr>
              <w:t>Tisse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119A" w14:textId="207C9544" w:rsidR="00165721" w:rsidRPr="00165721" w:rsidRDefault="00165721" w:rsidP="0016572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65721">
              <w:rPr>
                <w:rFonts w:cs="Calibri"/>
                <w:color w:val="000000"/>
                <w:sz w:val="20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B47D1" w14:textId="02B79D3A" w:rsidR="00165721" w:rsidRPr="00165721" w:rsidRDefault="00165721" w:rsidP="0016572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65721">
              <w:rPr>
                <w:rFonts w:cs="Calibri"/>
                <w:color w:val="000000"/>
                <w:sz w:val="20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EF4F7" w14:textId="77777777" w:rsidR="00165721" w:rsidRPr="00165721" w:rsidRDefault="00165721" w:rsidP="0016572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65721">
              <w:rPr>
                <w:rFonts w:eastAsia="Times New Roman" w:cs="Calibri"/>
                <w:color w:val="000000"/>
                <w:sz w:val="20"/>
                <w:szCs w:val="20"/>
              </w:rPr>
              <w:t>40</w:t>
            </w:r>
          </w:p>
        </w:tc>
      </w:tr>
      <w:tr w:rsidR="00165721" w:rsidRPr="00165721" w14:paraId="365A5DAE" w14:textId="77777777" w:rsidTr="00165721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51363" w14:textId="0D8EC7AC" w:rsidR="00165721" w:rsidRPr="00165721" w:rsidRDefault="008F0726" w:rsidP="0016572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65721">
              <w:rPr>
                <w:rFonts w:eastAsia="Times New Roman" w:cs="Calibri"/>
                <w:color w:val="000000"/>
                <w:sz w:val="20"/>
                <w:szCs w:val="20"/>
              </w:rPr>
              <w:t>Nazinon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5A88F" w14:textId="72A4679A" w:rsidR="00165721" w:rsidRPr="00165721" w:rsidRDefault="00165721" w:rsidP="0016572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65721">
              <w:rPr>
                <w:rFonts w:cs="Calibri"/>
                <w:color w:val="000000"/>
                <w:sz w:val="20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06FDC" w14:textId="0A493464" w:rsidR="00165721" w:rsidRPr="00165721" w:rsidRDefault="00165721" w:rsidP="0016572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65721">
              <w:rPr>
                <w:rFonts w:cs="Calibri"/>
                <w:color w:val="000000"/>
                <w:sz w:val="20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012B3" w14:textId="77777777" w:rsidR="00165721" w:rsidRPr="00165721" w:rsidRDefault="00165721" w:rsidP="0016572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65721">
              <w:rPr>
                <w:rFonts w:eastAsia="Times New Roman" w:cs="Calibri"/>
                <w:color w:val="000000"/>
                <w:sz w:val="20"/>
                <w:szCs w:val="20"/>
              </w:rPr>
              <w:t>45</w:t>
            </w:r>
          </w:p>
        </w:tc>
      </w:tr>
      <w:tr w:rsidR="00165721" w:rsidRPr="00165721" w14:paraId="1D9C0170" w14:textId="77777777" w:rsidTr="00165721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8B168" w14:textId="3765C92D" w:rsidR="00165721" w:rsidRPr="00165721" w:rsidRDefault="008F0726" w:rsidP="0016572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65721">
              <w:rPr>
                <w:rFonts w:eastAsia="Times New Roman" w:cs="Calibri"/>
                <w:color w:val="000000"/>
                <w:sz w:val="20"/>
                <w:szCs w:val="20"/>
              </w:rPr>
              <w:t>Tiogo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AAA6B" w14:textId="7BC72F5B" w:rsidR="00165721" w:rsidRPr="00165721" w:rsidRDefault="00165721" w:rsidP="0016572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65721">
              <w:rPr>
                <w:rFonts w:cs="Calibri"/>
                <w:color w:val="000000"/>
                <w:sz w:val="20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870DD" w14:textId="3751CB66" w:rsidR="00165721" w:rsidRPr="00165721" w:rsidRDefault="00165721" w:rsidP="0016572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65721">
              <w:rPr>
                <w:rFonts w:cs="Calibri"/>
                <w:color w:val="000000"/>
                <w:sz w:val="20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E8548" w14:textId="77777777" w:rsidR="00165721" w:rsidRPr="00165721" w:rsidRDefault="00165721" w:rsidP="0016572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65721">
              <w:rPr>
                <w:rFonts w:eastAsia="Times New Roman" w:cs="Calibri"/>
                <w:color w:val="000000"/>
                <w:sz w:val="20"/>
                <w:szCs w:val="20"/>
              </w:rPr>
              <w:t>80</w:t>
            </w:r>
          </w:p>
        </w:tc>
      </w:tr>
      <w:tr w:rsidR="00165721" w:rsidRPr="00165721" w14:paraId="054A7930" w14:textId="77777777" w:rsidTr="00165721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FD6D8" w14:textId="7237ECF5" w:rsidR="00165721" w:rsidRPr="00165721" w:rsidRDefault="008F0726" w:rsidP="0016572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65721">
              <w:rPr>
                <w:rFonts w:eastAsia="Times New Roman" w:cs="Calibri"/>
                <w:color w:val="000000"/>
                <w:sz w:val="20"/>
                <w:szCs w:val="20"/>
              </w:rPr>
              <w:t>Bontioli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1D5F1" w14:textId="67AD89D2" w:rsidR="00165721" w:rsidRPr="00165721" w:rsidRDefault="00165721" w:rsidP="0016572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65721">
              <w:rPr>
                <w:rFonts w:cs="Calibri"/>
                <w:color w:val="000000"/>
                <w:sz w:val="20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93E3D" w14:textId="4C3B6D76" w:rsidR="00165721" w:rsidRPr="00165721" w:rsidRDefault="00165721" w:rsidP="0016572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65721">
              <w:rPr>
                <w:rFonts w:cs="Calibri"/>
                <w:color w:val="000000"/>
                <w:sz w:val="20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59322" w14:textId="77777777" w:rsidR="00165721" w:rsidRPr="00165721" w:rsidRDefault="00165721" w:rsidP="0016572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65721">
              <w:rPr>
                <w:rFonts w:eastAsia="Times New Roman" w:cs="Calibri"/>
                <w:color w:val="000000"/>
                <w:sz w:val="20"/>
                <w:szCs w:val="20"/>
              </w:rPr>
              <w:t>158</w:t>
            </w:r>
          </w:p>
        </w:tc>
      </w:tr>
      <w:tr w:rsidR="00165721" w:rsidRPr="00165721" w14:paraId="2F901C6B" w14:textId="77777777" w:rsidTr="00165721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7E741" w14:textId="64453A1C" w:rsidR="00165721" w:rsidRPr="00165721" w:rsidRDefault="008F0726" w:rsidP="0016572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165721">
              <w:rPr>
                <w:rFonts w:eastAsia="Times New Roman" w:cs="Calibri"/>
                <w:color w:val="000000"/>
                <w:sz w:val="20"/>
                <w:szCs w:val="20"/>
              </w:rPr>
              <w:t>Tapoaboopo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F60A9" w14:textId="08D92237" w:rsidR="00165721" w:rsidRPr="00165721" w:rsidRDefault="00165721" w:rsidP="0016572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65721">
              <w:rPr>
                <w:rFonts w:cs="Calibri"/>
                <w:color w:val="000000"/>
                <w:sz w:val="20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C0823" w14:textId="2E855D1D" w:rsidR="00165721" w:rsidRPr="00165721" w:rsidRDefault="00165721" w:rsidP="0016572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65721">
              <w:rPr>
                <w:rFonts w:cs="Calibri"/>
                <w:color w:val="000000"/>
                <w:sz w:val="20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11143" w14:textId="77777777" w:rsidR="00165721" w:rsidRPr="00165721" w:rsidRDefault="00165721" w:rsidP="0016572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65721">
              <w:rPr>
                <w:rFonts w:eastAsia="Times New Roman" w:cs="Calibri"/>
                <w:color w:val="000000"/>
                <w:sz w:val="20"/>
                <w:szCs w:val="20"/>
              </w:rPr>
              <w:t>153</w:t>
            </w:r>
          </w:p>
        </w:tc>
      </w:tr>
      <w:tr w:rsidR="00165721" w:rsidRPr="00165721" w14:paraId="7988D88E" w14:textId="77777777" w:rsidTr="00165721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9F0FFC" w14:textId="77777777" w:rsidR="00165721" w:rsidRPr="00165721" w:rsidRDefault="00165721" w:rsidP="0016572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65721">
              <w:rPr>
                <w:rFonts w:eastAsia="Times New Roman" w:cs="Calibri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350B97" w14:textId="5B4B18E2" w:rsidR="00165721" w:rsidRPr="00165721" w:rsidRDefault="00165721" w:rsidP="0016572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65721">
              <w:rPr>
                <w:rFonts w:cs="Calibri"/>
                <w:color w:val="000000"/>
                <w:sz w:val="20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0A7FEB" w14:textId="751A7304" w:rsidR="00165721" w:rsidRPr="00165721" w:rsidRDefault="00165721" w:rsidP="0016572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65721">
              <w:rPr>
                <w:rFonts w:cs="Calibri"/>
                <w:color w:val="000000"/>
                <w:sz w:val="20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DA089A" w14:textId="77777777" w:rsidR="00165721" w:rsidRPr="00165721" w:rsidRDefault="00165721" w:rsidP="0016572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65721">
              <w:rPr>
                <w:rFonts w:eastAsia="Times New Roman" w:cs="Calibri"/>
                <w:color w:val="000000"/>
                <w:sz w:val="20"/>
                <w:szCs w:val="20"/>
              </w:rPr>
              <w:t>630</w:t>
            </w:r>
          </w:p>
        </w:tc>
      </w:tr>
    </w:tbl>
    <w:p w14:paraId="1CEB40BA" w14:textId="4C386195" w:rsidR="00FB5F1D" w:rsidRDefault="00FB5F1D" w:rsidP="00FB5F1D"/>
    <w:p w14:paraId="2A04650D" w14:textId="77777777" w:rsidR="00001AEC" w:rsidRDefault="00001AEC" w:rsidP="00FB5F1D"/>
    <w:p w14:paraId="749A6CF7" w14:textId="3D22C69A" w:rsidR="009D6CB2" w:rsidRDefault="00901A06" w:rsidP="006B6F56">
      <w:pPr>
        <w:pStyle w:val="Heading1"/>
        <w:numPr>
          <w:ilvl w:val="0"/>
          <w:numId w:val="2"/>
        </w:numPr>
      </w:pPr>
      <w:r>
        <w:t>Household Assets</w:t>
      </w:r>
    </w:p>
    <w:p w14:paraId="43EC7573" w14:textId="15A3251F" w:rsidR="006B6F56" w:rsidRDefault="006B6F56" w:rsidP="006B6F56"/>
    <w:p w14:paraId="2ED3DC79" w14:textId="411E1BF8" w:rsidR="00F140DA" w:rsidRDefault="00E76FDF" w:rsidP="006B6F56">
      <w:r>
        <w:t xml:space="preserve">During the baseline survey, participants in the sample were asked about the type of agricultural </w:t>
      </w:r>
      <w:r w:rsidR="009F4025">
        <w:t>equipment</w:t>
      </w:r>
      <w:r w:rsidR="00143C4B">
        <w:t xml:space="preserve"> </w:t>
      </w:r>
      <w:r>
        <w:t xml:space="preserve">owned by their household. Almost all participants </w:t>
      </w:r>
      <w:r w:rsidR="00955CF3">
        <w:t xml:space="preserve">in the sample </w:t>
      </w:r>
      <w:r>
        <w:t>(91%) own hoe</w:t>
      </w:r>
      <w:r w:rsidR="00430124">
        <w:t xml:space="preserve">, 89% own </w:t>
      </w:r>
      <w:proofErr w:type="spellStart"/>
      <w:r w:rsidR="00430124">
        <w:t>machette</w:t>
      </w:r>
      <w:proofErr w:type="spellEnd"/>
      <w:r w:rsidR="00430124">
        <w:t xml:space="preserve">, </w:t>
      </w:r>
      <w:r w:rsidR="001D2AB0">
        <w:t xml:space="preserve">69% own </w:t>
      </w:r>
      <w:proofErr w:type="spellStart"/>
      <w:r w:rsidR="001D2AB0">
        <w:t>hache</w:t>
      </w:r>
      <w:proofErr w:type="spellEnd"/>
      <w:r w:rsidR="001D2AB0">
        <w:t xml:space="preserve">, and 63% own </w:t>
      </w:r>
      <w:proofErr w:type="spellStart"/>
      <w:r w:rsidR="001D2AB0">
        <w:t>charue</w:t>
      </w:r>
      <w:proofErr w:type="spellEnd"/>
      <w:r w:rsidR="001D2AB0">
        <w:t xml:space="preserve">. </w:t>
      </w:r>
    </w:p>
    <w:p w14:paraId="235024B4" w14:textId="0D3CC754" w:rsidR="00F140DA" w:rsidRPr="00F140DA" w:rsidRDefault="00F140DA" w:rsidP="00F140DA">
      <w:pPr>
        <w:pStyle w:val="Caption"/>
        <w:keepNext/>
        <w:jc w:val="center"/>
        <w:rPr>
          <w:i w:val="0"/>
          <w:sz w:val="22"/>
        </w:rPr>
      </w:pPr>
      <w:r w:rsidRPr="00F140DA">
        <w:rPr>
          <w:i w:val="0"/>
          <w:sz w:val="22"/>
        </w:rPr>
        <w:lastRenderedPageBreak/>
        <w:t xml:space="preserve">Figure </w:t>
      </w:r>
      <w:r w:rsidRPr="00F140DA">
        <w:rPr>
          <w:i w:val="0"/>
          <w:sz w:val="22"/>
        </w:rPr>
        <w:fldChar w:fldCharType="begin"/>
      </w:r>
      <w:r w:rsidRPr="00F140DA">
        <w:rPr>
          <w:i w:val="0"/>
          <w:sz w:val="22"/>
        </w:rPr>
        <w:instrText xml:space="preserve"> SEQ Figure \* ARABIC </w:instrText>
      </w:r>
      <w:r w:rsidRPr="00F140DA">
        <w:rPr>
          <w:i w:val="0"/>
          <w:sz w:val="22"/>
        </w:rPr>
        <w:fldChar w:fldCharType="separate"/>
      </w:r>
      <w:r w:rsidR="00FF2EFD">
        <w:rPr>
          <w:i w:val="0"/>
          <w:noProof/>
          <w:sz w:val="22"/>
        </w:rPr>
        <w:t>7</w:t>
      </w:r>
      <w:r w:rsidRPr="00F140DA">
        <w:rPr>
          <w:i w:val="0"/>
          <w:sz w:val="22"/>
        </w:rPr>
        <w:fldChar w:fldCharType="end"/>
      </w:r>
      <w:r w:rsidRPr="00F140DA">
        <w:rPr>
          <w:i w:val="0"/>
          <w:sz w:val="22"/>
        </w:rPr>
        <w:t xml:space="preserve">: </w:t>
      </w:r>
      <w:proofErr w:type="spellStart"/>
      <w:r w:rsidRPr="00F140DA">
        <w:rPr>
          <w:i w:val="0"/>
          <w:sz w:val="22"/>
        </w:rPr>
        <w:t>Biens</w:t>
      </w:r>
      <w:proofErr w:type="spellEnd"/>
      <w:r w:rsidRPr="00F140DA">
        <w:rPr>
          <w:i w:val="0"/>
          <w:sz w:val="22"/>
        </w:rPr>
        <w:t xml:space="preserve"> de production </w:t>
      </w:r>
      <w:proofErr w:type="spellStart"/>
      <w:r w:rsidRPr="00F140DA">
        <w:rPr>
          <w:i w:val="0"/>
          <w:sz w:val="22"/>
        </w:rPr>
        <w:t>agricole</w:t>
      </w:r>
      <w:proofErr w:type="spellEnd"/>
    </w:p>
    <w:p w14:paraId="54E0329A" w14:textId="61B0526C" w:rsidR="007B5D05" w:rsidRDefault="000852B6" w:rsidP="00001AEC">
      <w:pPr>
        <w:jc w:val="center"/>
      </w:pPr>
      <w:r>
        <w:rPr>
          <w:noProof/>
        </w:rPr>
        <w:drawing>
          <wp:inline distT="0" distB="0" distL="0" distR="0" wp14:anchorId="31906B52" wp14:editId="2BD069A9">
            <wp:extent cx="5676900" cy="2089150"/>
            <wp:effectExtent l="0" t="0" r="0" b="635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D6A4CE87-0D7C-488F-8CA6-3F109F9BFF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DEFB98A" w14:textId="57C6DD32" w:rsidR="00A61E30" w:rsidRDefault="00A61E30" w:rsidP="00A61E30">
      <w:pPr>
        <w:pStyle w:val="Caption"/>
        <w:keepNext/>
        <w:rPr>
          <w:i w:val="0"/>
          <w:sz w:val="22"/>
        </w:rPr>
      </w:pPr>
    </w:p>
    <w:p w14:paraId="03209DC9" w14:textId="559C89CD" w:rsidR="007437B5" w:rsidRPr="007437B5" w:rsidRDefault="006D55FC" w:rsidP="007437B5">
      <w:r>
        <w:t xml:space="preserve">Also, </w:t>
      </w:r>
      <w:proofErr w:type="gramStart"/>
      <w:r>
        <w:t xml:space="preserve">the majority </w:t>
      </w:r>
      <w:r w:rsidR="007437B5">
        <w:t>of</w:t>
      </w:r>
      <w:proofErr w:type="gramEnd"/>
      <w:r w:rsidR="007437B5">
        <w:t xml:space="preserve"> households own </w:t>
      </w:r>
      <w:r>
        <w:t xml:space="preserve">a </w:t>
      </w:r>
      <w:r w:rsidR="00BC64F8">
        <w:t>mat</w:t>
      </w:r>
      <w:r>
        <w:t xml:space="preserve"> (99%)</w:t>
      </w:r>
      <w:r w:rsidR="00BC64F8">
        <w:t>, bike</w:t>
      </w:r>
      <w:r>
        <w:t xml:space="preserve"> (95%)</w:t>
      </w:r>
      <w:r w:rsidR="00BC64F8">
        <w:t xml:space="preserve">, </w:t>
      </w:r>
      <w:r>
        <w:t>chair (87%), cell phone (87%), and a flash light (81%).</w:t>
      </w:r>
      <w:r w:rsidR="006C4FEF">
        <w:t xml:space="preserve"> </w:t>
      </w:r>
      <w:r w:rsidR="007437B5">
        <w:t xml:space="preserve"> </w:t>
      </w:r>
    </w:p>
    <w:p w14:paraId="58BB584A" w14:textId="47593DBE" w:rsidR="00A61E30" w:rsidRPr="0033169D" w:rsidRDefault="00A61E30" w:rsidP="00A61E30">
      <w:pPr>
        <w:pStyle w:val="Caption"/>
        <w:keepNext/>
        <w:jc w:val="center"/>
        <w:rPr>
          <w:i w:val="0"/>
          <w:sz w:val="22"/>
        </w:rPr>
      </w:pPr>
      <w:r w:rsidRPr="0033169D">
        <w:rPr>
          <w:i w:val="0"/>
          <w:sz w:val="22"/>
        </w:rPr>
        <w:t xml:space="preserve">Figure </w:t>
      </w:r>
      <w:r w:rsidRPr="0033169D">
        <w:rPr>
          <w:i w:val="0"/>
          <w:sz w:val="22"/>
        </w:rPr>
        <w:fldChar w:fldCharType="begin"/>
      </w:r>
      <w:r w:rsidRPr="0033169D">
        <w:rPr>
          <w:i w:val="0"/>
          <w:sz w:val="22"/>
        </w:rPr>
        <w:instrText xml:space="preserve"> SEQ Figure \* ARABIC </w:instrText>
      </w:r>
      <w:r w:rsidRPr="0033169D">
        <w:rPr>
          <w:i w:val="0"/>
          <w:sz w:val="22"/>
        </w:rPr>
        <w:fldChar w:fldCharType="separate"/>
      </w:r>
      <w:r w:rsidR="00FF2EFD">
        <w:rPr>
          <w:i w:val="0"/>
          <w:noProof/>
          <w:sz w:val="22"/>
        </w:rPr>
        <w:t>8</w:t>
      </w:r>
      <w:r w:rsidRPr="0033169D">
        <w:rPr>
          <w:i w:val="0"/>
          <w:sz w:val="22"/>
        </w:rPr>
        <w:fldChar w:fldCharType="end"/>
      </w:r>
      <w:r w:rsidRPr="0033169D">
        <w:rPr>
          <w:i w:val="0"/>
          <w:sz w:val="22"/>
        </w:rPr>
        <w:t>: Possession of Assets</w:t>
      </w:r>
    </w:p>
    <w:p w14:paraId="4223B988" w14:textId="18347186" w:rsidR="007B5D05" w:rsidRDefault="00C05573" w:rsidP="00C05573">
      <w:pPr>
        <w:jc w:val="center"/>
      </w:pPr>
      <w:r>
        <w:rPr>
          <w:noProof/>
        </w:rPr>
        <w:drawing>
          <wp:inline distT="0" distB="0" distL="0" distR="0" wp14:anchorId="63F07406" wp14:editId="4116DF9A">
            <wp:extent cx="5403850" cy="2552700"/>
            <wp:effectExtent l="0" t="0" r="635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D20146AC-8BBC-4EF1-B7D0-CA14FC67AA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EF3D010" w14:textId="25BBF3C3" w:rsidR="00B2507A" w:rsidRDefault="00B2507A" w:rsidP="00E2140E">
      <w:pPr>
        <w:jc w:val="both"/>
      </w:pPr>
    </w:p>
    <w:p w14:paraId="43A278CB" w14:textId="070DCE16" w:rsidR="00513219" w:rsidRPr="00504E99" w:rsidRDefault="00E2140E" w:rsidP="00FE6655">
      <w:pPr>
        <w:jc w:val="both"/>
        <w:rPr>
          <w:sz w:val="24"/>
        </w:rPr>
      </w:pPr>
      <w:r>
        <w:t xml:space="preserve">Table 10 shows the asset and input indices by </w:t>
      </w:r>
      <w:proofErr w:type="spellStart"/>
      <w:r w:rsidR="004E4088">
        <w:t>foret</w:t>
      </w:r>
      <w:proofErr w:type="spellEnd"/>
      <w:r w:rsidR="004E4088">
        <w:t xml:space="preserve">. </w:t>
      </w:r>
      <w:r w:rsidR="00FE6655">
        <w:t xml:space="preserve">It seems that there </w:t>
      </w:r>
      <w:proofErr w:type="gramStart"/>
      <w:r w:rsidR="00FE6655">
        <w:t>are</w:t>
      </w:r>
      <w:proofErr w:type="gramEnd"/>
      <w:r w:rsidR="00FE6655">
        <w:t xml:space="preserve"> large variation in asset and input ownership by </w:t>
      </w:r>
      <w:proofErr w:type="spellStart"/>
      <w:r w:rsidR="00FE6655">
        <w:t>foret</w:t>
      </w:r>
      <w:proofErr w:type="spellEnd"/>
      <w:r w:rsidR="00FE6655">
        <w:t>.</w:t>
      </w:r>
    </w:p>
    <w:p w14:paraId="21452319" w14:textId="3FE4F1BD" w:rsidR="00504E99" w:rsidRPr="00504E99" w:rsidRDefault="00504E99" w:rsidP="00504E99">
      <w:pPr>
        <w:pStyle w:val="Caption"/>
        <w:keepNext/>
        <w:jc w:val="center"/>
        <w:rPr>
          <w:i w:val="0"/>
          <w:sz w:val="20"/>
        </w:rPr>
      </w:pPr>
      <w:r w:rsidRPr="00504E99">
        <w:rPr>
          <w:i w:val="0"/>
          <w:sz w:val="20"/>
        </w:rPr>
        <w:t xml:space="preserve">Table </w:t>
      </w:r>
      <w:r w:rsidRPr="00504E99">
        <w:rPr>
          <w:i w:val="0"/>
          <w:sz w:val="20"/>
        </w:rPr>
        <w:fldChar w:fldCharType="begin"/>
      </w:r>
      <w:r w:rsidRPr="00504E99">
        <w:rPr>
          <w:i w:val="0"/>
          <w:sz w:val="20"/>
        </w:rPr>
        <w:instrText xml:space="preserve"> SEQ Table \* ARABIC </w:instrText>
      </w:r>
      <w:r w:rsidRPr="00504E99">
        <w:rPr>
          <w:i w:val="0"/>
          <w:sz w:val="20"/>
        </w:rPr>
        <w:fldChar w:fldCharType="separate"/>
      </w:r>
      <w:r w:rsidR="00FF2EFD">
        <w:rPr>
          <w:i w:val="0"/>
          <w:noProof/>
          <w:sz w:val="20"/>
        </w:rPr>
        <w:t>9</w:t>
      </w:r>
      <w:r w:rsidRPr="00504E99">
        <w:rPr>
          <w:i w:val="0"/>
          <w:sz w:val="20"/>
        </w:rPr>
        <w:fldChar w:fldCharType="end"/>
      </w:r>
      <w:r w:rsidRPr="00504E99">
        <w:rPr>
          <w:i w:val="0"/>
          <w:sz w:val="20"/>
        </w:rPr>
        <w:t xml:space="preserve">: Asset Index by </w:t>
      </w:r>
      <w:proofErr w:type="spellStart"/>
      <w:r w:rsidRPr="00504E99">
        <w:rPr>
          <w:i w:val="0"/>
          <w:sz w:val="20"/>
        </w:rPr>
        <w:t>Foret</w:t>
      </w:r>
      <w:proofErr w:type="spell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14"/>
        <w:gridCol w:w="747"/>
        <w:gridCol w:w="663"/>
        <w:gridCol w:w="779"/>
        <w:gridCol w:w="654"/>
        <w:gridCol w:w="563"/>
      </w:tblGrid>
      <w:tr w:rsidR="00D85AAE" w:rsidRPr="00513219" w14:paraId="4C199D88" w14:textId="77777777" w:rsidTr="00513219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AF7F8" w14:textId="4B00EAEC" w:rsidR="00D85AAE" w:rsidRPr="00513219" w:rsidRDefault="00D85AAE" w:rsidP="0051321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7BEB4" w14:textId="77777777" w:rsidR="00D85AAE" w:rsidRPr="00513219" w:rsidRDefault="00D85AAE" w:rsidP="0051321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</w:rPr>
            </w:pPr>
            <w:r w:rsidRPr="00513219">
              <w:rPr>
                <w:rFonts w:eastAsia="Times New Roman" w:cs="Calibri"/>
                <w:b/>
                <w:bCs/>
                <w:color w:val="000000"/>
                <w:sz w:val="20"/>
              </w:rPr>
              <w:t>Asset Index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C08E2" w14:textId="77777777" w:rsidR="00D85AAE" w:rsidRPr="00513219" w:rsidRDefault="00D85AAE" w:rsidP="0051321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</w:rPr>
            </w:pPr>
            <w:r w:rsidRPr="00513219">
              <w:rPr>
                <w:rFonts w:eastAsia="Times New Roman" w:cs="Calibri"/>
                <w:b/>
                <w:bCs/>
                <w:color w:val="000000"/>
                <w:sz w:val="20"/>
              </w:rPr>
              <w:t>Input Index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DABEE" w14:textId="7D413E24" w:rsidR="00D85AAE" w:rsidRPr="00513219" w:rsidRDefault="00D85AAE" w:rsidP="0051321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</w:rPr>
            </w:pPr>
          </w:p>
        </w:tc>
      </w:tr>
      <w:tr w:rsidR="00D85AAE" w:rsidRPr="00513219" w14:paraId="693852A4" w14:textId="77777777" w:rsidTr="00513219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BD3C9B" w14:textId="4AF9E62F" w:rsidR="00D85AAE" w:rsidRPr="00513219" w:rsidRDefault="00D85AAE" w:rsidP="0051321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CAC3C0" w14:textId="77777777" w:rsidR="00D85AAE" w:rsidRPr="00513219" w:rsidRDefault="00D85AAE" w:rsidP="00513219">
            <w:pPr>
              <w:spacing w:after="0" w:line="240" w:lineRule="auto"/>
              <w:jc w:val="center"/>
              <w:rPr>
                <w:rFonts w:eastAsia="Times New Roman" w:cs="Calibri"/>
                <w:bCs/>
                <w:color w:val="000000"/>
                <w:sz w:val="20"/>
              </w:rPr>
            </w:pPr>
            <w:r w:rsidRPr="00513219">
              <w:rPr>
                <w:rFonts w:eastAsia="Times New Roman" w:cs="Calibri"/>
                <w:bCs/>
                <w:color w:val="000000"/>
                <w:sz w:val="20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4747F" w14:textId="77777777" w:rsidR="00D85AAE" w:rsidRPr="00513219" w:rsidRDefault="00D85AAE" w:rsidP="00513219">
            <w:pPr>
              <w:spacing w:after="0" w:line="240" w:lineRule="auto"/>
              <w:jc w:val="center"/>
              <w:rPr>
                <w:rFonts w:eastAsia="Times New Roman" w:cs="Calibri"/>
                <w:bCs/>
                <w:color w:val="000000"/>
                <w:sz w:val="20"/>
              </w:rPr>
            </w:pPr>
            <w:proofErr w:type="spellStart"/>
            <w:r w:rsidRPr="00513219">
              <w:rPr>
                <w:rFonts w:eastAsia="Times New Roman" w:cs="Calibri"/>
                <w:bCs/>
                <w:color w:val="000000"/>
                <w:sz w:val="20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B5D426" w14:textId="77777777" w:rsidR="00D85AAE" w:rsidRPr="00513219" w:rsidRDefault="00D85AAE" w:rsidP="00513219">
            <w:pPr>
              <w:spacing w:after="0" w:line="240" w:lineRule="auto"/>
              <w:jc w:val="center"/>
              <w:rPr>
                <w:rFonts w:eastAsia="Times New Roman" w:cs="Calibri"/>
                <w:bCs/>
                <w:color w:val="000000"/>
                <w:sz w:val="20"/>
              </w:rPr>
            </w:pPr>
            <w:r w:rsidRPr="00513219">
              <w:rPr>
                <w:rFonts w:eastAsia="Times New Roman" w:cs="Calibri"/>
                <w:bCs/>
                <w:color w:val="000000"/>
                <w:sz w:val="20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88F7E" w14:textId="77777777" w:rsidR="00D85AAE" w:rsidRPr="00513219" w:rsidRDefault="00D85AAE" w:rsidP="00513219">
            <w:pPr>
              <w:spacing w:after="0" w:line="240" w:lineRule="auto"/>
              <w:jc w:val="center"/>
              <w:rPr>
                <w:rFonts w:eastAsia="Times New Roman" w:cs="Calibri"/>
                <w:bCs/>
                <w:color w:val="000000"/>
                <w:sz w:val="20"/>
              </w:rPr>
            </w:pPr>
            <w:proofErr w:type="spellStart"/>
            <w:r w:rsidRPr="00513219">
              <w:rPr>
                <w:rFonts w:eastAsia="Times New Roman" w:cs="Calibri"/>
                <w:bCs/>
                <w:color w:val="000000"/>
                <w:sz w:val="20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C5BEE0" w14:textId="77777777" w:rsidR="00D85AAE" w:rsidRPr="00513219" w:rsidRDefault="00D85AAE" w:rsidP="00513219">
            <w:pPr>
              <w:spacing w:after="0" w:line="240" w:lineRule="auto"/>
              <w:jc w:val="center"/>
              <w:rPr>
                <w:rFonts w:eastAsia="Times New Roman" w:cs="Calibri"/>
                <w:bCs/>
                <w:color w:val="000000"/>
                <w:sz w:val="20"/>
              </w:rPr>
            </w:pPr>
            <w:r w:rsidRPr="00513219">
              <w:rPr>
                <w:rFonts w:eastAsia="Times New Roman" w:cs="Calibri"/>
                <w:bCs/>
                <w:color w:val="000000"/>
                <w:sz w:val="20"/>
              </w:rPr>
              <w:t>N</w:t>
            </w:r>
          </w:p>
        </w:tc>
      </w:tr>
      <w:tr w:rsidR="00D85AAE" w:rsidRPr="00513219" w14:paraId="3005D74B" w14:textId="77777777" w:rsidTr="00513219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7516B" w14:textId="47495B29" w:rsidR="00D85AAE" w:rsidRPr="00513219" w:rsidRDefault="00513219" w:rsidP="00D85AAE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Kari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B48AA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F96F3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1.91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E9F0E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88718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1.77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8799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39</w:t>
            </w:r>
          </w:p>
        </w:tc>
      </w:tr>
      <w:tr w:rsidR="00D85AAE" w:rsidRPr="00513219" w14:paraId="37E86AF3" w14:textId="77777777" w:rsidTr="00513219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1227F" w14:textId="493A0F14" w:rsidR="00D85AAE" w:rsidRPr="00513219" w:rsidRDefault="00513219" w:rsidP="00D85AAE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proofErr w:type="spellStart"/>
            <w:r w:rsidRPr="00513219">
              <w:rPr>
                <w:rFonts w:eastAsia="Times New Roman" w:cs="Calibri"/>
                <w:color w:val="000000"/>
                <w:sz w:val="20"/>
              </w:rPr>
              <w:t>Toroba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56290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3150A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1.52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AFBAB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C38F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1.60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2948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18</w:t>
            </w:r>
          </w:p>
        </w:tc>
      </w:tr>
      <w:tr w:rsidR="00D85AAE" w:rsidRPr="00513219" w14:paraId="753F1D07" w14:textId="77777777" w:rsidTr="00513219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BC42A" w14:textId="59327CA4" w:rsidR="00D85AAE" w:rsidRPr="00513219" w:rsidRDefault="00513219" w:rsidP="00D85AAE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proofErr w:type="spellStart"/>
            <w:r w:rsidRPr="00513219">
              <w:rPr>
                <w:rFonts w:eastAsia="Times New Roman" w:cs="Calibri"/>
                <w:color w:val="000000"/>
                <w:sz w:val="20"/>
              </w:rPr>
              <w:t>Nosebou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181EE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-0.58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7F45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1.34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964E9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-1.12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13F98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1.74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9B4A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20</w:t>
            </w:r>
          </w:p>
        </w:tc>
      </w:tr>
      <w:tr w:rsidR="00D85AAE" w:rsidRPr="00513219" w14:paraId="01570218" w14:textId="77777777" w:rsidTr="00513219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989C3" w14:textId="5843AD58" w:rsidR="00D85AAE" w:rsidRPr="00513219" w:rsidRDefault="00513219" w:rsidP="00D85AAE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proofErr w:type="spellStart"/>
            <w:r w:rsidRPr="00513219">
              <w:rPr>
                <w:rFonts w:eastAsia="Times New Roman" w:cs="Calibri"/>
                <w:color w:val="000000"/>
                <w:sz w:val="20"/>
              </w:rPr>
              <w:lastRenderedPageBreak/>
              <w:t>Oualou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6A6D3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D434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1.66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BA9C7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D1DCC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1.78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CE12A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37</w:t>
            </w:r>
          </w:p>
        </w:tc>
      </w:tr>
      <w:tr w:rsidR="00D85AAE" w:rsidRPr="00513219" w14:paraId="0193C3C3" w14:textId="77777777" w:rsidTr="00513219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13B0" w14:textId="28C1919A" w:rsidR="00D85AAE" w:rsidRPr="00513219" w:rsidRDefault="00513219" w:rsidP="00D85AAE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proofErr w:type="spellStart"/>
            <w:r w:rsidRPr="00513219">
              <w:rPr>
                <w:rFonts w:eastAsia="Times New Roman" w:cs="Calibri"/>
                <w:color w:val="000000"/>
                <w:sz w:val="20"/>
              </w:rPr>
              <w:t>Sorobouli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7E68F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-0.47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4D3F4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1.55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3F438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-0.89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CEFDB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1.67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A8F2F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40</w:t>
            </w:r>
          </w:p>
        </w:tc>
      </w:tr>
      <w:tr w:rsidR="00D85AAE" w:rsidRPr="00513219" w14:paraId="2AF84FEB" w14:textId="77777777" w:rsidTr="00513219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9C079" w14:textId="62A4ABBE" w:rsidR="00D85AAE" w:rsidRPr="00513219" w:rsidRDefault="00513219" w:rsidP="00D85AAE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proofErr w:type="spellStart"/>
            <w:r w:rsidRPr="00513219">
              <w:rPr>
                <w:rFonts w:eastAsia="Times New Roman" w:cs="Calibri"/>
                <w:color w:val="000000"/>
                <w:sz w:val="20"/>
              </w:rPr>
              <w:t>Tisse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99104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D0820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2.00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DA8A1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AF7FD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1.91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740A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40</w:t>
            </w:r>
          </w:p>
        </w:tc>
      </w:tr>
      <w:tr w:rsidR="00D85AAE" w:rsidRPr="00513219" w14:paraId="34024C1F" w14:textId="77777777" w:rsidTr="00513219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EAB43" w14:textId="38D15B55" w:rsidR="00D85AAE" w:rsidRPr="00513219" w:rsidRDefault="00513219" w:rsidP="00D85AAE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proofErr w:type="spellStart"/>
            <w:r w:rsidRPr="00513219">
              <w:rPr>
                <w:rFonts w:eastAsia="Times New Roman" w:cs="Calibri"/>
                <w:color w:val="000000"/>
                <w:sz w:val="20"/>
              </w:rPr>
              <w:t>Nazinon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CF6BE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2A2DB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2.06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5824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839D7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1.54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FC201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45</w:t>
            </w:r>
          </w:p>
        </w:tc>
      </w:tr>
      <w:tr w:rsidR="00D85AAE" w:rsidRPr="00513219" w14:paraId="7D31D3F6" w14:textId="77777777" w:rsidTr="00513219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F1E19" w14:textId="519D91A3" w:rsidR="00D85AAE" w:rsidRPr="00513219" w:rsidRDefault="00513219" w:rsidP="00D85AAE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proofErr w:type="spellStart"/>
            <w:r w:rsidRPr="00513219">
              <w:rPr>
                <w:rFonts w:eastAsia="Times New Roman" w:cs="Calibri"/>
                <w:color w:val="000000"/>
                <w:sz w:val="20"/>
              </w:rPr>
              <w:t>Tiogo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280F2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991EB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2.77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F9B37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28BB0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1.61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59856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80</w:t>
            </w:r>
          </w:p>
        </w:tc>
      </w:tr>
      <w:tr w:rsidR="00D85AAE" w:rsidRPr="00513219" w14:paraId="6C4229F2" w14:textId="77777777" w:rsidTr="00513219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D7176" w14:textId="168E9E48" w:rsidR="00D85AAE" w:rsidRPr="00513219" w:rsidRDefault="00513219" w:rsidP="00D85AAE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proofErr w:type="spellStart"/>
            <w:r w:rsidRPr="00513219">
              <w:rPr>
                <w:rFonts w:eastAsia="Times New Roman" w:cs="Calibri"/>
                <w:color w:val="000000"/>
                <w:sz w:val="20"/>
              </w:rPr>
              <w:t>Bontioli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6B33A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69F8C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1.40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391C7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-1.32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C69EA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1.57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82222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158</w:t>
            </w:r>
          </w:p>
        </w:tc>
      </w:tr>
      <w:tr w:rsidR="00D85AAE" w:rsidRPr="00513219" w14:paraId="5A17673C" w14:textId="77777777" w:rsidTr="00513219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2093" w14:textId="5129578A" w:rsidR="00D85AAE" w:rsidRPr="00513219" w:rsidRDefault="00513219" w:rsidP="00D85AAE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proofErr w:type="spellStart"/>
            <w:r w:rsidRPr="00513219">
              <w:rPr>
                <w:rFonts w:eastAsia="Times New Roman" w:cs="Calibri"/>
                <w:color w:val="000000"/>
                <w:sz w:val="20"/>
              </w:rPr>
              <w:t>Tapoaboopo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E8464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9B3C3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2.48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22BF5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D5A67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1.54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1F9C3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153</w:t>
            </w:r>
          </w:p>
        </w:tc>
      </w:tr>
      <w:tr w:rsidR="00D85AAE" w:rsidRPr="00513219" w14:paraId="403984FA" w14:textId="77777777" w:rsidTr="00513219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E047E1" w14:textId="77777777" w:rsidR="00D85AAE" w:rsidRPr="00513219" w:rsidRDefault="00D85AAE" w:rsidP="00D85AAE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326FD6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92A33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2.08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D4CEFB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52E99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1.88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A9A55C" w14:textId="77777777" w:rsidR="00D85AAE" w:rsidRPr="00513219" w:rsidRDefault="00D85AAE" w:rsidP="00D85AA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513219">
              <w:rPr>
                <w:rFonts w:eastAsia="Times New Roman" w:cs="Calibri"/>
                <w:color w:val="000000"/>
                <w:sz w:val="20"/>
              </w:rPr>
              <w:t>630</w:t>
            </w:r>
          </w:p>
        </w:tc>
      </w:tr>
    </w:tbl>
    <w:p w14:paraId="45B73771" w14:textId="77777777" w:rsidR="00504E99" w:rsidRDefault="00504E99" w:rsidP="00B2507A"/>
    <w:p w14:paraId="0B28049D" w14:textId="71DCACF3" w:rsidR="00B2507A" w:rsidRDefault="00B2507A" w:rsidP="00B2507A">
      <w:r>
        <w:t xml:space="preserve">92% of households in the sample own poultry, 72% of households in the sample own </w:t>
      </w:r>
      <w:r w:rsidR="004E5A87">
        <w:t xml:space="preserve">a goat, own cattle, </w:t>
      </w:r>
      <w:r w:rsidR="00CF7127">
        <w:t>59% own a donkey, and 30% own a pig.</w:t>
      </w:r>
    </w:p>
    <w:p w14:paraId="445BF6E8" w14:textId="7902A188" w:rsidR="00B2507A" w:rsidRPr="00B2507A" w:rsidRDefault="00B2507A" w:rsidP="00B2507A">
      <w:pPr>
        <w:pStyle w:val="Caption"/>
        <w:keepNext/>
        <w:jc w:val="center"/>
        <w:rPr>
          <w:i w:val="0"/>
          <w:sz w:val="22"/>
        </w:rPr>
      </w:pPr>
      <w:r w:rsidRPr="00B2507A">
        <w:rPr>
          <w:i w:val="0"/>
          <w:sz w:val="22"/>
        </w:rPr>
        <w:t xml:space="preserve">Figure </w:t>
      </w:r>
      <w:r w:rsidRPr="00B2507A">
        <w:rPr>
          <w:i w:val="0"/>
          <w:sz w:val="22"/>
        </w:rPr>
        <w:fldChar w:fldCharType="begin"/>
      </w:r>
      <w:r w:rsidRPr="00B2507A">
        <w:rPr>
          <w:i w:val="0"/>
          <w:sz w:val="22"/>
        </w:rPr>
        <w:instrText xml:space="preserve"> SEQ Figure \* ARABIC </w:instrText>
      </w:r>
      <w:r w:rsidRPr="00B2507A">
        <w:rPr>
          <w:i w:val="0"/>
          <w:sz w:val="22"/>
        </w:rPr>
        <w:fldChar w:fldCharType="separate"/>
      </w:r>
      <w:r w:rsidR="00FF2EFD">
        <w:rPr>
          <w:i w:val="0"/>
          <w:noProof/>
          <w:sz w:val="22"/>
        </w:rPr>
        <w:t>9</w:t>
      </w:r>
      <w:r w:rsidRPr="00B2507A">
        <w:rPr>
          <w:i w:val="0"/>
          <w:sz w:val="22"/>
        </w:rPr>
        <w:fldChar w:fldCharType="end"/>
      </w:r>
      <w:r w:rsidRPr="00B2507A">
        <w:rPr>
          <w:i w:val="0"/>
          <w:sz w:val="22"/>
        </w:rPr>
        <w:t>: Possession of Livestock</w:t>
      </w:r>
    </w:p>
    <w:p w14:paraId="4FA94B82" w14:textId="3E21D415" w:rsidR="001A25BA" w:rsidRDefault="00B2507A" w:rsidP="00C05573">
      <w:pPr>
        <w:jc w:val="center"/>
      </w:pPr>
      <w:r>
        <w:rPr>
          <w:noProof/>
        </w:rPr>
        <w:drawing>
          <wp:inline distT="0" distB="0" distL="0" distR="0" wp14:anchorId="74FB0F55" wp14:editId="2D1A6E36">
            <wp:extent cx="4565650" cy="2260600"/>
            <wp:effectExtent l="0" t="0" r="6350" b="635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088B2C32-5BEE-4266-B069-D622C0BE8B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FF6BB39" w14:textId="77777777" w:rsidR="00D263D6" w:rsidRDefault="00D263D6" w:rsidP="001A25BA"/>
    <w:p w14:paraId="06C26A3A" w14:textId="34DC2650" w:rsidR="001A25BA" w:rsidRDefault="004069B8" w:rsidP="004069B8">
      <w:pPr>
        <w:pStyle w:val="Heading1"/>
        <w:numPr>
          <w:ilvl w:val="0"/>
          <w:numId w:val="2"/>
        </w:numPr>
      </w:pPr>
      <w:r>
        <w:t>Agricultural Production</w:t>
      </w:r>
    </w:p>
    <w:p w14:paraId="7CB69A8F" w14:textId="0EAE8677" w:rsidR="00787AD6" w:rsidRDefault="00787AD6" w:rsidP="00787AD6"/>
    <w:p w14:paraId="0ACB3085" w14:textId="77777777" w:rsidR="00FF2EFD" w:rsidRDefault="006F6CE0" w:rsidP="00FF2EFD">
      <w:r>
        <w:t xml:space="preserve">83% </w:t>
      </w:r>
      <w:r w:rsidR="00BF17FF">
        <w:t>of households in the sample responded that their household own a land.</w:t>
      </w:r>
      <w:r w:rsidR="00FF2EFD">
        <w:t xml:space="preserve"> </w:t>
      </w:r>
      <w:r w:rsidR="00FF2EFD">
        <w:t>On average, households in the sample own 5.6 hectare of land, and 4.5 hectare of cultivated land.</w:t>
      </w:r>
    </w:p>
    <w:p w14:paraId="53A9ABDB" w14:textId="6E3E45A8" w:rsidR="00FF2EFD" w:rsidRPr="004100B5" w:rsidRDefault="00FF2EFD" w:rsidP="00FF2EFD">
      <w:pPr>
        <w:pStyle w:val="Caption"/>
        <w:keepNext/>
        <w:jc w:val="center"/>
        <w:rPr>
          <w:i w:val="0"/>
          <w:sz w:val="22"/>
        </w:rPr>
      </w:pPr>
    </w:p>
    <w:p w14:paraId="3C1D9EB4" w14:textId="6D621F65" w:rsidR="00FF2EFD" w:rsidRDefault="00FF2EFD" w:rsidP="00FF2EFD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10</w:t>
        </w:r>
      </w:fldSimple>
      <w:r>
        <w:t>: Agricultural Land Holding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022"/>
        <w:gridCol w:w="718"/>
        <w:gridCol w:w="2346"/>
      </w:tblGrid>
      <w:tr w:rsidR="00FF2EFD" w:rsidRPr="00EA4897" w14:paraId="5AEDD794" w14:textId="77777777" w:rsidTr="00305A6E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32C065" w14:textId="77777777" w:rsidR="00FF2EFD" w:rsidRPr="00EA4897" w:rsidRDefault="00FF2EFD" w:rsidP="00305A6E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r w:rsidRPr="00EA4897">
              <w:rPr>
                <w:rFonts w:eastAsia="Times New Roman" w:cs="Calibri"/>
                <w:color w:val="000000"/>
                <w:sz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0BBDF4" w14:textId="77777777" w:rsidR="00FF2EFD" w:rsidRPr="00EA4897" w:rsidRDefault="00FF2EFD" w:rsidP="00305A6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EA4897">
              <w:rPr>
                <w:rFonts w:eastAsia="Times New Roman" w:cs="Calibri"/>
                <w:color w:val="000000"/>
                <w:sz w:val="20"/>
              </w:rPr>
              <w:t>Mean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831C9E" w14:textId="77777777" w:rsidR="00FF2EFD" w:rsidRPr="00EA4897" w:rsidRDefault="00FF2EFD" w:rsidP="00305A6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EA4897">
              <w:rPr>
                <w:rFonts w:eastAsia="Times New Roman" w:cs="Calibri"/>
                <w:color w:val="000000"/>
                <w:sz w:val="20"/>
              </w:rPr>
              <w:t>Number of observations</w:t>
            </w:r>
          </w:p>
        </w:tc>
      </w:tr>
      <w:tr w:rsidR="00FF2EFD" w:rsidRPr="00EA4897" w14:paraId="4C5EF434" w14:textId="77777777" w:rsidTr="00305A6E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41E1B" w14:textId="77777777" w:rsidR="00FF2EFD" w:rsidRPr="002F251D" w:rsidRDefault="00FF2EFD" w:rsidP="00305A6E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lang w:val="fr-FR"/>
              </w:rPr>
            </w:pPr>
            <w:r w:rsidRPr="002F251D">
              <w:rPr>
                <w:rFonts w:eastAsia="Times New Roman" w:cs="Calibri"/>
                <w:color w:val="000000"/>
                <w:sz w:val="20"/>
                <w:lang w:val="fr-FR"/>
              </w:rPr>
              <w:t xml:space="preserve">Possession de terre ces 12 derniers mois par le </w:t>
            </w:r>
            <w:proofErr w:type="spellStart"/>
            <w:r w:rsidRPr="002F251D">
              <w:rPr>
                <w:rFonts w:eastAsia="Times New Roman" w:cs="Calibri"/>
                <w:color w:val="000000"/>
                <w:sz w:val="20"/>
                <w:lang w:val="fr-FR"/>
              </w:rPr>
              <w:t>menage</w:t>
            </w:r>
            <w:proofErr w:type="spellEnd"/>
            <w:r w:rsidRPr="002F251D">
              <w:rPr>
                <w:rFonts w:eastAsia="Times New Roman" w:cs="Calibri"/>
                <w:color w:val="000000"/>
                <w:sz w:val="20"/>
                <w:lang w:val="fr-F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3EDBE" w14:textId="77777777" w:rsidR="00FF2EFD" w:rsidRPr="00EA4897" w:rsidRDefault="00FF2EFD" w:rsidP="00305A6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EA4897">
              <w:rPr>
                <w:rFonts w:eastAsia="Times New Roman" w:cs="Calibri"/>
                <w:color w:val="000000"/>
                <w:sz w:val="20"/>
              </w:rPr>
              <w:t>83%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45649" w14:textId="77777777" w:rsidR="00FF2EFD" w:rsidRPr="00EA4897" w:rsidRDefault="00FF2EFD" w:rsidP="00305A6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EA4897">
              <w:rPr>
                <w:rFonts w:eastAsia="Times New Roman" w:cs="Calibri"/>
                <w:color w:val="000000"/>
                <w:sz w:val="20"/>
              </w:rPr>
              <w:t>628</w:t>
            </w:r>
          </w:p>
        </w:tc>
      </w:tr>
      <w:tr w:rsidR="00FF2EFD" w:rsidRPr="00EA4897" w14:paraId="18C4D78D" w14:textId="77777777" w:rsidTr="00305A6E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B45E1" w14:textId="77777777" w:rsidR="00FF2EFD" w:rsidRPr="002F251D" w:rsidRDefault="00FF2EFD" w:rsidP="00305A6E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lang w:val="fr-FR"/>
              </w:rPr>
            </w:pPr>
            <w:r w:rsidRPr="002F251D">
              <w:rPr>
                <w:rFonts w:eastAsia="Times New Roman" w:cs="Calibri"/>
                <w:color w:val="000000"/>
                <w:sz w:val="20"/>
                <w:lang w:val="fr-FR"/>
              </w:rPr>
              <w:t xml:space="preserve">Superficie totale de terres du </w:t>
            </w:r>
            <w:proofErr w:type="spellStart"/>
            <w:r w:rsidRPr="002F251D">
              <w:rPr>
                <w:rFonts w:eastAsia="Times New Roman" w:cs="Calibri"/>
                <w:color w:val="000000"/>
                <w:sz w:val="20"/>
                <w:lang w:val="fr-FR"/>
              </w:rPr>
              <w:t>menage</w:t>
            </w:r>
            <w:proofErr w:type="spellEnd"/>
            <w:r w:rsidRPr="002F251D">
              <w:rPr>
                <w:rFonts w:eastAsia="Times New Roman" w:cs="Calibri"/>
                <w:color w:val="000000"/>
                <w:sz w:val="20"/>
                <w:lang w:val="fr-FR"/>
              </w:rPr>
              <w:t xml:space="preserve"> (ha)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4C486" w14:textId="77777777" w:rsidR="00FF2EFD" w:rsidRPr="00EA4897" w:rsidRDefault="00FF2EFD" w:rsidP="00305A6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5.60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FEDA" w14:textId="77777777" w:rsidR="00FF2EFD" w:rsidRPr="00EA4897" w:rsidRDefault="00FF2EFD" w:rsidP="00305A6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EA4897">
              <w:rPr>
                <w:rFonts w:eastAsia="Times New Roman" w:cs="Calibri"/>
                <w:color w:val="000000"/>
                <w:sz w:val="20"/>
              </w:rPr>
              <w:t>521</w:t>
            </w:r>
          </w:p>
        </w:tc>
      </w:tr>
      <w:tr w:rsidR="00FF2EFD" w:rsidRPr="00EA4897" w14:paraId="173B2EAC" w14:textId="77777777" w:rsidTr="00305A6E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8DF458" w14:textId="77777777" w:rsidR="00FF2EFD" w:rsidRPr="002F251D" w:rsidRDefault="00FF2EFD" w:rsidP="00305A6E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lang w:val="fr-FR"/>
              </w:rPr>
            </w:pPr>
            <w:r w:rsidRPr="002F251D">
              <w:rPr>
                <w:rFonts w:eastAsia="Times New Roman" w:cs="Calibri"/>
                <w:color w:val="000000"/>
                <w:sz w:val="20"/>
                <w:lang w:val="fr-FR"/>
              </w:rPr>
              <w:t xml:space="preserve">Superficie totale de terre cultivées du </w:t>
            </w:r>
            <w:proofErr w:type="spellStart"/>
            <w:r w:rsidRPr="002F251D">
              <w:rPr>
                <w:rFonts w:eastAsia="Times New Roman" w:cs="Calibri"/>
                <w:color w:val="000000"/>
                <w:sz w:val="20"/>
                <w:lang w:val="fr-FR"/>
              </w:rPr>
              <w:t>menage</w:t>
            </w:r>
            <w:proofErr w:type="spellEnd"/>
            <w:r w:rsidRPr="002F251D">
              <w:rPr>
                <w:rFonts w:eastAsia="Times New Roman" w:cs="Calibri"/>
                <w:color w:val="000000"/>
                <w:sz w:val="20"/>
                <w:lang w:val="fr-FR"/>
              </w:rPr>
              <w:t xml:space="preserve"> (ha)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E3AFAF" w14:textId="77777777" w:rsidR="00FF2EFD" w:rsidRPr="00EA4897" w:rsidRDefault="00FF2EFD" w:rsidP="00305A6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EA4897">
              <w:rPr>
                <w:rFonts w:eastAsia="Times New Roman" w:cs="Calibri"/>
                <w:color w:val="000000"/>
                <w:sz w:val="20"/>
              </w:rPr>
              <w:t>4.</w:t>
            </w:r>
            <w:r>
              <w:rPr>
                <w:rFonts w:eastAsia="Times New Roman" w:cs="Calibri"/>
                <w:color w:val="000000"/>
                <w:sz w:val="2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D78CA2" w14:textId="77777777" w:rsidR="00FF2EFD" w:rsidRPr="00EA4897" w:rsidRDefault="00FF2EFD" w:rsidP="00305A6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EA4897">
              <w:rPr>
                <w:rFonts w:eastAsia="Times New Roman" w:cs="Calibri"/>
                <w:color w:val="000000"/>
                <w:sz w:val="20"/>
              </w:rPr>
              <w:t>521</w:t>
            </w:r>
          </w:p>
        </w:tc>
      </w:tr>
    </w:tbl>
    <w:p w14:paraId="547A2DDC" w14:textId="77777777" w:rsidR="00FF2EFD" w:rsidRDefault="00FF2EFD" w:rsidP="00FF2EFD"/>
    <w:p w14:paraId="2EFDA4D8" w14:textId="77777777" w:rsidR="00FF2EFD" w:rsidRDefault="00FF2EFD" w:rsidP="00787AD6"/>
    <w:p w14:paraId="325E7C56" w14:textId="77777777" w:rsidR="00787AD6" w:rsidRPr="00787AD6" w:rsidRDefault="00787AD6" w:rsidP="00787AD6"/>
    <w:p w14:paraId="467E93BD" w14:textId="33D4332D" w:rsidR="006F6CE0" w:rsidRPr="006F6CE0" w:rsidRDefault="006F6CE0" w:rsidP="006F6CE0">
      <w:pPr>
        <w:pStyle w:val="Caption"/>
        <w:keepNext/>
        <w:jc w:val="center"/>
        <w:rPr>
          <w:i w:val="0"/>
          <w:sz w:val="22"/>
        </w:rPr>
      </w:pPr>
      <w:r w:rsidRPr="006F6CE0">
        <w:rPr>
          <w:i w:val="0"/>
          <w:sz w:val="22"/>
        </w:rPr>
        <w:lastRenderedPageBreak/>
        <w:t xml:space="preserve">Figure </w:t>
      </w:r>
      <w:r w:rsidRPr="006F6CE0">
        <w:rPr>
          <w:i w:val="0"/>
          <w:sz w:val="22"/>
        </w:rPr>
        <w:fldChar w:fldCharType="begin"/>
      </w:r>
      <w:r w:rsidRPr="006F6CE0">
        <w:rPr>
          <w:i w:val="0"/>
          <w:sz w:val="22"/>
        </w:rPr>
        <w:instrText xml:space="preserve"> SEQ Figure \* ARABIC </w:instrText>
      </w:r>
      <w:r w:rsidRPr="006F6CE0">
        <w:rPr>
          <w:i w:val="0"/>
          <w:sz w:val="22"/>
        </w:rPr>
        <w:fldChar w:fldCharType="separate"/>
      </w:r>
      <w:r w:rsidR="00FF2EFD">
        <w:rPr>
          <w:i w:val="0"/>
          <w:noProof/>
          <w:sz w:val="22"/>
        </w:rPr>
        <w:t>10</w:t>
      </w:r>
      <w:r w:rsidRPr="006F6CE0">
        <w:rPr>
          <w:i w:val="0"/>
          <w:sz w:val="22"/>
        </w:rPr>
        <w:fldChar w:fldCharType="end"/>
      </w:r>
      <w:r w:rsidRPr="006F6CE0">
        <w:rPr>
          <w:i w:val="0"/>
          <w:sz w:val="22"/>
        </w:rPr>
        <w:t>: Land Ownership</w:t>
      </w:r>
      <w:r w:rsidR="00C97D00">
        <w:rPr>
          <w:i w:val="0"/>
          <w:sz w:val="22"/>
        </w:rPr>
        <w:t xml:space="preserve"> by </w:t>
      </w:r>
      <w:proofErr w:type="spellStart"/>
      <w:r w:rsidR="00C97D00">
        <w:rPr>
          <w:i w:val="0"/>
          <w:sz w:val="22"/>
        </w:rPr>
        <w:t>Foret</w:t>
      </w:r>
      <w:proofErr w:type="spellEnd"/>
    </w:p>
    <w:p w14:paraId="7B783383" w14:textId="625E78D8" w:rsidR="001A25BA" w:rsidRDefault="006F6CE0" w:rsidP="006F6CE0">
      <w:pPr>
        <w:jc w:val="center"/>
      </w:pPr>
      <w:r>
        <w:rPr>
          <w:noProof/>
        </w:rPr>
        <w:drawing>
          <wp:inline distT="0" distB="0" distL="0" distR="0" wp14:anchorId="673B19CE" wp14:editId="0539EC44">
            <wp:extent cx="4572000" cy="27432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6F739892-F2B1-411D-BC61-C77ADA275A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9081B20" w14:textId="16351A78" w:rsidR="00A61E30" w:rsidRDefault="00A61E30" w:rsidP="0033169D"/>
    <w:p w14:paraId="1C764937" w14:textId="5D8D1635" w:rsidR="00A537BF" w:rsidRPr="00C26C2A" w:rsidRDefault="00A537BF" w:rsidP="00C26C2A">
      <w:pPr>
        <w:pStyle w:val="Caption"/>
        <w:keepNext/>
        <w:jc w:val="center"/>
        <w:rPr>
          <w:i w:val="0"/>
          <w:sz w:val="20"/>
        </w:rPr>
      </w:pPr>
      <w:r w:rsidRPr="00C26C2A">
        <w:rPr>
          <w:i w:val="0"/>
          <w:sz w:val="20"/>
        </w:rPr>
        <w:t xml:space="preserve">Table </w:t>
      </w:r>
      <w:r w:rsidRPr="00C26C2A">
        <w:rPr>
          <w:i w:val="0"/>
          <w:sz w:val="20"/>
        </w:rPr>
        <w:fldChar w:fldCharType="begin"/>
      </w:r>
      <w:r w:rsidRPr="00C26C2A">
        <w:rPr>
          <w:i w:val="0"/>
          <w:sz w:val="20"/>
        </w:rPr>
        <w:instrText xml:space="preserve"> SEQ Table \* ARABIC </w:instrText>
      </w:r>
      <w:r w:rsidRPr="00C26C2A">
        <w:rPr>
          <w:i w:val="0"/>
          <w:sz w:val="20"/>
        </w:rPr>
        <w:fldChar w:fldCharType="separate"/>
      </w:r>
      <w:r w:rsidR="00FF2EFD">
        <w:rPr>
          <w:i w:val="0"/>
          <w:noProof/>
          <w:sz w:val="20"/>
        </w:rPr>
        <w:t>11</w:t>
      </w:r>
      <w:r w:rsidRPr="00C26C2A">
        <w:rPr>
          <w:i w:val="0"/>
          <w:sz w:val="20"/>
        </w:rPr>
        <w:fldChar w:fldCharType="end"/>
      </w:r>
      <w:r w:rsidRPr="00C26C2A">
        <w:rPr>
          <w:i w:val="0"/>
          <w:sz w:val="20"/>
        </w:rPr>
        <w:t xml:space="preserve">: </w:t>
      </w:r>
      <w:proofErr w:type="spellStart"/>
      <w:r w:rsidRPr="00C26C2A">
        <w:rPr>
          <w:i w:val="0"/>
          <w:sz w:val="20"/>
        </w:rPr>
        <w:t>Superficie</w:t>
      </w:r>
      <w:proofErr w:type="spellEnd"/>
      <w:r w:rsidRPr="00C26C2A">
        <w:rPr>
          <w:i w:val="0"/>
          <w:sz w:val="20"/>
        </w:rPr>
        <w:t xml:space="preserve"> </w:t>
      </w:r>
      <w:proofErr w:type="spellStart"/>
      <w:r w:rsidRPr="00C26C2A">
        <w:rPr>
          <w:i w:val="0"/>
          <w:sz w:val="20"/>
        </w:rPr>
        <w:t>totale</w:t>
      </w:r>
      <w:proofErr w:type="spellEnd"/>
      <w:r w:rsidRPr="00C26C2A">
        <w:rPr>
          <w:i w:val="0"/>
          <w:sz w:val="20"/>
        </w:rPr>
        <w:t xml:space="preserve"> de </w:t>
      </w:r>
      <w:proofErr w:type="spellStart"/>
      <w:r w:rsidRPr="00C26C2A">
        <w:rPr>
          <w:i w:val="0"/>
          <w:sz w:val="20"/>
        </w:rPr>
        <w:t>terres</w:t>
      </w:r>
      <w:proofErr w:type="spellEnd"/>
      <w:r w:rsidRPr="00C26C2A">
        <w:rPr>
          <w:i w:val="0"/>
          <w:sz w:val="20"/>
        </w:rPr>
        <w:t xml:space="preserve"> du </w:t>
      </w:r>
      <w:proofErr w:type="spellStart"/>
      <w:r w:rsidRPr="00C26C2A">
        <w:rPr>
          <w:i w:val="0"/>
          <w:sz w:val="20"/>
        </w:rPr>
        <w:t>menage</w:t>
      </w:r>
      <w:proofErr w:type="spellEnd"/>
      <w:r w:rsidRPr="00C26C2A">
        <w:rPr>
          <w:i w:val="0"/>
          <w:sz w:val="20"/>
        </w:rPr>
        <w:t xml:space="preserve"> (</w:t>
      </w:r>
      <w:commentRangeStart w:id="0"/>
      <w:r w:rsidRPr="00C26C2A">
        <w:rPr>
          <w:i w:val="0"/>
          <w:sz w:val="20"/>
        </w:rPr>
        <w:t>ha</w:t>
      </w:r>
      <w:commentRangeEnd w:id="0"/>
      <w:r w:rsidR="002F1E58">
        <w:rPr>
          <w:rStyle w:val="CommentReference"/>
          <w:i w:val="0"/>
          <w:iCs w:val="0"/>
          <w:color w:val="auto"/>
        </w:rPr>
        <w:commentReference w:id="0"/>
      </w:r>
      <w:r w:rsidRPr="00C26C2A">
        <w:rPr>
          <w:i w:val="0"/>
          <w:sz w:val="20"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4"/>
        <w:gridCol w:w="1210"/>
        <w:gridCol w:w="1058"/>
        <w:gridCol w:w="1225"/>
        <w:gridCol w:w="1464"/>
        <w:gridCol w:w="1278"/>
        <w:gridCol w:w="1482"/>
      </w:tblGrid>
      <w:tr w:rsidR="00424639" w:rsidRPr="00424639" w14:paraId="1460B977" w14:textId="77777777" w:rsidTr="00757C34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CF915B" w14:textId="77777777" w:rsidR="00424639" w:rsidRPr="00424639" w:rsidRDefault="00424639" w:rsidP="0042463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82EB1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Superficie</w:t>
            </w:r>
            <w:proofErr w:type="spellEnd"/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totale</w:t>
            </w:r>
            <w:proofErr w:type="spellEnd"/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terres</w:t>
            </w:r>
            <w:proofErr w:type="spellEnd"/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 xml:space="preserve"> du </w:t>
            </w:r>
            <w:proofErr w:type="spellStart"/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menage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F425F3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Superficie</w:t>
            </w:r>
            <w:proofErr w:type="spellEnd"/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totale</w:t>
            </w:r>
            <w:proofErr w:type="spellEnd"/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terre</w:t>
            </w:r>
            <w:proofErr w:type="spellEnd"/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cultivées</w:t>
            </w:r>
            <w:proofErr w:type="spellEnd"/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 xml:space="preserve"> du </w:t>
            </w:r>
            <w:proofErr w:type="spellStart"/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menage</w:t>
            </w:r>
            <w:proofErr w:type="spellEnd"/>
          </w:p>
        </w:tc>
      </w:tr>
      <w:tr w:rsidR="00757C34" w:rsidRPr="00424639" w14:paraId="0369BB4F" w14:textId="77777777" w:rsidTr="00757C3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7CA11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E516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460F3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809BE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A9217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374E9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918D0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count</w:t>
            </w:r>
          </w:p>
        </w:tc>
      </w:tr>
      <w:tr w:rsidR="00757C34" w:rsidRPr="00424639" w14:paraId="72FFA7DC" w14:textId="77777777" w:rsidTr="00757C3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36DB7" w14:textId="3D747D76" w:rsidR="00424639" w:rsidRPr="00424639" w:rsidRDefault="00424639" w:rsidP="0042463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Kari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4B8CE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8.28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2A0F0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5.77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4D275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A9FFB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7.83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832FA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5.16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89602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36</w:t>
            </w:r>
          </w:p>
        </w:tc>
      </w:tr>
      <w:tr w:rsidR="00757C34" w:rsidRPr="00424639" w14:paraId="6C7749C4" w14:textId="77777777" w:rsidTr="00757C3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79AA8" w14:textId="7DA2274A" w:rsidR="00424639" w:rsidRPr="00424639" w:rsidRDefault="00424639" w:rsidP="0042463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Toroba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5030F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8.56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34318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4.64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1D83E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1AB46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7.89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473B9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3.63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84B23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18</w:t>
            </w:r>
          </w:p>
        </w:tc>
      </w:tr>
      <w:tr w:rsidR="00757C34" w:rsidRPr="00424639" w14:paraId="79FF88D8" w14:textId="77777777" w:rsidTr="00757C3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5CC0E" w14:textId="79F45C22" w:rsidR="00424639" w:rsidRPr="00424639" w:rsidRDefault="00424639" w:rsidP="0042463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Nosebou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205A2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7.25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EFBCF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6.45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EF3AA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694D3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5.78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85B36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7.10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00A7F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8</w:t>
            </w:r>
          </w:p>
        </w:tc>
      </w:tr>
      <w:tr w:rsidR="00757C34" w:rsidRPr="00424639" w14:paraId="11ACCDAB" w14:textId="77777777" w:rsidTr="00757C3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1B716" w14:textId="6C077906" w:rsidR="00424639" w:rsidRPr="00424639" w:rsidRDefault="00424639" w:rsidP="0042463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Oualou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9A122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6.48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75C89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4.41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5BCAE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40893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6.04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9AD12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4.38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151D3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27</w:t>
            </w:r>
          </w:p>
        </w:tc>
      </w:tr>
      <w:tr w:rsidR="00757C34" w:rsidRPr="00424639" w14:paraId="34D1F4F5" w14:textId="77777777" w:rsidTr="00757C3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ACD93" w14:textId="1B234013" w:rsidR="00424639" w:rsidRPr="00424639" w:rsidRDefault="00424639" w:rsidP="0042463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Sorobouli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D3993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7.44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68695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5.45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5D53A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1D668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4.76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B206F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5.84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1532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18</w:t>
            </w:r>
          </w:p>
        </w:tc>
      </w:tr>
      <w:tr w:rsidR="00757C34" w:rsidRPr="00424639" w14:paraId="2BF0A049" w14:textId="77777777" w:rsidTr="00757C3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F3404" w14:textId="557BDFA1" w:rsidR="00424639" w:rsidRPr="00424639" w:rsidRDefault="00424639" w:rsidP="0042463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Tisse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B7590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7.06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9F5BE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4.83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57176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E8407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6.03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BB0F3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3.50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01ACB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33</w:t>
            </w:r>
          </w:p>
        </w:tc>
      </w:tr>
      <w:tr w:rsidR="00757C34" w:rsidRPr="00424639" w14:paraId="16407602" w14:textId="77777777" w:rsidTr="00757C3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1CF62" w14:textId="6B4965FE" w:rsidR="00424639" w:rsidRPr="00424639" w:rsidRDefault="00424639" w:rsidP="0042463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Nazinon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DCBA6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5.06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A9279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2.95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1E67B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3AAD7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4.45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DCFBF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2.51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7C3D4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31</w:t>
            </w:r>
          </w:p>
        </w:tc>
      </w:tr>
      <w:tr w:rsidR="00757C34" w:rsidRPr="00424639" w14:paraId="68B0F944" w14:textId="77777777" w:rsidTr="00757C3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BE3F9" w14:textId="531E720A" w:rsidR="00424639" w:rsidRPr="00424639" w:rsidRDefault="00424639" w:rsidP="0042463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Tiogo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5989A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3.97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C4149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2.29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15260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2A4F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3.43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DCEDF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6275D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74</w:t>
            </w:r>
          </w:p>
        </w:tc>
      </w:tr>
      <w:tr w:rsidR="00757C34" w:rsidRPr="00424639" w14:paraId="65DB4483" w14:textId="77777777" w:rsidTr="00757C3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7A7C7" w14:textId="5C82C048" w:rsidR="00424639" w:rsidRPr="00424639" w:rsidRDefault="00424639" w:rsidP="0042463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Bontioli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C63B9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4.73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A6F4D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4.32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C8E33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82155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3.64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37573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2.60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7FC4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135</w:t>
            </w:r>
          </w:p>
        </w:tc>
      </w:tr>
      <w:tr w:rsidR="00757C34" w:rsidRPr="00424639" w14:paraId="058A12FA" w14:textId="77777777" w:rsidTr="00757C3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04C47" w14:textId="61A8A52F" w:rsidR="00424639" w:rsidRPr="00424639" w:rsidRDefault="00424639" w:rsidP="0042463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Tapoaboopo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B0ED7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54026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AB6D0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42E91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4.15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B44D1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3.44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0575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141</w:t>
            </w:r>
          </w:p>
        </w:tc>
      </w:tr>
      <w:tr w:rsidR="00757C34" w:rsidRPr="00424639" w14:paraId="6A1B861B" w14:textId="77777777" w:rsidTr="00757C3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06C083" w14:textId="77777777" w:rsidR="00424639" w:rsidRPr="00424639" w:rsidRDefault="00424639" w:rsidP="0042463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142434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BDA4B9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4.51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53222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521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4135E5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4.58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BD491E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3.66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AABCD9" w14:textId="77777777" w:rsidR="00424639" w:rsidRPr="00424639" w:rsidRDefault="00424639" w:rsidP="004246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24639">
              <w:rPr>
                <w:rFonts w:eastAsia="Times New Roman" w:cs="Calibri"/>
                <w:color w:val="000000"/>
                <w:sz w:val="20"/>
                <w:szCs w:val="20"/>
              </w:rPr>
              <w:t>521</w:t>
            </w:r>
          </w:p>
        </w:tc>
      </w:tr>
    </w:tbl>
    <w:p w14:paraId="5622B36C" w14:textId="77777777" w:rsidR="004053BD" w:rsidRDefault="004053BD" w:rsidP="0033169D"/>
    <w:p w14:paraId="276F5922" w14:textId="77777777" w:rsidR="009F4B9D" w:rsidRDefault="009F4B9D" w:rsidP="0033169D"/>
    <w:p w14:paraId="352FF7A0" w14:textId="1100F8A2" w:rsidR="003035C4" w:rsidRDefault="003035C4" w:rsidP="0033169D"/>
    <w:p w14:paraId="6D4F207C" w14:textId="0F9E39C0" w:rsidR="009B699D" w:rsidRDefault="009B699D" w:rsidP="0033169D"/>
    <w:p w14:paraId="441A223D" w14:textId="39A04D6F" w:rsidR="009B699D" w:rsidRDefault="009B699D" w:rsidP="0033169D"/>
    <w:p w14:paraId="55C77BE8" w14:textId="60E9524A" w:rsidR="009B699D" w:rsidRDefault="009B699D" w:rsidP="0033169D"/>
    <w:p w14:paraId="7206C702" w14:textId="090D87AC" w:rsidR="009B699D" w:rsidRDefault="009B699D" w:rsidP="0033169D"/>
    <w:p w14:paraId="671A9358" w14:textId="01938A36" w:rsidR="009B699D" w:rsidRDefault="009B699D" w:rsidP="0033169D"/>
    <w:p w14:paraId="1429FB08" w14:textId="39A0D14A" w:rsidR="009B699D" w:rsidRDefault="009B699D" w:rsidP="0033169D">
      <w:r>
        <w:lastRenderedPageBreak/>
        <w:t xml:space="preserve">As shown in Figure 11, </w:t>
      </w:r>
      <w:r w:rsidR="00C84F1A">
        <w:t xml:space="preserve">29% of households use improved seeds, 53% use chemical fertilizers, 15% use organic fertilizers, 55% use phytosanitary products, and </w:t>
      </w:r>
      <w:r w:rsidR="00140E6B">
        <w:t xml:space="preserve">36% use </w:t>
      </w:r>
      <w:r w:rsidR="000B032B">
        <w:t xml:space="preserve">manual labor. </w:t>
      </w:r>
    </w:p>
    <w:p w14:paraId="1D924F82" w14:textId="77777777" w:rsidR="009B699D" w:rsidRDefault="009B699D" w:rsidP="003035C4">
      <w:pPr>
        <w:pStyle w:val="Caption"/>
        <w:keepNext/>
        <w:jc w:val="center"/>
      </w:pPr>
    </w:p>
    <w:p w14:paraId="71E6119B" w14:textId="29B4F11B" w:rsidR="003035C4" w:rsidRDefault="003035C4" w:rsidP="003035C4">
      <w:pPr>
        <w:pStyle w:val="Caption"/>
        <w:keepNext/>
        <w:jc w:val="center"/>
      </w:pPr>
      <w:r>
        <w:t xml:space="preserve">Figure </w:t>
      </w:r>
      <w:fldSimple w:instr=" SEQ Figure \* ARABIC ">
        <w:r w:rsidR="00FF2EFD">
          <w:rPr>
            <w:noProof/>
          </w:rPr>
          <w:t>11</w:t>
        </w:r>
      </w:fldSimple>
      <w:r>
        <w:t>: Purchase of agricultural inputs</w:t>
      </w:r>
    </w:p>
    <w:p w14:paraId="64F69F3E" w14:textId="1B58AD96" w:rsidR="003035C4" w:rsidRDefault="003035C4" w:rsidP="003035C4">
      <w:pPr>
        <w:jc w:val="center"/>
      </w:pPr>
      <w:r>
        <w:rPr>
          <w:noProof/>
        </w:rPr>
        <w:drawing>
          <wp:inline distT="0" distB="0" distL="0" distR="0" wp14:anchorId="56329F70" wp14:editId="01D30B9C">
            <wp:extent cx="5276850" cy="2216150"/>
            <wp:effectExtent l="0" t="0" r="0" b="1270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DED6B1E3-326E-474E-8CF9-5E48E79199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7ABDEB84" w14:textId="7A5D1048" w:rsidR="00E624DF" w:rsidRDefault="00E624DF" w:rsidP="003035C4">
      <w:pPr>
        <w:jc w:val="center"/>
      </w:pPr>
    </w:p>
    <w:p w14:paraId="5F469D81" w14:textId="331547BD" w:rsidR="00F004B3" w:rsidRDefault="00F004B3" w:rsidP="003035C4">
      <w:pPr>
        <w:jc w:val="center"/>
      </w:pPr>
    </w:p>
    <w:p w14:paraId="526DEA63" w14:textId="5DC5B1CD" w:rsidR="00F004B3" w:rsidRDefault="00F004B3" w:rsidP="003035C4">
      <w:pPr>
        <w:jc w:val="center"/>
      </w:pPr>
    </w:p>
    <w:p w14:paraId="0442FD83" w14:textId="19043D9E" w:rsidR="00F004B3" w:rsidRDefault="00F004B3" w:rsidP="003035C4">
      <w:pPr>
        <w:jc w:val="center"/>
      </w:pPr>
    </w:p>
    <w:p w14:paraId="52BCA49F" w14:textId="2A0459E1" w:rsidR="00F004B3" w:rsidRDefault="00F004B3" w:rsidP="003035C4">
      <w:pPr>
        <w:jc w:val="center"/>
      </w:pPr>
    </w:p>
    <w:p w14:paraId="03F8D8B8" w14:textId="7C9EC55C" w:rsidR="00F004B3" w:rsidRDefault="00F004B3" w:rsidP="003035C4">
      <w:pPr>
        <w:jc w:val="center"/>
      </w:pPr>
    </w:p>
    <w:p w14:paraId="7206554D" w14:textId="780366FA" w:rsidR="00F004B3" w:rsidRDefault="00F004B3" w:rsidP="003035C4">
      <w:pPr>
        <w:jc w:val="center"/>
      </w:pPr>
    </w:p>
    <w:p w14:paraId="35927656" w14:textId="4ED2A246" w:rsidR="00F004B3" w:rsidRDefault="00F004B3" w:rsidP="003035C4">
      <w:pPr>
        <w:jc w:val="center"/>
      </w:pPr>
    </w:p>
    <w:p w14:paraId="01A839E4" w14:textId="2DC186DE" w:rsidR="00F004B3" w:rsidRDefault="00F004B3" w:rsidP="003035C4">
      <w:pPr>
        <w:jc w:val="center"/>
      </w:pPr>
    </w:p>
    <w:p w14:paraId="745FBE79" w14:textId="181B2CC5" w:rsidR="00F004B3" w:rsidRDefault="00F004B3" w:rsidP="003035C4">
      <w:pPr>
        <w:jc w:val="center"/>
      </w:pPr>
    </w:p>
    <w:p w14:paraId="4B7A18ED" w14:textId="77777777" w:rsidR="00F004B3" w:rsidRDefault="00F004B3" w:rsidP="00F004B3">
      <w:pPr>
        <w:spacing w:after="0" w:line="240" w:lineRule="auto"/>
        <w:rPr>
          <w:rFonts w:ascii="Calibri" w:eastAsia="Times New Roman" w:hAnsi="Calibri" w:cs="Calibri"/>
          <w:color w:val="000000"/>
        </w:rPr>
        <w:sectPr w:rsidR="00F004B3" w:rsidSect="00BE7989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428473D1" w14:textId="11B98BD1" w:rsidR="00F004B3" w:rsidRPr="00F004B3" w:rsidRDefault="00F004B3" w:rsidP="00F004B3">
      <w:pPr>
        <w:pStyle w:val="Caption"/>
        <w:keepNext/>
        <w:jc w:val="center"/>
        <w:rPr>
          <w:i w:val="0"/>
          <w:sz w:val="20"/>
        </w:rPr>
      </w:pPr>
      <w:r w:rsidRPr="00F004B3">
        <w:rPr>
          <w:i w:val="0"/>
          <w:sz w:val="20"/>
        </w:rPr>
        <w:lastRenderedPageBreak/>
        <w:t xml:space="preserve">Table </w:t>
      </w:r>
      <w:r w:rsidRPr="00F004B3">
        <w:rPr>
          <w:i w:val="0"/>
          <w:sz w:val="20"/>
        </w:rPr>
        <w:fldChar w:fldCharType="begin"/>
      </w:r>
      <w:r w:rsidRPr="00F004B3">
        <w:rPr>
          <w:i w:val="0"/>
          <w:sz w:val="20"/>
        </w:rPr>
        <w:instrText xml:space="preserve"> SEQ Table \* ARABIC </w:instrText>
      </w:r>
      <w:r w:rsidRPr="00F004B3">
        <w:rPr>
          <w:i w:val="0"/>
          <w:sz w:val="20"/>
        </w:rPr>
        <w:fldChar w:fldCharType="separate"/>
      </w:r>
      <w:r w:rsidR="00FF2EFD">
        <w:rPr>
          <w:i w:val="0"/>
          <w:noProof/>
          <w:sz w:val="20"/>
        </w:rPr>
        <w:t>12</w:t>
      </w:r>
      <w:r w:rsidRPr="00F004B3">
        <w:rPr>
          <w:i w:val="0"/>
          <w:sz w:val="20"/>
        </w:rPr>
        <w:fldChar w:fldCharType="end"/>
      </w:r>
      <w:r w:rsidRPr="00F004B3">
        <w:rPr>
          <w:i w:val="0"/>
          <w:sz w:val="20"/>
        </w:rPr>
        <w:t xml:space="preserve">: </w:t>
      </w:r>
      <w:r w:rsidR="00B93D12">
        <w:rPr>
          <w:i w:val="0"/>
          <w:sz w:val="20"/>
        </w:rPr>
        <w:t>Purchase</w:t>
      </w:r>
      <w:r w:rsidRPr="00F004B3">
        <w:rPr>
          <w:i w:val="0"/>
          <w:sz w:val="20"/>
        </w:rPr>
        <w:t xml:space="preserve"> of agricultural input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6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BC691E" w:rsidRPr="00BC691E" w14:paraId="24B3FC2A" w14:textId="77777777" w:rsidTr="00855383">
        <w:trPr>
          <w:trHeight w:val="290"/>
        </w:trPr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B40D" w14:textId="77777777" w:rsidR="00BC691E" w:rsidRPr="00BC691E" w:rsidRDefault="00BC691E" w:rsidP="00BC691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02579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Achat</w:t>
            </w:r>
            <w:proofErr w:type="spellEnd"/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semences</w:t>
            </w:r>
            <w:proofErr w:type="spellEnd"/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améliorée</w:t>
            </w:r>
            <w:proofErr w:type="spellEnd"/>
          </w:p>
        </w:tc>
        <w:tc>
          <w:tcPr>
            <w:tcW w:w="23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A6920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Achat</w:t>
            </w:r>
            <w:proofErr w:type="spellEnd"/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d'engrais</w:t>
            </w:r>
            <w:proofErr w:type="spellEnd"/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chimiques</w:t>
            </w:r>
            <w:proofErr w:type="spellEnd"/>
          </w:p>
        </w:tc>
        <w:tc>
          <w:tcPr>
            <w:tcW w:w="23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FC61E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Achat</w:t>
            </w:r>
            <w:proofErr w:type="spellEnd"/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d'engrais</w:t>
            </w:r>
            <w:proofErr w:type="spellEnd"/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organiques</w:t>
            </w:r>
            <w:proofErr w:type="spellEnd"/>
          </w:p>
        </w:tc>
        <w:tc>
          <w:tcPr>
            <w:tcW w:w="23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05067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Achat</w:t>
            </w:r>
            <w:proofErr w:type="spellEnd"/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produits</w:t>
            </w:r>
            <w:proofErr w:type="spellEnd"/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phytosanitaires</w:t>
            </w:r>
            <w:proofErr w:type="spellEnd"/>
          </w:p>
        </w:tc>
        <w:tc>
          <w:tcPr>
            <w:tcW w:w="23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961A7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Achat</w:t>
            </w:r>
            <w:proofErr w:type="spellEnd"/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ou</w:t>
            </w:r>
            <w:proofErr w:type="spellEnd"/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 xml:space="preserve"> location de main d'oeuvre </w:t>
            </w:r>
            <w:proofErr w:type="spellStart"/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agricole</w:t>
            </w:r>
            <w:proofErr w:type="spellEnd"/>
          </w:p>
        </w:tc>
      </w:tr>
      <w:tr w:rsidR="00BC691E" w:rsidRPr="00BC691E" w14:paraId="5D0320BF" w14:textId="77777777" w:rsidTr="00855383">
        <w:trPr>
          <w:trHeight w:val="290"/>
        </w:trPr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DDAF73" w14:textId="77777777" w:rsidR="00BC691E" w:rsidRPr="00BC691E" w:rsidRDefault="00BC691E" w:rsidP="00BC691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A0A098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3DF4E8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sd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E954B4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6350EF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24CEF9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sd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24DA61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DAB6B9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A0A368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sd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A9C291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9A2331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450C01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sd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EA7035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DF8608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25C682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sd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3D4EC1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count</w:t>
            </w:r>
          </w:p>
        </w:tc>
      </w:tr>
      <w:tr w:rsidR="00BC691E" w:rsidRPr="00BC691E" w14:paraId="718D7DC3" w14:textId="77777777" w:rsidTr="00855383">
        <w:trPr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C2909" w14:textId="75ADD089" w:rsidR="00BC691E" w:rsidRPr="00BC691E" w:rsidRDefault="00805F29" w:rsidP="00BC691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Kari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F1C74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37457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32484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CBFE8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B0CF7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CFF80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2ABF0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B103E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B169B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F0A5C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D1AEE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D616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7B140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7EB59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C7BFD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36</w:t>
            </w:r>
          </w:p>
        </w:tc>
      </w:tr>
      <w:tr w:rsidR="00BC691E" w:rsidRPr="00BC691E" w14:paraId="0CB8AC3B" w14:textId="77777777" w:rsidTr="00855383">
        <w:trPr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E8E69" w14:textId="594CF360" w:rsidR="00BC691E" w:rsidRPr="00BC691E" w:rsidRDefault="00805F29" w:rsidP="00BC691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Toroba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A33A1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B6708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C5295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8EC35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A6B13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A65C2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EA39C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77EB3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46980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0307D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0EED8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7C097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43ED1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AA93A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ACC9F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18</w:t>
            </w:r>
          </w:p>
        </w:tc>
      </w:tr>
      <w:tr w:rsidR="00BC691E" w:rsidRPr="00BC691E" w14:paraId="07B7741C" w14:textId="77777777" w:rsidTr="00855383">
        <w:trPr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41D51" w14:textId="38CF74C4" w:rsidR="00BC691E" w:rsidRPr="00BC691E" w:rsidRDefault="00805F29" w:rsidP="00BC691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Nosebou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563A6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CAC20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412C8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13D41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79BBE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E732E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9D87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91A95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DBE77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0AA21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B9817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69DF8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71758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78CAB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C6625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8</w:t>
            </w:r>
          </w:p>
        </w:tc>
      </w:tr>
      <w:tr w:rsidR="00BC691E" w:rsidRPr="00BC691E" w14:paraId="44289B80" w14:textId="77777777" w:rsidTr="00855383">
        <w:trPr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E0168" w14:textId="0B7896A8" w:rsidR="00BC691E" w:rsidRPr="00BC691E" w:rsidRDefault="00805F29" w:rsidP="00BC691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Oualou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8C533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22E3C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4A59D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24E80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A75DD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898C0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89BCB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DB4BC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B4439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513D3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66CAE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1FC2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3396D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F16A3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457C9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27</w:t>
            </w:r>
          </w:p>
        </w:tc>
      </w:tr>
      <w:tr w:rsidR="00BC691E" w:rsidRPr="00BC691E" w14:paraId="0668F50D" w14:textId="77777777" w:rsidTr="00855383">
        <w:trPr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26367" w14:textId="0AFE6259" w:rsidR="00BC691E" w:rsidRPr="00BC691E" w:rsidRDefault="00805F29" w:rsidP="00BC691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Sorobouli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C4174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7F394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858F2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91021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CC87B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418B0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3D11C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9E95B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9F4CA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0D415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501D2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3A71B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EC47F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5288F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1C96C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18</w:t>
            </w:r>
          </w:p>
        </w:tc>
      </w:tr>
      <w:tr w:rsidR="00BC691E" w:rsidRPr="00BC691E" w14:paraId="38E5FB23" w14:textId="77777777" w:rsidTr="00855383">
        <w:trPr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ABC6" w14:textId="606ABE17" w:rsidR="00BC691E" w:rsidRPr="00BC691E" w:rsidRDefault="00805F29" w:rsidP="00BC691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Tisse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3794F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1B63F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9741E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86595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DF84B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B360D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84A4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E3B0D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C59C1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C40DD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152F4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80700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152DB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47CD2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52EEC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33</w:t>
            </w:r>
          </w:p>
        </w:tc>
      </w:tr>
      <w:tr w:rsidR="00BC691E" w:rsidRPr="00BC691E" w14:paraId="0D663F53" w14:textId="77777777" w:rsidTr="00855383">
        <w:trPr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3AAA" w14:textId="24705F62" w:rsidR="00BC691E" w:rsidRPr="00BC691E" w:rsidRDefault="00805F29" w:rsidP="00BC691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Nazinon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77A80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36C2D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9AE80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82829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9878F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24A8B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2AF48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B2F80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A333E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CA12C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FF20B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580C3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9A0D7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C3670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15AD4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31</w:t>
            </w:r>
          </w:p>
        </w:tc>
      </w:tr>
      <w:tr w:rsidR="00BC691E" w:rsidRPr="00BC691E" w14:paraId="11CE6706" w14:textId="77777777" w:rsidTr="00855383">
        <w:trPr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8117F" w14:textId="7A9641F7" w:rsidR="00BC691E" w:rsidRPr="00BC691E" w:rsidRDefault="00805F29" w:rsidP="00BC691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Tiogo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3ED69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7986D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F9225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67BB8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5195D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BE41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1A9AB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6C7BC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93D20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AFFEB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8A7A0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36305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A6BA4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06599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64B2B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74</w:t>
            </w:r>
          </w:p>
        </w:tc>
      </w:tr>
      <w:tr w:rsidR="00BC691E" w:rsidRPr="00BC691E" w14:paraId="0FC040CD" w14:textId="77777777" w:rsidTr="00855383">
        <w:trPr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2FFB6" w14:textId="1556877D" w:rsidR="00BC691E" w:rsidRPr="00BC691E" w:rsidRDefault="00805F29" w:rsidP="00BC691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Bontioli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8BB3E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3F000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AE580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32D80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564B6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57274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D243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3393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E6312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B8D1F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1A11A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E16D2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E4EDB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3F5DD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BCBA5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135</w:t>
            </w:r>
          </w:p>
        </w:tc>
      </w:tr>
      <w:tr w:rsidR="00BC691E" w:rsidRPr="00BC691E" w14:paraId="50306B3C" w14:textId="77777777" w:rsidTr="00855383">
        <w:trPr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2B35D" w14:textId="7CFE7A52" w:rsidR="00BC691E" w:rsidRPr="00BC691E" w:rsidRDefault="00805F29" w:rsidP="00BC691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proofErr w:type="spellStart"/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Tapoaboopo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7EE25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7E8D7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C736C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4BE9D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178B4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09245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824BA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5CE3C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5A565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6E61D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6B8E1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F817A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71B2F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AA934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9DC2D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141</w:t>
            </w:r>
          </w:p>
        </w:tc>
      </w:tr>
      <w:tr w:rsidR="00BC691E" w:rsidRPr="00BC691E" w14:paraId="53C71FEE" w14:textId="77777777" w:rsidTr="00855383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EC22C" w14:textId="77777777" w:rsidR="00BC691E" w:rsidRPr="00BC691E" w:rsidRDefault="00BC691E" w:rsidP="00BC691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7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BC08F9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7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0FD04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7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E76403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521</w:t>
            </w:r>
          </w:p>
        </w:tc>
        <w:tc>
          <w:tcPr>
            <w:tcW w:w="7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F48D9A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7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8FD80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7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51E5F4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521</w:t>
            </w:r>
          </w:p>
        </w:tc>
        <w:tc>
          <w:tcPr>
            <w:tcW w:w="7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EF7BEF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7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7265CE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7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B84B7B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521</w:t>
            </w:r>
          </w:p>
        </w:tc>
        <w:tc>
          <w:tcPr>
            <w:tcW w:w="7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3477A3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7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DE9846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7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846E5F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521</w:t>
            </w:r>
          </w:p>
        </w:tc>
        <w:tc>
          <w:tcPr>
            <w:tcW w:w="7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8B3483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7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6A6520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7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B646CF" w14:textId="77777777" w:rsidR="00BC691E" w:rsidRPr="00BC691E" w:rsidRDefault="00BC691E" w:rsidP="00BC691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BC691E">
              <w:rPr>
                <w:rFonts w:eastAsia="Times New Roman" w:cs="Calibri"/>
                <w:color w:val="000000"/>
                <w:sz w:val="18"/>
                <w:szCs w:val="18"/>
              </w:rPr>
              <w:t>521</w:t>
            </w:r>
          </w:p>
        </w:tc>
      </w:tr>
    </w:tbl>
    <w:p w14:paraId="7972DADB" w14:textId="77777777" w:rsidR="00F004B3" w:rsidRDefault="00F004B3" w:rsidP="003035C4">
      <w:pPr>
        <w:jc w:val="center"/>
        <w:sectPr w:rsidR="00F004B3" w:rsidSect="00F004B3"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E3363D4" w14:textId="34169787" w:rsidR="001A7640" w:rsidRPr="001A7640" w:rsidRDefault="001A7640" w:rsidP="001A7640">
      <w:pPr>
        <w:pStyle w:val="Caption"/>
        <w:keepNext/>
        <w:jc w:val="both"/>
        <w:rPr>
          <w:rFonts w:hint="eastAsia"/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lastRenderedPageBreak/>
        <w:t xml:space="preserve">81% of surveyed respondents reported that they use household savings for agricultural investment, </w:t>
      </w:r>
      <w:r>
        <w:rPr>
          <w:rFonts w:hint="eastAsia"/>
          <w:i w:val="0"/>
          <w:color w:val="auto"/>
          <w:sz w:val="22"/>
          <w:szCs w:val="22"/>
        </w:rPr>
        <w:t>a</w:t>
      </w:r>
      <w:r>
        <w:rPr>
          <w:i w:val="0"/>
          <w:color w:val="auto"/>
          <w:sz w:val="22"/>
          <w:szCs w:val="22"/>
        </w:rPr>
        <w:t>nd 7% of the surveyed respondents reported that they borrow money from a cooperative.</w:t>
      </w:r>
    </w:p>
    <w:p w14:paraId="1E22E1E8" w14:textId="6BCB3815" w:rsidR="00D62442" w:rsidRDefault="00D62442" w:rsidP="00D62442">
      <w:pPr>
        <w:pStyle w:val="Caption"/>
        <w:keepNext/>
        <w:jc w:val="center"/>
      </w:pPr>
      <w:r>
        <w:t xml:space="preserve">Figure </w:t>
      </w:r>
      <w:fldSimple w:instr=" SEQ Figure \* ARABIC ">
        <w:r w:rsidR="00FF2EFD">
          <w:rPr>
            <w:noProof/>
          </w:rPr>
          <w:t>12</w:t>
        </w:r>
      </w:fldSimple>
      <w:r>
        <w:t>: Source of credit for agricultural investment</w:t>
      </w:r>
    </w:p>
    <w:p w14:paraId="3F0B727C" w14:textId="1BAF022A" w:rsidR="00E624DF" w:rsidRDefault="00E624DF" w:rsidP="003035C4">
      <w:pPr>
        <w:jc w:val="center"/>
      </w:pPr>
      <w:r>
        <w:rPr>
          <w:noProof/>
        </w:rPr>
        <w:drawing>
          <wp:inline distT="0" distB="0" distL="0" distR="0" wp14:anchorId="6372DBD4" wp14:editId="2C4EACB8">
            <wp:extent cx="4572000" cy="2743200"/>
            <wp:effectExtent l="0" t="0" r="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3C1BC3F0-EB67-4B48-901F-808BE72D23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7A880981" w14:textId="265EEF72" w:rsidR="00816A16" w:rsidRDefault="00816A16" w:rsidP="00816A16">
      <w:pPr>
        <w:jc w:val="both"/>
      </w:pPr>
    </w:p>
    <w:p w14:paraId="2314B2AC" w14:textId="199DD2D8" w:rsidR="00DA0B6A" w:rsidRDefault="00DA0B6A" w:rsidP="00816A16">
      <w:pPr>
        <w:jc w:val="both"/>
      </w:pPr>
      <w:r>
        <w:t>Surveyed respondents reported that the</w:t>
      </w:r>
      <w:r w:rsidR="003524D9">
        <w:t xml:space="preserve"> total value of agricultural production from the past agricultural season is estimated to be 626,991 CFA. </w:t>
      </w:r>
      <w:r w:rsidR="004D565D">
        <w:t>Based on the total value of agricultural production</w:t>
      </w:r>
      <w:r w:rsidR="00D409B3">
        <w:t>, total agricultural cost,</w:t>
      </w:r>
      <w:r w:rsidR="004D565D">
        <w:t xml:space="preserve"> and self-reported area of cultivated land, we also calculated </w:t>
      </w:r>
      <w:r w:rsidR="00D409B3">
        <w:t xml:space="preserve">the net </w:t>
      </w:r>
      <w:r w:rsidR="004D565D">
        <w:t xml:space="preserve">agricultural yield in monetary terms. </w:t>
      </w:r>
      <w:r w:rsidR="00C132C4">
        <w:t>The average net yield of surveyed households is 250,426 FCFA/ha.</w:t>
      </w:r>
    </w:p>
    <w:p w14:paraId="456D08E9" w14:textId="33451B6F" w:rsidR="0092795D" w:rsidRDefault="0092795D" w:rsidP="0092795D">
      <w:pPr>
        <w:pStyle w:val="Caption"/>
        <w:keepNext/>
        <w:jc w:val="center"/>
      </w:pPr>
      <w:r>
        <w:t xml:space="preserve">Table </w:t>
      </w:r>
      <w:fldSimple w:instr=" SEQ Table \* ARABIC ">
        <w:r w:rsidR="00FF2EFD">
          <w:rPr>
            <w:noProof/>
          </w:rPr>
          <w:t>13</w:t>
        </w:r>
      </w:fldSimple>
      <w:r>
        <w:t>: Agricultural Production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575"/>
        <w:gridCol w:w="948"/>
        <w:gridCol w:w="557"/>
      </w:tblGrid>
      <w:tr w:rsidR="0092795D" w:rsidRPr="0092795D" w14:paraId="6704D885" w14:textId="77777777" w:rsidTr="0092795D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21A320" w14:textId="05E57F71" w:rsidR="0092795D" w:rsidRPr="00A57451" w:rsidRDefault="0092795D" w:rsidP="0092795D">
            <w:pPr>
              <w:spacing w:after="0" w:line="240" w:lineRule="auto"/>
              <w:rPr>
                <w:rFonts w:eastAsia="Times New Roman" w:cs="Calibri"/>
                <w:i/>
                <w:color w:val="000000"/>
                <w:sz w:val="20"/>
              </w:rPr>
            </w:pPr>
            <w:r w:rsidRPr="00A57451">
              <w:rPr>
                <w:rFonts w:eastAsia="Times New Roman" w:cs="Calibri"/>
                <w:i/>
                <w:color w:val="000000"/>
                <w:sz w:val="20"/>
              </w:rPr>
              <w:t> </w:t>
            </w:r>
            <w:r w:rsidR="005B381C" w:rsidRPr="00A57451">
              <w:rPr>
                <w:rFonts w:eastAsia="Times New Roman" w:cs="Calibri"/>
                <w:i/>
                <w:color w:val="000000"/>
                <w:sz w:val="20"/>
              </w:rPr>
              <w:t>In FCFA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BEED2" w14:textId="77777777" w:rsidR="0092795D" w:rsidRPr="0092795D" w:rsidRDefault="0092795D" w:rsidP="0092795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92795D">
              <w:rPr>
                <w:rFonts w:eastAsia="Times New Roman" w:cs="Calibri"/>
                <w:color w:val="000000"/>
                <w:sz w:val="20"/>
              </w:rPr>
              <w:t>Mean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85D337" w14:textId="77777777" w:rsidR="0092795D" w:rsidRPr="0092795D" w:rsidRDefault="0092795D" w:rsidP="0092795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92795D">
              <w:rPr>
                <w:rFonts w:eastAsia="Times New Roman" w:cs="Calibri"/>
                <w:color w:val="000000"/>
                <w:sz w:val="20"/>
              </w:rPr>
              <w:t>N</w:t>
            </w:r>
          </w:p>
        </w:tc>
      </w:tr>
      <w:tr w:rsidR="00A11396" w:rsidRPr="0092795D" w14:paraId="78BB25C8" w14:textId="77777777" w:rsidTr="003A07EF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3439A" w14:textId="2BD43067" w:rsidR="00A11396" w:rsidRPr="0092795D" w:rsidRDefault="00A11396" w:rsidP="00A11396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r w:rsidRPr="0092795D">
              <w:rPr>
                <w:rFonts w:eastAsia="Times New Roman" w:cs="Calibri"/>
                <w:color w:val="000000"/>
                <w:sz w:val="20"/>
              </w:rPr>
              <w:t>Total value of agricultural production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54A40" w14:textId="52E3C6DA" w:rsidR="00A11396" w:rsidRPr="00A11396" w:rsidRDefault="00A11396" w:rsidP="00A1139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A11396">
              <w:rPr>
                <w:rFonts w:cs="Calibri"/>
                <w:color w:val="000000"/>
                <w:sz w:val="20"/>
              </w:rPr>
              <w:t>626</w:t>
            </w:r>
            <w:r>
              <w:rPr>
                <w:rFonts w:cs="Calibri"/>
                <w:color w:val="000000"/>
                <w:sz w:val="20"/>
              </w:rPr>
              <w:t>,</w:t>
            </w:r>
            <w:r w:rsidRPr="00A11396">
              <w:rPr>
                <w:rFonts w:cs="Calibri"/>
                <w:color w:val="000000"/>
                <w:sz w:val="20"/>
              </w:rPr>
              <w:t>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E7B41" w14:textId="57D20B92" w:rsidR="00A11396" w:rsidRPr="00A11396" w:rsidRDefault="00A11396" w:rsidP="00A1139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A11396">
              <w:rPr>
                <w:rFonts w:cs="Calibri"/>
                <w:color w:val="000000"/>
                <w:sz w:val="20"/>
              </w:rPr>
              <w:t>520</w:t>
            </w:r>
          </w:p>
        </w:tc>
      </w:tr>
      <w:tr w:rsidR="00A11396" w:rsidRPr="0092795D" w14:paraId="05AF864E" w14:textId="77777777" w:rsidTr="003A07EF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5A33" w14:textId="77777777" w:rsidR="00A11396" w:rsidRPr="0092795D" w:rsidRDefault="00A11396" w:rsidP="00A11396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r w:rsidRPr="0092795D">
              <w:rPr>
                <w:rFonts w:eastAsia="Times New Roman" w:cs="Calibri"/>
                <w:color w:val="000000"/>
                <w:sz w:val="20"/>
              </w:rPr>
              <w:t>Total agricultural cost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29C5" w14:textId="07507A28" w:rsidR="00A11396" w:rsidRPr="00A11396" w:rsidRDefault="00A11396" w:rsidP="00A1139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A11396">
              <w:rPr>
                <w:rFonts w:cs="Calibri"/>
                <w:color w:val="000000"/>
                <w:sz w:val="20"/>
              </w:rPr>
              <w:t>93</w:t>
            </w:r>
            <w:r>
              <w:rPr>
                <w:rFonts w:cs="Calibri"/>
                <w:color w:val="000000"/>
                <w:sz w:val="20"/>
              </w:rPr>
              <w:t>,</w:t>
            </w:r>
            <w:r w:rsidRPr="00A11396">
              <w:rPr>
                <w:rFonts w:cs="Calibri"/>
                <w:color w:val="000000"/>
                <w:sz w:val="20"/>
              </w:rPr>
              <w:t>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96333" w14:textId="1761A2A8" w:rsidR="00A11396" w:rsidRPr="00A11396" w:rsidRDefault="00A11396" w:rsidP="00A1139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A11396">
              <w:rPr>
                <w:rFonts w:cs="Calibri"/>
                <w:color w:val="000000"/>
                <w:sz w:val="20"/>
              </w:rPr>
              <w:t>521</w:t>
            </w:r>
          </w:p>
        </w:tc>
      </w:tr>
      <w:tr w:rsidR="00A11396" w:rsidRPr="0092795D" w14:paraId="618A13D5" w14:textId="77777777" w:rsidTr="003A07EF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00B98" w14:textId="77777777" w:rsidR="00A11396" w:rsidRPr="0092795D" w:rsidRDefault="00A11396" w:rsidP="00A11396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r w:rsidRPr="0092795D">
              <w:rPr>
                <w:rFonts w:eastAsia="Times New Roman" w:cs="Calibri"/>
                <w:color w:val="000000"/>
                <w:sz w:val="20"/>
              </w:rPr>
              <w:t>Total value of agricultural production - total agricultural cost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994F9" w14:textId="356B05A8" w:rsidR="00A11396" w:rsidRPr="00A11396" w:rsidRDefault="00A11396" w:rsidP="00A1139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A11396">
              <w:rPr>
                <w:rFonts w:cs="Calibri"/>
                <w:color w:val="000000"/>
                <w:sz w:val="20"/>
              </w:rPr>
              <w:t>533</w:t>
            </w:r>
            <w:r>
              <w:rPr>
                <w:rFonts w:cs="Calibri"/>
                <w:color w:val="000000"/>
                <w:sz w:val="20"/>
              </w:rPr>
              <w:t>,</w:t>
            </w:r>
            <w:r w:rsidRPr="00A11396">
              <w:rPr>
                <w:rFonts w:cs="Calibri"/>
                <w:color w:val="000000"/>
                <w:sz w:val="20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4C444" w14:textId="5C15E19D" w:rsidR="00A11396" w:rsidRPr="00A11396" w:rsidRDefault="00A11396" w:rsidP="00A1139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A11396">
              <w:rPr>
                <w:rFonts w:cs="Calibri"/>
                <w:color w:val="000000"/>
                <w:sz w:val="20"/>
              </w:rPr>
              <w:t>520</w:t>
            </w:r>
          </w:p>
        </w:tc>
      </w:tr>
      <w:tr w:rsidR="00A11396" w:rsidRPr="0092795D" w14:paraId="3E1BC2DA" w14:textId="77777777" w:rsidTr="003A07EF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27B5E3" w14:textId="01B8A295" w:rsidR="00A11396" w:rsidRPr="0092795D" w:rsidRDefault="00BA02E2" w:rsidP="00A11396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r>
              <w:rPr>
                <w:rFonts w:eastAsia="Times New Roman" w:cs="Calibri"/>
                <w:color w:val="000000"/>
                <w:sz w:val="20"/>
              </w:rPr>
              <w:t>Net a</w:t>
            </w:r>
            <w:r w:rsidR="00A11396" w:rsidRPr="0092795D">
              <w:rPr>
                <w:rFonts w:eastAsia="Times New Roman" w:cs="Calibri"/>
                <w:color w:val="000000"/>
                <w:sz w:val="20"/>
              </w:rPr>
              <w:t xml:space="preserve">gricultural </w:t>
            </w:r>
            <w:r>
              <w:rPr>
                <w:rFonts w:eastAsia="Times New Roman" w:cs="Calibri"/>
                <w:color w:val="000000"/>
                <w:sz w:val="20"/>
              </w:rPr>
              <w:t>yield</w:t>
            </w:r>
            <w:r w:rsidR="00A11396" w:rsidRPr="0092795D">
              <w:rPr>
                <w:rFonts w:eastAsia="Times New Roman" w:cs="Calibri"/>
                <w:color w:val="000000"/>
                <w:sz w:val="20"/>
              </w:rPr>
              <w:t xml:space="preserve"> (profit per hectare of land)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98155" w14:textId="65C4CF8D" w:rsidR="00A11396" w:rsidRPr="00A11396" w:rsidRDefault="00A11396" w:rsidP="00A1139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A11396">
              <w:rPr>
                <w:rFonts w:cs="Calibri"/>
                <w:color w:val="000000"/>
                <w:sz w:val="20"/>
              </w:rPr>
              <w:t>250</w:t>
            </w:r>
            <w:r>
              <w:rPr>
                <w:rFonts w:cs="Calibri"/>
                <w:color w:val="000000"/>
                <w:sz w:val="20"/>
              </w:rPr>
              <w:t>,</w:t>
            </w:r>
            <w:r w:rsidRPr="00A11396">
              <w:rPr>
                <w:rFonts w:cs="Calibri"/>
                <w:color w:val="000000"/>
                <w:sz w:val="20"/>
              </w:rPr>
              <w:t>426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6378BC" w14:textId="495B694F" w:rsidR="00A11396" w:rsidRPr="00A11396" w:rsidRDefault="00A11396" w:rsidP="00A1139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A11396">
              <w:rPr>
                <w:rFonts w:cs="Calibri"/>
                <w:color w:val="000000"/>
                <w:sz w:val="20"/>
              </w:rPr>
              <w:t>520</w:t>
            </w:r>
          </w:p>
        </w:tc>
      </w:tr>
    </w:tbl>
    <w:p w14:paraId="323EABB2" w14:textId="727926CA" w:rsidR="0092795D" w:rsidRDefault="0092795D" w:rsidP="003035C4">
      <w:pPr>
        <w:jc w:val="center"/>
      </w:pPr>
    </w:p>
    <w:p w14:paraId="511E6532" w14:textId="1D3A4205" w:rsidR="00340D17" w:rsidRPr="00340D17" w:rsidRDefault="00340D17" w:rsidP="00340D17">
      <w:pPr>
        <w:pStyle w:val="Caption"/>
        <w:keepNext/>
        <w:jc w:val="center"/>
        <w:rPr>
          <w:i w:val="0"/>
          <w:sz w:val="22"/>
        </w:rPr>
      </w:pPr>
      <w:r w:rsidRPr="00340D17">
        <w:rPr>
          <w:i w:val="0"/>
          <w:sz w:val="22"/>
        </w:rPr>
        <w:t xml:space="preserve">Table </w:t>
      </w:r>
      <w:r w:rsidRPr="00340D17">
        <w:rPr>
          <w:i w:val="0"/>
          <w:sz w:val="22"/>
        </w:rPr>
        <w:fldChar w:fldCharType="begin"/>
      </w:r>
      <w:r w:rsidRPr="00340D17">
        <w:rPr>
          <w:i w:val="0"/>
          <w:sz w:val="22"/>
        </w:rPr>
        <w:instrText xml:space="preserve"> SEQ Table \* ARABIC </w:instrText>
      </w:r>
      <w:r w:rsidRPr="00340D17">
        <w:rPr>
          <w:i w:val="0"/>
          <w:sz w:val="22"/>
        </w:rPr>
        <w:fldChar w:fldCharType="separate"/>
      </w:r>
      <w:r w:rsidR="00FF2EFD">
        <w:rPr>
          <w:i w:val="0"/>
          <w:noProof/>
          <w:sz w:val="22"/>
        </w:rPr>
        <w:t>14</w:t>
      </w:r>
      <w:r w:rsidRPr="00340D17">
        <w:rPr>
          <w:i w:val="0"/>
          <w:sz w:val="22"/>
        </w:rPr>
        <w:fldChar w:fldCharType="end"/>
      </w:r>
      <w:r w:rsidRPr="00340D17">
        <w:rPr>
          <w:i w:val="0"/>
          <w:sz w:val="22"/>
        </w:rPr>
        <w:t>: Agricultural yield (in FCFA/ha)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05"/>
        <w:gridCol w:w="1119"/>
        <w:gridCol w:w="968"/>
        <w:gridCol w:w="717"/>
      </w:tblGrid>
      <w:tr w:rsidR="00EA243E" w:rsidRPr="00EA243E" w14:paraId="3CDE06B1" w14:textId="77777777" w:rsidTr="00EA243E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95D3C6" w14:textId="58EDD034" w:rsidR="00EA243E" w:rsidRPr="00EA243E" w:rsidRDefault="00286D35" w:rsidP="00EA243E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(in FCFA/ha)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EA2DF8" w14:textId="77777777" w:rsidR="00EA243E" w:rsidRPr="00EA243E" w:rsidRDefault="00EA243E" w:rsidP="003465F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A243E">
              <w:rPr>
                <w:rFonts w:eastAsia="Times New Roman" w:cs="Calibri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F2512C" w14:textId="77777777" w:rsidR="00EA243E" w:rsidRPr="00EA243E" w:rsidRDefault="00EA243E" w:rsidP="003465F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EA243E">
              <w:rPr>
                <w:rFonts w:eastAsia="Times New Roman" w:cs="Calibri"/>
                <w:color w:val="000000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20C2CE" w14:textId="77777777" w:rsidR="00EA243E" w:rsidRPr="00EA243E" w:rsidRDefault="00EA243E" w:rsidP="003465F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A243E">
              <w:rPr>
                <w:rFonts w:eastAsia="Times New Roman" w:cs="Calibri"/>
                <w:color w:val="000000"/>
                <w:sz w:val="20"/>
                <w:szCs w:val="20"/>
              </w:rPr>
              <w:t>count</w:t>
            </w:r>
          </w:p>
        </w:tc>
      </w:tr>
      <w:tr w:rsidR="003A07EF" w:rsidRPr="00EA243E" w14:paraId="40628F78" w14:textId="77777777" w:rsidTr="003A07EF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3946F" w14:textId="37B7B3D3" w:rsidR="003A07EF" w:rsidRPr="00EA243E" w:rsidRDefault="003A07EF" w:rsidP="003A07EF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A243E">
              <w:rPr>
                <w:rFonts w:eastAsia="Times New Roman" w:cs="Calibri"/>
                <w:color w:val="000000"/>
                <w:sz w:val="20"/>
                <w:szCs w:val="20"/>
              </w:rPr>
              <w:t>Kari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241E4" w14:textId="13F9EB3B" w:rsidR="003A07EF" w:rsidRPr="003A07EF" w:rsidRDefault="003A07EF" w:rsidP="003A07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A07EF">
              <w:rPr>
                <w:rFonts w:cs="Calibri"/>
                <w:color w:val="000000"/>
                <w:sz w:val="20"/>
              </w:rPr>
              <w:t>34</w:t>
            </w:r>
            <w:r>
              <w:rPr>
                <w:rFonts w:cs="Calibri"/>
                <w:color w:val="000000"/>
                <w:sz w:val="20"/>
              </w:rPr>
              <w:t>,</w:t>
            </w:r>
            <w:r w:rsidRPr="003A07EF">
              <w:rPr>
                <w:rFonts w:cs="Calibri"/>
                <w:color w:val="000000"/>
                <w:sz w:val="20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679F4" w14:textId="0716DB01" w:rsidR="003A07EF" w:rsidRPr="003A07EF" w:rsidRDefault="003A07EF" w:rsidP="003A07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A07EF">
              <w:rPr>
                <w:rFonts w:cs="Calibri"/>
                <w:color w:val="000000"/>
                <w:sz w:val="20"/>
              </w:rPr>
              <w:t>74821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17356" w14:textId="2B55E14C" w:rsidR="003A07EF" w:rsidRPr="003A07EF" w:rsidRDefault="003A07EF" w:rsidP="003A07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A07EF">
              <w:rPr>
                <w:rFonts w:cs="Calibri"/>
                <w:color w:val="000000"/>
                <w:sz w:val="20"/>
              </w:rPr>
              <w:t>36</w:t>
            </w:r>
          </w:p>
        </w:tc>
      </w:tr>
      <w:tr w:rsidR="003A07EF" w:rsidRPr="00EA243E" w14:paraId="698D6239" w14:textId="77777777" w:rsidTr="003A07EF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6D7A5" w14:textId="7CB99620" w:rsidR="003A07EF" w:rsidRPr="00EA243E" w:rsidRDefault="003A07EF" w:rsidP="003A07EF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EA243E">
              <w:rPr>
                <w:rFonts w:eastAsia="Times New Roman" w:cs="Calibri"/>
                <w:color w:val="000000"/>
                <w:sz w:val="20"/>
                <w:szCs w:val="20"/>
              </w:rPr>
              <w:t>Toroba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A1BF" w14:textId="75C1E509" w:rsidR="003A07EF" w:rsidRPr="003A07EF" w:rsidRDefault="003A07EF" w:rsidP="003A07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A07EF">
              <w:rPr>
                <w:rFonts w:cs="Calibri"/>
                <w:color w:val="000000"/>
                <w:sz w:val="20"/>
              </w:rPr>
              <w:t>27</w:t>
            </w:r>
            <w:r>
              <w:rPr>
                <w:rFonts w:cs="Calibri"/>
                <w:color w:val="000000"/>
                <w:sz w:val="20"/>
              </w:rPr>
              <w:t>,</w:t>
            </w:r>
            <w:r w:rsidRPr="003A07EF">
              <w:rPr>
                <w:rFonts w:cs="Calibri"/>
                <w:color w:val="000000"/>
                <w:sz w:val="20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8D6D4" w14:textId="19998B47" w:rsidR="003A07EF" w:rsidRPr="003A07EF" w:rsidRDefault="003A07EF" w:rsidP="003A07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A07EF">
              <w:rPr>
                <w:rFonts w:cs="Calibri"/>
                <w:color w:val="000000"/>
                <w:sz w:val="20"/>
              </w:rPr>
              <w:t>71884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76EE" w14:textId="15861146" w:rsidR="003A07EF" w:rsidRPr="003A07EF" w:rsidRDefault="003A07EF" w:rsidP="003A07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A07EF">
              <w:rPr>
                <w:rFonts w:cs="Calibri"/>
                <w:color w:val="000000"/>
                <w:sz w:val="20"/>
              </w:rPr>
              <w:t>18</w:t>
            </w:r>
          </w:p>
        </w:tc>
      </w:tr>
      <w:tr w:rsidR="003A07EF" w:rsidRPr="00EA243E" w14:paraId="7E604AEB" w14:textId="77777777" w:rsidTr="003A07EF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15C5" w14:textId="71FD6761" w:rsidR="003A07EF" w:rsidRPr="00EA243E" w:rsidRDefault="003A07EF" w:rsidP="003A07EF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EA243E">
              <w:rPr>
                <w:rFonts w:eastAsia="Times New Roman" w:cs="Calibri"/>
                <w:color w:val="000000"/>
                <w:sz w:val="20"/>
                <w:szCs w:val="20"/>
              </w:rPr>
              <w:t>Nosebou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62A72" w14:textId="06BC5700" w:rsidR="003A07EF" w:rsidRPr="003A07EF" w:rsidRDefault="003A07EF" w:rsidP="003A07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A07EF">
              <w:rPr>
                <w:rFonts w:cs="Calibri"/>
                <w:color w:val="000000"/>
                <w:sz w:val="20"/>
              </w:rPr>
              <w:t>2</w:t>
            </w:r>
            <w:r>
              <w:rPr>
                <w:rFonts w:cs="Calibri"/>
                <w:color w:val="000000"/>
                <w:sz w:val="20"/>
              </w:rPr>
              <w:t>,</w:t>
            </w:r>
            <w:r w:rsidRPr="003A07EF">
              <w:rPr>
                <w:rFonts w:cs="Calibri"/>
                <w:color w:val="000000"/>
                <w:sz w:val="20"/>
              </w:rPr>
              <w:t>429</w:t>
            </w:r>
            <w:r>
              <w:rPr>
                <w:rFonts w:cs="Calibri"/>
                <w:color w:val="000000"/>
                <w:sz w:val="20"/>
              </w:rPr>
              <w:t>,</w:t>
            </w:r>
            <w:r w:rsidRPr="003A07EF">
              <w:rPr>
                <w:rFonts w:cs="Calibri"/>
                <w:color w:val="000000"/>
                <w:sz w:val="20"/>
              </w:rPr>
              <w:t>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6FEE6" w14:textId="5632616D" w:rsidR="003A07EF" w:rsidRPr="003A07EF" w:rsidRDefault="003A07EF" w:rsidP="003A07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A07EF">
              <w:rPr>
                <w:rFonts w:cs="Calibri"/>
                <w:color w:val="000000"/>
                <w:sz w:val="20"/>
              </w:rPr>
              <w:t>3917509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DB331" w14:textId="0A919732" w:rsidR="003A07EF" w:rsidRPr="003A07EF" w:rsidRDefault="003A07EF" w:rsidP="003A07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A07EF">
              <w:rPr>
                <w:rFonts w:cs="Calibri"/>
                <w:color w:val="000000"/>
                <w:sz w:val="20"/>
              </w:rPr>
              <w:t>8</w:t>
            </w:r>
          </w:p>
        </w:tc>
      </w:tr>
      <w:tr w:rsidR="003A07EF" w:rsidRPr="00EA243E" w14:paraId="31913A7C" w14:textId="77777777" w:rsidTr="003A07EF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1DB2" w14:textId="792D5C84" w:rsidR="003A07EF" w:rsidRPr="00EA243E" w:rsidRDefault="003A07EF" w:rsidP="003A07EF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EA243E">
              <w:rPr>
                <w:rFonts w:eastAsia="Times New Roman" w:cs="Calibri"/>
                <w:color w:val="000000"/>
                <w:sz w:val="20"/>
                <w:szCs w:val="20"/>
              </w:rPr>
              <w:t>Oualou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071D" w14:textId="026257D9" w:rsidR="003A07EF" w:rsidRPr="003A07EF" w:rsidRDefault="003A07EF" w:rsidP="003A07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A07EF">
              <w:rPr>
                <w:rFonts w:cs="Calibri"/>
                <w:color w:val="000000"/>
                <w:sz w:val="20"/>
              </w:rPr>
              <w:t>80</w:t>
            </w:r>
            <w:r>
              <w:rPr>
                <w:rFonts w:cs="Calibri"/>
                <w:color w:val="000000"/>
                <w:sz w:val="20"/>
              </w:rPr>
              <w:t>,</w:t>
            </w:r>
            <w:r w:rsidRPr="003A07EF">
              <w:rPr>
                <w:rFonts w:cs="Calibri"/>
                <w:color w:val="000000"/>
                <w:sz w:val="20"/>
              </w:rPr>
              <w:t>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CA804" w14:textId="7B579524" w:rsidR="003A07EF" w:rsidRPr="003A07EF" w:rsidRDefault="003A07EF" w:rsidP="003A07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A07EF">
              <w:rPr>
                <w:rFonts w:cs="Calibri"/>
                <w:color w:val="000000"/>
                <w:sz w:val="20"/>
              </w:rPr>
              <w:t>97055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A267" w14:textId="57416D36" w:rsidR="003A07EF" w:rsidRPr="003A07EF" w:rsidRDefault="003A07EF" w:rsidP="003A07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A07EF">
              <w:rPr>
                <w:rFonts w:cs="Calibri"/>
                <w:color w:val="000000"/>
                <w:sz w:val="20"/>
              </w:rPr>
              <w:t>27</w:t>
            </w:r>
          </w:p>
        </w:tc>
      </w:tr>
      <w:tr w:rsidR="003A07EF" w:rsidRPr="00EA243E" w14:paraId="41EFED79" w14:textId="77777777" w:rsidTr="003A07EF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84A2" w14:textId="1AE6C0D4" w:rsidR="003A07EF" w:rsidRPr="00EA243E" w:rsidRDefault="003A07EF" w:rsidP="003A07EF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EA243E">
              <w:rPr>
                <w:rFonts w:eastAsia="Times New Roman" w:cs="Calibri"/>
                <w:color w:val="000000"/>
                <w:sz w:val="20"/>
                <w:szCs w:val="20"/>
              </w:rPr>
              <w:t>Sorobouli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60FAD" w14:textId="105BF100" w:rsidR="003A07EF" w:rsidRPr="003A07EF" w:rsidRDefault="003A07EF" w:rsidP="003A07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A07EF">
              <w:rPr>
                <w:rFonts w:cs="Calibri"/>
                <w:color w:val="000000"/>
                <w:sz w:val="20"/>
              </w:rPr>
              <w:t>3</w:t>
            </w:r>
            <w:r>
              <w:rPr>
                <w:rFonts w:cs="Calibri"/>
                <w:color w:val="000000"/>
                <w:sz w:val="20"/>
              </w:rPr>
              <w:t>,</w:t>
            </w:r>
            <w:r w:rsidRPr="003A07EF">
              <w:rPr>
                <w:rFonts w:cs="Calibri"/>
                <w:color w:val="000000"/>
                <w:sz w:val="20"/>
              </w:rPr>
              <w:t>401</w:t>
            </w:r>
            <w:r>
              <w:rPr>
                <w:rFonts w:cs="Calibri"/>
                <w:color w:val="000000"/>
                <w:sz w:val="20"/>
              </w:rPr>
              <w:t>,</w:t>
            </w:r>
            <w:r w:rsidRPr="003A07EF">
              <w:rPr>
                <w:rFonts w:cs="Calibri"/>
                <w:color w:val="000000"/>
                <w:sz w:val="20"/>
              </w:rPr>
              <w:t>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04A3" w14:textId="27974BBD" w:rsidR="003A07EF" w:rsidRPr="003A07EF" w:rsidRDefault="003A07EF" w:rsidP="003A07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A07EF">
              <w:rPr>
                <w:rFonts w:cs="Calibri"/>
                <w:color w:val="000000"/>
                <w:sz w:val="20"/>
              </w:rPr>
              <w:t>4945551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2C22C" w14:textId="5222068B" w:rsidR="003A07EF" w:rsidRPr="003A07EF" w:rsidRDefault="003A07EF" w:rsidP="003A07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A07EF">
              <w:rPr>
                <w:rFonts w:cs="Calibri"/>
                <w:color w:val="000000"/>
                <w:sz w:val="20"/>
              </w:rPr>
              <w:t>17</w:t>
            </w:r>
          </w:p>
        </w:tc>
      </w:tr>
      <w:tr w:rsidR="003A07EF" w:rsidRPr="00EA243E" w14:paraId="2EDBFB4A" w14:textId="77777777" w:rsidTr="003A07EF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60C7B" w14:textId="4FC4A2C8" w:rsidR="003A07EF" w:rsidRPr="00EA243E" w:rsidRDefault="003A07EF" w:rsidP="003A07EF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EA243E">
              <w:rPr>
                <w:rFonts w:eastAsia="Times New Roman" w:cs="Calibri"/>
                <w:color w:val="000000"/>
                <w:sz w:val="20"/>
                <w:szCs w:val="20"/>
              </w:rPr>
              <w:t>Tisse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99623" w14:textId="32395455" w:rsidR="003A07EF" w:rsidRPr="003A07EF" w:rsidRDefault="003A07EF" w:rsidP="003A07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A07EF">
              <w:rPr>
                <w:rFonts w:cs="Calibri"/>
                <w:color w:val="000000"/>
                <w:sz w:val="20"/>
              </w:rPr>
              <w:t>98</w:t>
            </w:r>
            <w:r>
              <w:rPr>
                <w:rFonts w:cs="Calibri"/>
                <w:color w:val="000000"/>
                <w:sz w:val="20"/>
              </w:rPr>
              <w:t>,</w:t>
            </w:r>
            <w:r w:rsidRPr="003A07EF">
              <w:rPr>
                <w:rFonts w:cs="Calibri"/>
                <w:color w:val="000000"/>
                <w:sz w:val="20"/>
              </w:rPr>
              <w:t>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1932F" w14:textId="2465E50B" w:rsidR="003A07EF" w:rsidRPr="003A07EF" w:rsidRDefault="003A07EF" w:rsidP="003A07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A07EF">
              <w:rPr>
                <w:rFonts w:cs="Calibri"/>
                <w:color w:val="000000"/>
                <w:sz w:val="20"/>
              </w:rPr>
              <w:t>173235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83D14" w14:textId="3B634132" w:rsidR="003A07EF" w:rsidRPr="003A07EF" w:rsidRDefault="003A07EF" w:rsidP="003A07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A07EF">
              <w:rPr>
                <w:rFonts w:cs="Calibri"/>
                <w:color w:val="000000"/>
                <w:sz w:val="20"/>
              </w:rPr>
              <w:t>33</w:t>
            </w:r>
          </w:p>
        </w:tc>
      </w:tr>
      <w:tr w:rsidR="003A07EF" w:rsidRPr="00EA243E" w14:paraId="5D98D375" w14:textId="77777777" w:rsidTr="003A07EF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40340" w14:textId="7EA3C3A5" w:rsidR="003A07EF" w:rsidRPr="00EA243E" w:rsidRDefault="003A07EF" w:rsidP="003A07EF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EA243E">
              <w:rPr>
                <w:rFonts w:eastAsia="Times New Roman" w:cs="Calibri"/>
                <w:color w:val="000000"/>
                <w:sz w:val="20"/>
                <w:szCs w:val="20"/>
              </w:rPr>
              <w:t>Nazinon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D7F05" w14:textId="5C6517B8" w:rsidR="003A07EF" w:rsidRPr="003A07EF" w:rsidRDefault="003A07EF" w:rsidP="003A07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A07EF">
              <w:rPr>
                <w:rFonts w:cs="Calibri"/>
                <w:color w:val="000000"/>
                <w:sz w:val="20"/>
              </w:rPr>
              <w:t>96</w:t>
            </w:r>
            <w:r>
              <w:rPr>
                <w:rFonts w:cs="Calibri"/>
                <w:color w:val="000000"/>
                <w:sz w:val="20"/>
              </w:rPr>
              <w:t>,</w:t>
            </w:r>
            <w:r w:rsidRPr="003A07EF">
              <w:rPr>
                <w:rFonts w:cs="Calibri"/>
                <w:color w:val="000000"/>
                <w:sz w:val="20"/>
              </w:rPr>
              <w:t>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DBAC" w14:textId="7CB84E3D" w:rsidR="003A07EF" w:rsidRPr="003A07EF" w:rsidRDefault="003A07EF" w:rsidP="003A07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A07EF">
              <w:rPr>
                <w:rFonts w:cs="Calibri"/>
                <w:color w:val="000000"/>
                <w:sz w:val="20"/>
              </w:rPr>
              <w:t>115046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E553C" w14:textId="6B339A41" w:rsidR="003A07EF" w:rsidRPr="003A07EF" w:rsidRDefault="003A07EF" w:rsidP="003A07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A07EF">
              <w:rPr>
                <w:rFonts w:cs="Calibri"/>
                <w:color w:val="000000"/>
                <w:sz w:val="20"/>
              </w:rPr>
              <w:t>31</w:t>
            </w:r>
          </w:p>
        </w:tc>
      </w:tr>
      <w:tr w:rsidR="003A07EF" w:rsidRPr="00EA243E" w14:paraId="4C22286A" w14:textId="77777777" w:rsidTr="003A07EF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52896" w14:textId="60F44C88" w:rsidR="003A07EF" w:rsidRPr="00EA243E" w:rsidRDefault="003A07EF" w:rsidP="003A07EF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EA243E">
              <w:rPr>
                <w:rFonts w:eastAsia="Times New Roman" w:cs="Calibri"/>
                <w:color w:val="000000"/>
                <w:sz w:val="20"/>
                <w:szCs w:val="20"/>
              </w:rPr>
              <w:lastRenderedPageBreak/>
              <w:t>Tiogo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2F0B6" w14:textId="2D4BDBB1" w:rsidR="003A07EF" w:rsidRPr="003A07EF" w:rsidRDefault="003A07EF" w:rsidP="003A07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A07EF">
              <w:rPr>
                <w:rFonts w:cs="Calibri"/>
                <w:color w:val="000000"/>
                <w:sz w:val="20"/>
              </w:rPr>
              <w:t>80</w:t>
            </w:r>
            <w:r>
              <w:rPr>
                <w:rFonts w:cs="Calibri"/>
                <w:color w:val="000000"/>
                <w:sz w:val="20"/>
              </w:rPr>
              <w:t>,</w:t>
            </w:r>
            <w:r w:rsidRPr="003A07EF">
              <w:rPr>
                <w:rFonts w:cs="Calibri"/>
                <w:color w:val="000000"/>
                <w:sz w:val="20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9575F" w14:textId="298D9D45" w:rsidR="003A07EF" w:rsidRPr="003A07EF" w:rsidRDefault="003A07EF" w:rsidP="003A07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A07EF">
              <w:rPr>
                <w:rFonts w:cs="Calibri"/>
                <w:color w:val="000000"/>
                <w:sz w:val="20"/>
              </w:rPr>
              <w:t>69217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CEDF" w14:textId="30E70CB5" w:rsidR="003A07EF" w:rsidRPr="003A07EF" w:rsidRDefault="003A07EF" w:rsidP="003A07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A07EF">
              <w:rPr>
                <w:rFonts w:cs="Calibri"/>
                <w:color w:val="000000"/>
                <w:sz w:val="20"/>
              </w:rPr>
              <w:t>74</w:t>
            </w:r>
          </w:p>
        </w:tc>
      </w:tr>
      <w:tr w:rsidR="003A07EF" w:rsidRPr="00EA243E" w14:paraId="2F2036E4" w14:textId="77777777" w:rsidTr="003A07EF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3775" w14:textId="198DA73F" w:rsidR="003A07EF" w:rsidRPr="00EA243E" w:rsidRDefault="003A07EF" w:rsidP="003A07EF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EA243E">
              <w:rPr>
                <w:rFonts w:eastAsia="Times New Roman" w:cs="Calibri"/>
                <w:color w:val="000000"/>
                <w:sz w:val="20"/>
                <w:szCs w:val="20"/>
              </w:rPr>
              <w:t>Bontioli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7240" w14:textId="5237D3B7" w:rsidR="003A07EF" w:rsidRPr="003A07EF" w:rsidRDefault="003A07EF" w:rsidP="003A07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A07EF">
              <w:rPr>
                <w:rFonts w:cs="Calibri"/>
                <w:color w:val="000000"/>
                <w:sz w:val="20"/>
              </w:rPr>
              <w:t>76</w:t>
            </w:r>
            <w:r>
              <w:rPr>
                <w:rFonts w:cs="Calibri"/>
                <w:color w:val="000000"/>
                <w:sz w:val="20"/>
              </w:rPr>
              <w:t>,</w:t>
            </w:r>
            <w:r w:rsidRPr="003A07EF">
              <w:rPr>
                <w:rFonts w:cs="Calibri"/>
                <w:color w:val="000000"/>
                <w:sz w:val="20"/>
              </w:rPr>
              <w:t>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C690" w14:textId="7E90BA34" w:rsidR="003A07EF" w:rsidRPr="003A07EF" w:rsidRDefault="003A07EF" w:rsidP="003A07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A07EF">
              <w:rPr>
                <w:rFonts w:cs="Calibri"/>
                <w:color w:val="000000"/>
                <w:sz w:val="20"/>
              </w:rPr>
              <w:t>236430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23676" w14:textId="037B3883" w:rsidR="003A07EF" w:rsidRPr="003A07EF" w:rsidRDefault="003A07EF" w:rsidP="003A07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A07EF">
              <w:rPr>
                <w:rFonts w:cs="Calibri"/>
                <w:color w:val="000000"/>
                <w:sz w:val="20"/>
              </w:rPr>
              <w:t>135</w:t>
            </w:r>
          </w:p>
        </w:tc>
      </w:tr>
      <w:tr w:rsidR="003A07EF" w:rsidRPr="00EA243E" w14:paraId="784D46AC" w14:textId="77777777" w:rsidTr="003A07EF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6A37F" w14:textId="78433CFD" w:rsidR="003A07EF" w:rsidRPr="00EA243E" w:rsidRDefault="003A07EF" w:rsidP="003A07EF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EA243E">
              <w:rPr>
                <w:rFonts w:eastAsia="Times New Roman" w:cs="Calibri"/>
                <w:color w:val="000000"/>
                <w:sz w:val="20"/>
                <w:szCs w:val="20"/>
              </w:rPr>
              <w:t>Tapoaboopo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AEA60" w14:textId="42C1F915" w:rsidR="003A07EF" w:rsidRPr="003A07EF" w:rsidRDefault="003A07EF" w:rsidP="003A07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A07EF">
              <w:rPr>
                <w:rFonts w:cs="Calibri"/>
                <w:color w:val="000000"/>
                <w:sz w:val="20"/>
              </w:rPr>
              <w:t>188</w:t>
            </w:r>
            <w:r>
              <w:rPr>
                <w:rFonts w:cs="Calibri"/>
                <w:color w:val="000000"/>
                <w:sz w:val="20"/>
              </w:rPr>
              <w:t>,</w:t>
            </w:r>
            <w:r w:rsidRPr="003A07EF">
              <w:rPr>
                <w:rFonts w:cs="Calibri"/>
                <w:color w:val="000000"/>
                <w:sz w:val="20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E10F0" w14:textId="41AEC213" w:rsidR="003A07EF" w:rsidRPr="003A07EF" w:rsidRDefault="003A07EF" w:rsidP="003A07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A07EF">
              <w:rPr>
                <w:rFonts w:cs="Calibri"/>
                <w:color w:val="000000"/>
                <w:sz w:val="20"/>
              </w:rPr>
              <w:t>204581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8A2A" w14:textId="1AB35B72" w:rsidR="003A07EF" w:rsidRPr="003A07EF" w:rsidRDefault="003A07EF" w:rsidP="003A07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A07EF">
              <w:rPr>
                <w:rFonts w:cs="Calibri"/>
                <w:color w:val="000000"/>
                <w:sz w:val="20"/>
              </w:rPr>
              <w:t>141</w:t>
            </w:r>
          </w:p>
        </w:tc>
      </w:tr>
      <w:tr w:rsidR="003A07EF" w:rsidRPr="00EA243E" w14:paraId="560215AA" w14:textId="77777777" w:rsidTr="003A07EF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9D307E" w14:textId="77777777" w:rsidR="003A07EF" w:rsidRPr="00EA243E" w:rsidRDefault="003A07EF" w:rsidP="003A07EF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A243E">
              <w:rPr>
                <w:rFonts w:eastAsia="Times New Roman" w:cs="Calibri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5A1CEC" w14:textId="267D8029" w:rsidR="003A07EF" w:rsidRPr="003A07EF" w:rsidRDefault="003A07EF" w:rsidP="003A07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A07EF">
              <w:rPr>
                <w:rFonts w:cs="Calibri"/>
                <w:color w:val="000000"/>
                <w:sz w:val="20"/>
              </w:rPr>
              <w:t>250</w:t>
            </w:r>
            <w:r>
              <w:rPr>
                <w:rFonts w:cs="Calibri"/>
                <w:color w:val="000000"/>
                <w:sz w:val="20"/>
              </w:rPr>
              <w:t>,</w:t>
            </w:r>
            <w:r w:rsidRPr="003A07EF">
              <w:rPr>
                <w:rFonts w:cs="Calibri"/>
                <w:color w:val="000000"/>
                <w:sz w:val="20"/>
              </w:rPr>
              <w:t>426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14910E" w14:textId="79C085A2" w:rsidR="003A07EF" w:rsidRPr="003A07EF" w:rsidRDefault="003A07EF" w:rsidP="003A07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A07EF">
              <w:rPr>
                <w:rFonts w:cs="Calibri"/>
                <w:color w:val="000000"/>
                <w:sz w:val="20"/>
              </w:rPr>
              <w:t>1188224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0DA1B8" w14:textId="719A8F94" w:rsidR="003A07EF" w:rsidRPr="003A07EF" w:rsidRDefault="003A07EF" w:rsidP="003A07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3A07EF">
              <w:rPr>
                <w:rFonts w:cs="Calibri"/>
                <w:color w:val="000000"/>
                <w:sz w:val="20"/>
              </w:rPr>
              <w:t>520</w:t>
            </w:r>
          </w:p>
        </w:tc>
      </w:tr>
    </w:tbl>
    <w:p w14:paraId="2CD2166F" w14:textId="3D61CDBD" w:rsidR="00387572" w:rsidRDefault="00387572" w:rsidP="003035C4">
      <w:pPr>
        <w:jc w:val="center"/>
      </w:pPr>
    </w:p>
    <w:p w14:paraId="6C1EA546" w14:textId="0456AFDB" w:rsidR="001D305E" w:rsidRDefault="001D305E" w:rsidP="003035C4">
      <w:pPr>
        <w:jc w:val="center"/>
      </w:pPr>
    </w:p>
    <w:p w14:paraId="7E203409" w14:textId="2D23CB4F" w:rsidR="001D305E" w:rsidRDefault="001D305E" w:rsidP="001D305E">
      <w:pPr>
        <w:pStyle w:val="Heading1"/>
        <w:numPr>
          <w:ilvl w:val="0"/>
          <w:numId w:val="2"/>
        </w:numPr>
      </w:pPr>
      <w:proofErr w:type="spellStart"/>
      <w:proofErr w:type="gramStart"/>
      <w:r>
        <w:t>Non agricultural</w:t>
      </w:r>
      <w:proofErr w:type="spellEnd"/>
      <w:proofErr w:type="gramEnd"/>
      <w:r>
        <w:t xml:space="preserve"> activities</w:t>
      </w:r>
    </w:p>
    <w:p w14:paraId="426A2BD4" w14:textId="77777777" w:rsidR="001D305E" w:rsidRDefault="001D305E" w:rsidP="003035C4">
      <w:pPr>
        <w:jc w:val="center"/>
      </w:pPr>
    </w:p>
    <w:p w14:paraId="1DA2C248" w14:textId="7B080CD9" w:rsidR="009866F5" w:rsidRPr="009866F5" w:rsidRDefault="009866F5" w:rsidP="009866F5">
      <w:pPr>
        <w:pStyle w:val="Caption"/>
        <w:keepNext/>
        <w:jc w:val="center"/>
        <w:rPr>
          <w:i w:val="0"/>
          <w:sz w:val="20"/>
        </w:rPr>
      </w:pPr>
      <w:r w:rsidRPr="009866F5">
        <w:rPr>
          <w:i w:val="0"/>
          <w:sz w:val="20"/>
        </w:rPr>
        <w:t xml:space="preserve">Table </w:t>
      </w:r>
      <w:r w:rsidRPr="009866F5">
        <w:rPr>
          <w:i w:val="0"/>
          <w:sz w:val="20"/>
        </w:rPr>
        <w:fldChar w:fldCharType="begin"/>
      </w:r>
      <w:r w:rsidRPr="009866F5">
        <w:rPr>
          <w:i w:val="0"/>
          <w:sz w:val="20"/>
        </w:rPr>
        <w:instrText xml:space="preserve"> SEQ Table \* ARABIC </w:instrText>
      </w:r>
      <w:r w:rsidRPr="009866F5">
        <w:rPr>
          <w:i w:val="0"/>
          <w:sz w:val="20"/>
        </w:rPr>
        <w:fldChar w:fldCharType="separate"/>
      </w:r>
      <w:r w:rsidR="00FF2EFD">
        <w:rPr>
          <w:i w:val="0"/>
          <w:noProof/>
          <w:sz w:val="20"/>
        </w:rPr>
        <w:t>15</w:t>
      </w:r>
      <w:r w:rsidRPr="009866F5">
        <w:rPr>
          <w:i w:val="0"/>
          <w:sz w:val="20"/>
        </w:rPr>
        <w:fldChar w:fldCharType="end"/>
      </w:r>
      <w:r w:rsidRPr="009866F5">
        <w:rPr>
          <w:i w:val="0"/>
          <w:sz w:val="20"/>
        </w:rPr>
        <w:t xml:space="preserve">: Participation in any type of </w:t>
      </w:r>
      <w:proofErr w:type="spellStart"/>
      <w:r w:rsidRPr="009866F5">
        <w:rPr>
          <w:i w:val="0"/>
          <w:sz w:val="20"/>
        </w:rPr>
        <w:t>entreprise</w:t>
      </w:r>
      <w:proofErr w:type="spellEnd"/>
      <w:r w:rsidRPr="009866F5">
        <w:rPr>
          <w:i w:val="0"/>
          <w:sz w:val="20"/>
        </w:rPr>
        <w:t xml:space="preserve"> </w:t>
      </w:r>
      <w:proofErr w:type="spellStart"/>
      <w:r w:rsidRPr="009866F5">
        <w:rPr>
          <w:i w:val="0"/>
          <w:sz w:val="20"/>
        </w:rPr>
        <w:t>familiale</w:t>
      </w:r>
      <w:proofErr w:type="spellEnd"/>
      <w:r w:rsidRPr="009866F5">
        <w:rPr>
          <w:i w:val="0"/>
          <w:sz w:val="20"/>
        </w:rPr>
        <w:t xml:space="preserve"> non </w:t>
      </w:r>
      <w:proofErr w:type="spellStart"/>
      <w:r w:rsidRPr="009866F5">
        <w:rPr>
          <w:i w:val="0"/>
          <w:sz w:val="20"/>
        </w:rPr>
        <w:t>agricole</w:t>
      </w:r>
      <w:proofErr w:type="spell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107"/>
        <w:gridCol w:w="708"/>
        <w:gridCol w:w="639"/>
        <w:gridCol w:w="717"/>
      </w:tblGrid>
      <w:tr w:rsidR="00B23391" w:rsidRPr="00B23391" w14:paraId="4BF2E3AE" w14:textId="77777777" w:rsidTr="00B23391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221690" w14:textId="77777777" w:rsidR="00B23391" w:rsidRPr="00B23391" w:rsidRDefault="00B23391" w:rsidP="00B2339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23391">
              <w:rPr>
                <w:rFonts w:eastAsia="Arial" w:cs="Calibri"/>
                <w:color w:val="000000"/>
                <w:sz w:val="20"/>
                <w:szCs w:val="20"/>
                <w:lang w:val="fr-FR"/>
              </w:rPr>
              <w:t>Entreprise familiale non agricole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C843FE" w14:textId="77777777" w:rsidR="00B23391" w:rsidRPr="00B23391" w:rsidRDefault="00B23391" w:rsidP="00B2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23391">
              <w:rPr>
                <w:rFonts w:eastAsia="Times New Roman" w:cs="Calibri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E52B2A" w14:textId="77777777" w:rsidR="00B23391" w:rsidRPr="00B23391" w:rsidRDefault="00B23391" w:rsidP="00B2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B23391">
              <w:rPr>
                <w:rFonts w:eastAsia="Times New Roman" w:cs="Calibri"/>
                <w:color w:val="000000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B58D1A" w14:textId="77777777" w:rsidR="00B23391" w:rsidRPr="00B23391" w:rsidRDefault="00B23391" w:rsidP="00B2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23391">
              <w:rPr>
                <w:rFonts w:eastAsia="Times New Roman" w:cs="Calibri"/>
                <w:color w:val="000000"/>
                <w:sz w:val="20"/>
                <w:szCs w:val="20"/>
              </w:rPr>
              <w:t>count</w:t>
            </w:r>
          </w:p>
        </w:tc>
      </w:tr>
      <w:tr w:rsidR="00B23391" w:rsidRPr="00B23391" w14:paraId="1347D39A" w14:textId="77777777" w:rsidTr="00B23391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574C2" w14:textId="03D7E3F7" w:rsidR="00B23391" w:rsidRPr="00B23391" w:rsidRDefault="009866F5" w:rsidP="00B2339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23391">
              <w:rPr>
                <w:rFonts w:eastAsia="Times New Roman" w:cs="Calibri"/>
                <w:color w:val="000000"/>
                <w:sz w:val="20"/>
                <w:szCs w:val="20"/>
              </w:rPr>
              <w:t>Kari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D1B8F" w14:textId="77777777" w:rsidR="00B23391" w:rsidRPr="00B23391" w:rsidRDefault="00B23391" w:rsidP="00B2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23391">
              <w:rPr>
                <w:rFonts w:eastAsia="Times New Roman" w:cs="Calibri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6F1B2" w14:textId="77777777" w:rsidR="00B23391" w:rsidRPr="00B23391" w:rsidRDefault="00B23391" w:rsidP="00B2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23391">
              <w:rPr>
                <w:rFonts w:eastAsia="Times New Roman" w:cs="Calibri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33512" w14:textId="00D1606F" w:rsidR="00B23391" w:rsidRPr="00B23391" w:rsidRDefault="00B23391" w:rsidP="00B2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23391">
              <w:rPr>
                <w:rFonts w:eastAsia="Times New Roman" w:cs="Calibri"/>
                <w:color w:val="000000"/>
                <w:sz w:val="20"/>
                <w:szCs w:val="20"/>
              </w:rPr>
              <w:t>39</w:t>
            </w:r>
          </w:p>
        </w:tc>
      </w:tr>
      <w:tr w:rsidR="00B23391" w:rsidRPr="00B23391" w14:paraId="23BE050B" w14:textId="77777777" w:rsidTr="00B23391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692D" w14:textId="23CABD62" w:rsidR="00B23391" w:rsidRPr="00B23391" w:rsidRDefault="009866F5" w:rsidP="00B2339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B23391">
              <w:rPr>
                <w:rFonts w:eastAsia="Times New Roman" w:cs="Calibri"/>
                <w:color w:val="000000"/>
                <w:sz w:val="20"/>
                <w:szCs w:val="20"/>
              </w:rPr>
              <w:t>Toroba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8BFF5" w14:textId="77777777" w:rsidR="00B23391" w:rsidRPr="00B23391" w:rsidRDefault="00B23391" w:rsidP="00B2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23391">
              <w:rPr>
                <w:rFonts w:eastAsia="Times New Roman" w:cs="Calibr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90753" w14:textId="77777777" w:rsidR="00B23391" w:rsidRPr="00B23391" w:rsidRDefault="00B23391" w:rsidP="00B2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23391">
              <w:rPr>
                <w:rFonts w:eastAsia="Times New Roman" w:cs="Calibri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AD584" w14:textId="2E029964" w:rsidR="00B23391" w:rsidRPr="00B23391" w:rsidRDefault="00B23391" w:rsidP="00B2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23391">
              <w:rPr>
                <w:rFonts w:eastAsia="Times New Roman" w:cs="Calibri"/>
                <w:color w:val="000000"/>
                <w:sz w:val="20"/>
                <w:szCs w:val="20"/>
              </w:rPr>
              <w:t>18</w:t>
            </w:r>
          </w:p>
        </w:tc>
      </w:tr>
      <w:tr w:rsidR="00B23391" w:rsidRPr="00B23391" w14:paraId="6B477621" w14:textId="77777777" w:rsidTr="00B23391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338A" w14:textId="500A45D3" w:rsidR="00B23391" w:rsidRPr="00B23391" w:rsidRDefault="009866F5" w:rsidP="00B2339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B23391">
              <w:rPr>
                <w:rFonts w:eastAsia="Times New Roman" w:cs="Calibri"/>
                <w:color w:val="000000"/>
                <w:sz w:val="20"/>
                <w:szCs w:val="20"/>
              </w:rPr>
              <w:t>Nosebou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A05FB" w14:textId="77777777" w:rsidR="00B23391" w:rsidRPr="00B23391" w:rsidRDefault="00B23391" w:rsidP="00B2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23391">
              <w:rPr>
                <w:rFonts w:eastAsia="Times New Roman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447A6" w14:textId="77777777" w:rsidR="00B23391" w:rsidRPr="00B23391" w:rsidRDefault="00B23391" w:rsidP="00B2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23391">
              <w:rPr>
                <w:rFonts w:eastAsia="Times New Roman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D807F" w14:textId="0308A2B6" w:rsidR="00B23391" w:rsidRPr="00B23391" w:rsidRDefault="00B23391" w:rsidP="00B2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23391">
              <w:rPr>
                <w:rFonts w:eastAsia="Times New Roman" w:cs="Calibri"/>
                <w:color w:val="000000"/>
                <w:sz w:val="20"/>
                <w:szCs w:val="20"/>
              </w:rPr>
              <w:t>20</w:t>
            </w:r>
          </w:p>
        </w:tc>
      </w:tr>
      <w:tr w:rsidR="00B23391" w:rsidRPr="00B23391" w14:paraId="4311DF7C" w14:textId="77777777" w:rsidTr="00B23391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BC2B4" w14:textId="7C8E5324" w:rsidR="00B23391" w:rsidRPr="00B23391" w:rsidRDefault="009866F5" w:rsidP="00B2339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B23391">
              <w:rPr>
                <w:rFonts w:eastAsia="Times New Roman" w:cs="Calibri"/>
                <w:color w:val="000000"/>
                <w:sz w:val="20"/>
                <w:szCs w:val="20"/>
              </w:rPr>
              <w:t>Oualou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50D4" w14:textId="77777777" w:rsidR="00B23391" w:rsidRPr="00B23391" w:rsidRDefault="00B23391" w:rsidP="00B2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23391">
              <w:rPr>
                <w:rFonts w:eastAsia="Times New Roman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E9BE6" w14:textId="77777777" w:rsidR="00B23391" w:rsidRPr="00B23391" w:rsidRDefault="00B23391" w:rsidP="00B2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23391">
              <w:rPr>
                <w:rFonts w:eastAsia="Times New Roman" w:cs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F99F2" w14:textId="687B6BA4" w:rsidR="00B23391" w:rsidRPr="00B23391" w:rsidRDefault="00B23391" w:rsidP="00B2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23391">
              <w:rPr>
                <w:rFonts w:eastAsia="Times New Roman" w:cs="Calibri"/>
                <w:color w:val="000000"/>
                <w:sz w:val="20"/>
                <w:szCs w:val="20"/>
              </w:rPr>
              <w:t>37</w:t>
            </w:r>
          </w:p>
        </w:tc>
      </w:tr>
      <w:tr w:rsidR="00B23391" w:rsidRPr="00B23391" w14:paraId="4AAC34D3" w14:textId="77777777" w:rsidTr="00B23391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77A94" w14:textId="75663385" w:rsidR="00B23391" w:rsidRPr="00B23391" w:rsidRDefault="009866F5" w:rsidP="00B2339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B23391">
              <w:rPr>
                <w:rFonts w:eastAsia="Times New Roman" w:cs="Calibri"/>
                <w:color w:val="000000"/>
                <w:sz w:val="20"/>
                <w:szCs w:val="20"/>
              </w:rPr>
              <w:t>Sorobouli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65422" w14:textId="77777777" w:rsidR="00B23391" w:rsidRPr="00B23391" w:rsidRDefault="00B23391" w:rsidP="00B2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23391">
              <w:rPr>
                <w:rFonts w:eastAsia="Times New Roman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68A6D" w14:textId="77777777" w:rsidR="00B23391" w:rsidRPr="00B23391" w:rsidRDefault="00B23391" w:rsidP="00B2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23391">
              <w:rPr>
                <w:rFonts w:eastAsia="Times New Roman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9248E" w14:textId="70C8FCA3" w:rsidR="00B23391" w:rsidRPr="00B23391" w:rsidRDefault="00B23391" w:rsidP="00B2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23391">
              <w:rPr>
                <w:rFonts w:eastAsia="Times New Roman" w:cs="Calibri"/>
                <w:color w:val="000000"/>
                <w:sz w:val="20"/>
                <w:szCs w:val="20"/>
              </w:rPr>
              <w:t>40</w:t>
            </w:r>
          </w:p>
        </w:tc>
      </w:tr>
      <w:tr w:rsidR="00B23391" w:rsidRPr="00B23391" w14:paraId="2FE95FAA" w14:textId="77777777" w:rsidTr="00B23391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3694E" w14:textId="08A9318C" w:rsidR="00B23391" w:rsidRPr="00B23391" w:rsidRDefault="009866F5" w:rsidP="00B2339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B23391">
              <w:rPr>
                <w:rFonts w:eastAsia="Times New Roman" w:cs="Calibri"/>
                <w:color w:val="000000"/>
                <w:sz w:val="20"/>
                <w:szCs w:val="20"/>
              </w:rPr>
              <w:t>Tisse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BA955" w14:textId="77777777" w:rsidR="00B23391" w:rsidRPr="00B23391" w:rsidRDefault="00B23391" w:rsidP="00B2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23391">
              <w:rPr>
                <w:rFonts w:eastAsia="Times New Roman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BED1B" w14:textId="77777777" w:rsidR="00B23391" w:rsidRPr="00B23391" w:rsidRDefault="00B23391" w:rsidP="00B2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23391">
              <w:rPr>
                <w:rFonts w:eastAsia="Times New Roman" w:cs="Calibri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40CBC" w14:textId="077DF49C" w:rsidR="00B23391" w:rsidRPr="00B23391" w:rsidRDefault="00B23391" w:rsidP="00B2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23391">
              <w:rPr>
                <w:rFonts w:eastAsia="Times New Roman" w:cs="Calibri"/>
                <w:color w:val="000000"/>
                <w:sz w:val="20"/>
                <w:szCs w:val="20"/>
              </w:rPr>
              <w:t>40</w:t>
            </w:r>
          </w:p>
        </w:tc>
      </w:tr>
      <w:tr w:rsidR="00B23391" w:rsidRPr="00B23391" w14:paraId="5E1BC35D" w14:textId="77777777" w:rsidTr="00B23391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7CEA8" w14:textId="3CCC514B" w:rsidR="00B23391" w:rsidRPr="00B23391" w:rsidRDefault="009866F5" w:rsidP="00B2339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B23391">
              <w:rPr>
                <w:rFonts w:eastAsia="Times New Roman" w:cs="Calibri"/>
                <w:color w:val="000000"/>
                <w:sz w:val="20"/>
                <w:szCs w:val="20"/>
              </w:rPr>
              <w:t>Nazinon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FCAF6" w14:textId="77777777" w:rsidR="00B23391" w:rsidRPr="00B23391" w:rsidRDefault="00B23391" w:rsidP="00B2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23391">
              <w:rPr>
                <w:rFonts w:eastAsia="Times New Roman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A2798" w14:textId="77777777" w:rsidR="00B23391" w:rsidRPr="00B23391" w:rsidRDefault="00B23391" w:rsidP="00B2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23391">
              <w:rPr>
                <w:rFonts w:eastAsia="Times New Roman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DBF2B" w14:textId="3433F554" w:rsidR="00B23391" w:rsidRPr="00B23391" w:rsidRDefault="00B23391" w:rsidP="00B2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23391">
              <w:rPr>
                <w:rFonts w:eastAsia="Times New Roman" w:cs="Calibri"/>
                <w:color w:val="000000"/>
                <w:sz w:val="20"/>
                <w:szCs w:val="20"/>
              </w:rPr>
              <w:t>45</w:t>
            </w:r>
          </w:p>
        </w:tc>
      </w:tr>
      <w:tr w:rsidR="00B23391" w:rsidRPr="00B23391" w14:paraId="42C20B25" w14:textId="77777777" w:rsidTr="00B23391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2B274" w14:textId="06AFF17B" w:rsidR="00B23391" w:rsidRPr="00B23391" w:rsidRDefault="009866F5" w:rsidP="00B2339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B23391">
              <w:rPr>
                <w:rFonts w:eastAsia="Times New Roman" w:cs="Calibri"/>
                <w:color w:val="000000"/>
                <w:sz w:val="20"/>
                <w:szCs w:val="20"/>
              </w:rPr>
              <w:t>Tiogo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50D04" w14:textId="77777777" w:rsidR="00B23391" w:rsidRPr="00B23391" w:rsidRDefault="00B23391" w:rsidP="00B2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23391">
              <w:rPr>
                <w:rFonts w:eastAsia="Times New Roman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13C7A" w14:textId="77777777" w:rsidR="00B23391" w:rsidRPr="00B23391" w:rsidRDefault="00B23391" w:rsidP="00B2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23391">
              <w:rPr>
                <w:rFonts w:eastAsia="Times New Roman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9EEFB" w14:textId="2172E650" w:rsidR="00B23391" w:rsidRPr="00B23391" w:rsidRDefault="00B23391" w:rsidP="00B2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23391">
              <w:rPr>
                <w:rFonts w:eastAsia="Times New Roman" w:cs="Calibri"/>
                <w:color w:val="000000"/>
                <w:sz w:val="20"/>
                <w:szCs w:val="20"/>
              </w:rPr>
              <w:t>80</w:t>
            </w:r>
          </w:p>
        </w:tc>
      </w:tr>
      <w:tr w:rsidR="00B23391" w:rsidRPr="00B23391" w14:paraId="6C3EB351" w14:textId="77777777" w:rsidTr="00B23391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25CF0" w14:textId="0AE0EE27" w:rsidR="00B23391" w:rsidRPr="00B23391" w:rsidRDefault="009866F5" w:rsidP="00B2339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B23391">
              <w:rPr>
                <w:rFonts w:eastAsia="Times New Roman" w:cs="Calibri"/>
                <w:color w:val="000000"/>
                <w:sz w:val="20"/>
                <w:szCs w:val="20"/>
              </w:rPr>
              <w:t>Bontioli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43C81" w14:textId="77777777" w:rsidR="00B23391" w:rsidRPr="00B23391" w:rsidRDefault="00B23391" w:rsidP="00B2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23391">
              <w:rPr>
                <w:rFonts w:eastAsia="Times New Roman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1E81E" w14:textId="77777777" w:rsidR="00B23391" w:rsidRPr="00B23391" w:rsidRDefault="00B23391" w:rsidP="00B2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23391">
              <w:rPr>
                <w:rFonts w:eastAsia="Times New Roman" w:cs="Calibri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2BD23" w14:textId="1B045E2E" w:rsidR="00B23391" w:rsidRPr="00B23391" w:rsidRDefault="00B23391" w:rsidP="00B2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23391">
              <w:rPr>
                <w:rFonts w:eastAsia="Times New Roman" w:cs="Calibri"/>
                <w:color w:val="000000"/>
                <w:sz w:val="20"/>
                <w:szCs w:val="20"/>
              </w:rPr>
              <w:t>158</w:t>
            </w:r>
          </w:p>
        </w:tc>
      </w:tr>
      <w:tr w:rsidR="00B23391" w:rsidRPr="00B23391" w14:paraId="0A3D84FD" w14:textId="77777777" w:rsidTr="00B23391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20ED5" w14:textId="5F111A63" w:rsidR="00B23391" w:rsidRPr="00B23391" w:rsidRDefault="009866F5" w:rsidP="00B2339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 w:rsidRPr="00B23391">
              <w:rPr>
                <w:rFonts w:eastAsia="Times New Roman" w:cs="Calibri"/>
                <w:color w:val="000000"/>
                <w:sz w:val="20"/>
                <w:szCs w:val="20"/>
              </w:rPr>
              <w:t>Tapoaboopo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FC423" w14:textId="77777777" w:rsidR="00B23391" w:rsidRPr="00B23391" w:rsidRDefault="00B23391" w:rsidP="00B2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23391">
              <w:rPr>
                <w:rFonts w:eastAsia="Times New Roman" w:cs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46CD9" w14:textId="77777777" w:rsidR="00B23391" w:rsidRPr="00B23391" w:rsidRDefault="00B23391" w:rsidP="00B2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23391">
              <w:rPr>
                <w:rFonts w:eastAsia="Times New Roman" w:cs="Calibri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09DAC" w14:textId="16F8244B" w:rsidR="00B23391" w:rsidRPr="00B23391" w:rsidRDefault="00B23391" w:rsidP="00B2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23391">
              <w:rPr>
                <w:rFonts w:eastAsia="Times New Roman" w:cs="Calibri"/>
                <w:color w:val="000000"/>
                <w:sz w:val="20"/>
                <w:szCs w:val="20"/>
              </w:rPr>
              <w:t>153</w:t>
            </w:r>
          </w:p>
        </w:tc>
      </w:tr>
      <w:tr w:rsidR="00B23391" w:rsidRPr="00B23391" w14:paraId="207AC918" w14:textId="77777777" w:rsidTr="00B23391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3858B" w14:textId="77777777" w:rsidR="00B23391" w:rsidRPr="00B23391" w:rsidRDefault="00B23391" w:rsidP="00B2339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23391">
              <w:rPr>
                <w:rFonts w:eastAsia="Times New Roman" w:cs="Calibri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C72911" w14:textId="77777777" w:rsidR="00B23391" w:rsidRPr="00B23391" w:rsidRDefault="00B23391" w:rsidP="00B2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23391">
              <w:rPr>
                <w:rFonts w:eastAsia="Times New Roman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7F6FE1" w14:textId="77777777" w:rsidR="00B23391" w:rsidRPr="00B23391" w:rsidRDefault="00B23391" w:rsidP="00B2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23391">
              <w:rPr>
                <w:rFonts w:eastAsia="Times New Roman" w:cs="Calibri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F3EA92" w14:textId="5FCA63A4" w:rsidR="00B23391" w:rsidRPr="00B23391" w:rsidRDefault="00B23391" w:rsidP="00B2339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B23391">
              <w:rPr>
                <w:rFonts w:eastAsia="Times New Roman" w:cs="Calibri"/>
                <w:color w:val="000000"/>
                <w:sz w:val="20"/>
                <w:szCs w:val="20"/>
              </w:rPr>
              <w:t>63</w:t>
            </w:r>
            <w:r w:rsidR="00DD524F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</w:tr>
    </w:tbl>
    <w:p w14:paraId="040A652F" w14:textId="77777777" w:rsidR="00B23391" w:rsidRDefault="00B23391" w:rsidP="008E2826">
      <w:pPr>
        <w:pStyle w:val="ListParagraph"/>
        <w:ind w:left="1440"/>
      </w:pPr>
    </w:p>
    <w:p w14:paraId="6D25907E" w14:textId="48F0AE68" w:rsidR="008C2161" w:rsidRPr="0033639B" w:rsidRDefault="008C2161" w:rsidP="008C2161">
      <w:pPr>
        <w:pStyle w:val="Caption"/>
        <w:keepNext/>
        <w:jc w:val="center"/>
        <w:rPr>
          <w:i w:val="0"/>
          <w:sz w:val="22"/>
        </w:rPr>
      </w:pPr>
      <w:r w:rsidRPr="0033639B">
        <w:rPr>
          <w:i w:val="0"/>
          <w:sz w:val="22"/>
        </w:rPr>
        <w:t xml:space="preserve">Table </w:t>
      </w:r>
      <w:r w:rsidRPr="0033639B">
        <w:rPr>
          <w:i w:val="0"/>
          <w:sz w:val="22"/>
        </w:rPr>
        <w:fldChar w:fldCharType="begin"/>
      </w:r>
      <w:r w:rsidRPr="0033639B">
        <w:rPr>
          <w:i w:val="0"/>
          <w:sz w:val="22"/>
        </w:rPr>
        <w:instrText xml:space="preserve"> SEQ Table \* ARABIC </w:instrText>
      </w:r>
      <w:r w:rsidRPr="0033639B">
        <w:rPr>
          <w:i w:val="0"/>
          <w:sz w:val="22"/>
        </w:rPr>
        <w:fldChar w:fldCharType="separate"/>
      </w:r>
      <w:r w:rsidR="00FF2EFD">
        <w:rPr>
          <w:i w:val="0"/>
          <w:noProof/>
          <w:sz w:val="22"/>
        </w:rPr>
        <w:t>16</w:t>
      </w:r>
      <w:r w:rsidRPr="0033639B">
        <w:rPr>
          <w:i w:val="0"/>
          <w:noProof/>
          <w:sz w:val="22"/>
        </w:rPr>
        <w:fldChar w:fldCharType="end"/>
      </w:r>
      <w:r w:rsidRPr="0033639B">
        <w:rPr>
          <w:i w:val="0"/>
          <w:sz w:val="22"/>
        </w:rPr>
        <w:t xml:space="preserve">: </w:t>
      </w:r>
      <w:proofErr w:type="spellStart"/>
      <w:r w:rsidRPr="0033639B">
        <w:rPr>
          <w:i w:val="0"/>
          <w:sz w:val="22"/>
        </w:rPr>
        <w:t>Entreprise</w:t>
      </w:r>
      <w:proofErr w:type="spellEnd"/>
      <w:r w:rsidRPr="0033639B">
        <w:rPr>
          <w:i w:val="0"/>
          <w:sz w:val="22"/>
        </w:rPr>
        <w:t xml:space="preserve"> </w:t>
      </w:r>
      <w:proofErr w:type="spellStart"/>
      <w:r w:rsidRPr="0033639B">
        <w:rPr>
          <w:i w:val="0"/>
          <w:sz w:val="22"/>
        </w:rPr>
        <w:t>familiale</w:t>
      </w:r>
      <w:proofErr w:type="spellEnd"/>
      <w:r w:rsidRPr="0033639B">
        <w:rPr>
          <w:i w:val="0"/>
          <w:sz w:val="22"/>
        </w:rPr>
        <w:t xml:space="preserve"> non </w:t>
      </w:r>
      <w:proofErr w:type="spellStart"/>
      <w:r w:rsidRPr="0033639B">
        <w:rPr>
          <w:i w:val="0"/>
          <w:sz w:val="22"/>
        </w:rPr>
        <w:t>agricole</w:t>
      </w:r>
      <w:proofErr w:type="spell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451"/>
        <w:gridCol w:w="708"/>
        <w:gridCol w:w="561"/>
      </w:tblGrid>
      <w:tr w:rsidR="008C2161" w:rsidRPr="00D72762" w14:paraId="171F6A83" w14:textId="77777777" w:rsidTr="00EC3E1A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5302D" w14:textId="77777777" w:rsidR="008C2161" w:rsidRPr="00D72762" w:rsidRDefault="008C2161" w:rsidP="00EC3E1A">
            <w:pPr>
              <w:spacing w:after="0" w:line="240" w:lineRule="auto"/>
              <w:rPr>
                <w:rFonts w:eastAsia="Times New Roman" w:cs="Calibri"/>
                <w:color w:val="000000"/>
                <w:sz w:val="20"/>
              </w:rPr>
            </w:pPr>
            <w:r w:rsidRPr="00D72762">
              <w:rPr>
                <w:rFonts w:eastAsia="Times New Roman" w:cs="Calibri"/>
                <w:color w:val="000000"/>
                <w:sz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B618AD" w14:textId="77777777" w:rsidR="008C2161" w:rsidRPr="00D72762" w:rsidRDefault="008C2161" w:rsidP="00EC3E1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D72762">
              <w:rPr>
                <w:rFonts w:eastAsia="Times New Roman" w:cs="Calibri"/>
                <w:color w:val="000000"/>
                <w:sz w:val="20"/>
              </w:rPr>
              <w:t>mean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DD4EA8" w14:textId="77777777" w:rsidR="008C2161" w:rsidRPr="00D72762" w:rsidRDefault="008C2161" w:rsidP="00EC3E1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D72762">
              <w:rPr>
                <w:rFonts w:eastAsia="Times New Roman" w:cs="Calibri"/>
                <w:color w:val="000000"/>
                <w:sz w:val="20"/>
              </w:rPr>
              <w:t>n</w:t>
            </w:r>
          </w:p>
        </w:tc>
      </w:tr>
      <w:tr w:rsidR="008C2161" w:rsidRPr="00D72762" w14:paraId="4C52471E" w14:textId="77777777" w:rsidTr="00EC3E1A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D139" w14:textId="77777777" w:rsidR="008C2161" w:rsidRPr="002F251D" w:rsidRDefault="008C2161" w:rsidP="00EC3E1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lang w:val="fr-FR"/>
              </w:rPr>
            </w:pPr>
            <w:r w:rsidRPr="002F251D">
              <w:rPr>
                <w:rFonts w:eastAsia="Times New Roman" w:cs="Calibri"/>
                <w:color w:val="000000"/>
                <w:sz w:val="20"/>
                <w:lang w:val="fr-FR"/>
              </w:rPr>
              <w:t>Entreprise de transformation de produits agricoles ou animaux sur 12 mois passes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842F0" w14:textId="77777777" w:rsidR="008C2161" w:rsidRPr="00D72762" w:rsidRDefault="008C2161" w:rsidP="00EC3E1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D72762">
              <w:rPr>
                <w:rFonts w:eastAsia="Times New Roman" w:cs="Calibri"/>
                <w:color w:val="000000"/>
                <w:sz w:val="20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CB2C1" w14:textId="77777777" w:rsidR="008C2161" w:rsidRPr="00D72762" w:rsidRDefault="008C2161" w:rsidP="00EC3E1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D72762">
              <w:rPr>
                <w:rFonts w:eastAsia="Times New Roman" w:cs="Calibri"/>
                <w:color w:val="000000"/>
                <w:sz w:val="20"/>
              </w:rPr>
              <w:t>628</w:t>
            </w:r>
          </w:p>
        </w:tc>
      </w:tr>
      <w:tr w:rsidR="008C2161" w:rsidRPr="00D72762" w14:paraId="56C260CC" w14:textId="77777777" w:rsidTr="00EC3E1A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F1BCC" w14:textId="77777777" w:rsidR="008C2161" w:rsidRPr="002F251D" w:rsidRDefault="008C2161" w:rsidP="00EC3E1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lang w:val="fr-FR"/>
              </w:rPr>
            </w:pPr>
            <w:r w:rsidRPr="002F251D">
              <w:rPr>
                <w:rFonts w:eastAsia="Times New Roman" w:cs="Calibri"/>
                <w:color w:val="000000"/>
                <w:sz w:val="20"/>
                <w:lang w:val="fr-FR"/>
              </w:rPr>
              <w:t xml:space="preserve">Entreprise de confection/ </w:t>
            </w:r>
            <w:proofErr w:type="spellStart"/>
            <w:r w:rsidRPr="002F251D">
              <w:rPr>
                <w:rFonts w:eastAsia="Times New Roman" w:cs="Calibri"/>
                <w:color w:val="000000"/>
                <w:sz w:val="20"/>
                <w:lang w:val="fr-FR"/>
              </w:rPr>
              <w:t>Reparation</w:t>
            </w:r>
            <w:proofErr w:type="spellEnd"/>
            <w:r w:rsidRPr="002F251D">
              <w:rPr>
                <w:rFonts w:eastAsia="Times New Roman" w:cs="Calibri"/>
                <w:color w:val="000000"/>
                <w:sz w:val="20"/>
                <w:lang w:val="fr-FR"/>
              </w:rPr>
              <w:t xml:space="preserve"> des tissus ou </w:t>
            </w:r>
            <w:proofErr w:type="spellStart"/>
            <w:r w:rsidRPr="002F251D">
              <w:rPr>
                <w:rFonts w:eastAsia="Times New Roman" w:cs="Calibri"/>
                <w:color w:val="000000"/>
                <w:sz w:val="20"/>
                <w:lang w:val="fr-FR"/>
              </w:rPr>
              <w:t>vetements</w:t>
            </w:r>
            <w:proofErr w:type="spellEnd"/>
            <w:r w:rsidRPr="002F251D">
              <w:rPr>
                <w:rFonts w:eastAsia="Times New Roman" w:cs="Calibri"/>
                <w:color w:val="000000"/>
                <w:sz w:val="20"/>
                <w:lang w:val="fr-F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A290B" w14:textId="77777777" w:rsidR="008C2161" w:rsidRPr="00D72762" w:rsidRDefault="008C2161" w:rsidP="00EC3E1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D72762">
              <w:rPr>
                <w:rFonts w:eastAsia="Times New Roman" w:cs="Calibri"/>
                <w:color w:val="000000"/>
                <w:sz w:val="20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54CDB" w14:textId="77777777" w:rsidR="008C2161" w:rsidRPr="00D72762" w:rsidRDefault="008C2161" w:rsidP="00EC3E1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D72762">
              <w:rPr>
                <w:rFonts w:eastAsia="Times New Roman" w:cs="Calibri"/>
                <w:color w:val="000000"/>
                <w:sz w:val="20"/>
              </w:rPr>
              <w:t>628</w:t>
            </w:r>
          </w:p>
        </w:tc>
      </w:tr>
      <w:tr w:rsidR="008C2161" w:rsidRPr="00D72762" w14:paraId="1D063536" w14:textId="77777777" w:rsidTr="00EC3E1A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5A08" w14:textId="77777777" w:rsidR="008C2161" w:rsidRPr="002F251D" w:rsidRDefault="008C2161" w:rsidP="00EC3E1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lang w:val="fr-FR"/>
              </w:rPr>
            </w:pPr>
            <w:r w:rsidRPr="002F251D">
              <w:rPr>
                <w:rFonts w:eastAsia="Times New Roman" w:cs="Calibri"/>
                <w:color w:val="000000"/>
                <w:sz w:val="20"/>
                <w:lang w:val="fr-FR"/>
              </w:rPr>
              <w:t>Entreprise de construction de maisons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2E2A3" w14:textId="77777777" w:rsidR="008C2161" w:rsidRPr="00D72762" w:rsidRDefault="008C2161" w:rsidP="00EC3E1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D72762">
              <w:rPr>
                <w:rFonts w:eastAsia="Times New Roman" w:cs="Calibri"/>
                <w:color w:val="000000"/>
                <w:sz w:val="20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D5943" w14:textId="77777777" w:rsidR="008C2161" w:rsidRPr="00D72762" w:rsidRDefault="008C2161" w:rsidP="00EC3E1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D72762">
              <w:rPr>
                <w:rFonts w:eastAsia="Times New Roman" w:cs="Calibri"/>
                <w:color w:val="000000"/>
                <w:sz w:val="20"/>
              </w:rPr>
              <w:t>628</w:t>
            </w:r>
          </w:p>
        </w:tc>
      </w:tr>
      <w:tr w:rsidR="008C2161" w:rsidRPr="00D72762" w14:paraId="00DDE8C6" w14:textId="77777777" w:rsidTr="00EC3E1A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4123D" w14:textId="77777777" w:rsidR="008C2161" w:rsidRPr="002F251D" w:rsidRDefault="008C2161" w:rsidP="00EC3E1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lang w:val="fr-FR"/>
              </w:rPr>
            </w:pPr>
            <w:r w:rsidRPr="002F251D">
              <w:rPr>
                <w:rFonts w:eastAsia="Times New Roman" w:cs="Calibri"/>
                <w:color w:val="000000"/>
                <w:sz w:val="20"/>
                <w:lang w:val="fr-FR"/>
              </w:rPr>
              <w:t xml:space="preserve">Entreprise de Commerce du </w:t>
            </w:r>
            <w:proofErr w:type="spellStart"/>
            <w:r w:rsidRPr="002F251D">
              <w:rPr>
                <w:rFonts w:eastAsia="Times New Roman" w:cs="Calibri"/>
                <w:color w:val="000000"/>
                <w:sz w:val="20"/>
                <w:lang w:val="fr-FR"/>
              </w:rPr>
              <w:t>menage</w:t>
            </w:r>
            <w:proofErr w:type="spellEnd"/>
            <w:r w:rsidRPr="002F251D">
              <w:rPr>
                <w:rFonts w:eastAsia="Times New Roman" w:cs="Calibri"/>
                <w:color w:val="000000"/>
                <w:sz w:val="20"/>
                <w:lang w:val="fr-F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C7BC8" w14:textId="77777777" w:rsidR="008C2161" w:rsidRPr="00D72762" w:rsidRDefault="008C2161" w:rsidP="00EC3E1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D72762">
              <w:rPr>
                <w:rFonts w:eastAsia="Times New Roman" w:cs="Calibri"/>
                <w:color w:val="000000"/>
                <w:sz w:val="20"/>
              </w:rPr>
              <w:t>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5AEC0" w14:textId="77777777" w:rsidR="008C2161" w:rsidRPr="00D72762" w:rsidRDefault="008C2161" w:rsidP="00EC3E1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D72762">
              <w:rPr>
                <w:rFonts w:eastAsia="Times New Roman" w:cs="Calibri"/>
                <w:color w:val="000000"/>
                <w:sz w:val="20"/>
              </w:rPr>
              <w:t>628</w:t>
            </w:r>
          </w:p>
        </w:tc>
      </w:tr>
      <w:tr w:rsidR="008C2161" w:rsidRPr="00D72762" w14:paraId="5F4E9AA6" w14:textId="77777777" w:rsidTr="00EC3E1A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B26B" w14:textId="77777777" w:rsidR="008C2161" w:rsidRPr="002F251D" w:rsidRDefault="008C2161" w:rsidP="00EC3E1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lang w:val="fr-FR"/>
              </w:rPr>
            </w:pPr>
            <w:r w:rsidRPr="002F251D">
              <w:rPr>
                <w:rFonts w:eastAsia="Times New Roman" w:cs="Calibri"/>
                <w:color w:val="000000"/>
                <w:sz w:val="20"/>
                <w:lang w:val="fr-FR"/>
              </w:rPr>
              <w:t xml:space="preserve">Entreprise de professions </w:t>
            </w:r>
            <w:proofErr w:type="spellStart"/>
            <w:r w:rsidRPr="002F251D">
              <w:rPr>
                <w:rFonts w:eastAsia="Times New Roman" w:cs="Calibri"/>
                <w:color w:val="000000"/>
                <w:sz w:val="20"/>
                <w:lang w:val="fr-FR"/>
              </w:rPr>
              <w:t>liberales</w:t>
            </w:r>
            <w:proofErr w:type="spellEnd"/>
            <w:r w:rsidRPr="002F251D">
              <w:rPr>
                <w:rFonts w:eastAsia="Times New Roman" w:cs="Calibri"/>
                <w:color w:val="000000"/>
                <w:sz w:val="20"/>
                <w:lang w:val="fr-FR"/>
              </w:rPr>
              <w:t xml:space="preserve"> pour son propre compte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49F71" w14:textId="77777777" w:rsidR="008C2161" w:rsidRPr="00D72762" w:rsidRDefault="008C2161" w:rsidP="00EC3E1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D72762">
              <w:rPr>
                <w:rFonts w:eastAsia="Times New Roman" w:cs="Calibri"/>
                <w:color w:val="000000"/>
                <w:sz w:val="20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59EED" w14:textId="77777777" w:rsidR="008C2161" w:rsidRPr="00D72762" w:rsidRDefault="008C2161" w:rsidP="00EC3E1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D72762">
              <w:rPr>
                <w:rFonts w:eastAsia="Times New Roman" w:cs="Calibri"/>
                <w:color w:val="000000"/>
                <w:sz w:val="20"/>
              </w:rPr>
              <w:t>628</w:t>
            </w:r>
          </w:p>
        </w:tc>
      </w:tr>
      <w:tr w:rsidR="008C2161" w:rsidRPr="00D72762" w14:paraId="52484951" w14:textId="77777777" w:rsidTr="00EC3E1A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FC71E" w14:textId="77777777" w:rsidR="008C2161" w:rsidRPr="002F251D" w:rsidRDefault="008C2161" w:rsidP="00EC3E1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lang w:val="fr-FR"/>
              </w:rPr>
            </w:pPr>
            <w:r w:rsidRPr="002F251D">
              <w:rPr>
                <w:rFonts w:eastAsia="Times New Roman" w:cs="Calibri"/>
                <w:color w:val="000000"/>
                <w:sz w:val="20"/>
                <w:lang w:val="fr-FR"/>
              </w:rPr>
              <w:t xml:space="preserve">Entreprise dans le domaine du transport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6AA8E" w14:textId="77777777" w:rsidR="008C2161" w:rsidRPr="00D72762" w:rsidRDefault="008C2161" w:rsidP="00EC3E1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D72762">
              <w:rPr>
                <w:rFonts w:eastAsia="Times New Roman" w:cs="Calibri"/>
                <w:color w:val="000000"/>
                <w:sz w:val="20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9EF90" w14:textId="77777777" w:rsidR="008C2161" w:rsidRPr="00D72762" w:rsidRDefault="008C2161" w:rsidP="00EC3E1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D72762">
              <w:rPr>
                <w:rFonts w:eastAsia="Times New Roman" w:cs="Calibri"/>
                <w:color w:val="000000"/>
                <w:sz w:val="20"/>
              </w:rPr>
              <w:t>628</w:t>
            </w:r>
          </w:p>
        </w:tc>
      </w:tr>
      <w:tr w:rsidR="008C2161" w:rsidRPr="00D72762" w14:paraId="1263E3C3" w14:textId="77777777" w:rsidTr="00EC3E1A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98BE" w14:textId="77777777" w:rsidR="008C2161" w:rsidRPr="002F251D" w:rsidRDefault="008C2161" w:rsidP="00EC3E1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lang w:val="fr-FR"/>
              </w:rPr>
            </w:pPr>
            <w:r w:rsidRPr="002F251D">
              <w:rPr>
                <w:rFonts w:eastAsia="Times New Roman" w:cs="Calibri"/>
                <w:color w:val="000000"/>
                <w:sz w:val="20"/>
                <w:lang w:val="fr-FR"/>
              </w:rPr>
              <w:t>Entreprise dans le domaine des Hotels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D9594" w14:textId="77777777" w:rsidR="008C2161" w:rsidRPr="00D72762" w:rsidRDefault="008C2161" w:rsidP="00EC3E1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D72762">
              <w:rPr>
                <w:rFonts w:eastAsia="Times New Roman" w:cs="Calibri"/>
                <w:color w:val="000000"/>
                <w:sz w:val="20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01F76" w14:textId="77777777" w:rsidR="008C2161" w:rsidRPr="00D72762" w:rsidRDefault="008C2161" w:rsidP="00EC3E1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D72762">
              <w:rPr>
                <w:rFonts w:eastAsia="Times New Roman" w:cs="Calibri"/>
                <w:color w:val="000000"/>
                <w:sz w:val="20"/>
              </w:rPr>
              <w:t>628</w:t>
            </w:r>
          </w:p>
        </w:tc>
      </w:tr>
      <w:tr w:rsidR="008C2161" w:rsidRPr="00D72762" w14:paraId="63917DEA" w14:textId="77777777" w:rsidTr="00EC3E1A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2566EA" w14:textId="77777777" w:rsidR="008C2161" w:rsidRPr="002F251D" w:rsidRDefault="008C2161" w:rsidP="00EC3E1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lang w:val="fr-FR"/>
              </w:rPr>
            </w:pPr>
            <w:r w:rsidRPr="002F251D">
              <w:rPr>
                <w:rFonts w:eastAsia="Times New Roman" w:cs="Calibri"/>
                <w:color w:val="000000"/>
                <w:sz w:val="20"/>
                <w:lang w:val="fr-FR"/>
              </w:rPr>
              <w:t xml:space="preserve">Entreprise dans un autre domaine non agricole 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9E5E4" w14:textId="77777777" w:rsidR="008C2161" w:rsidRPr="00D72762" w:rsidRDefault="008C2161" w:rsidP="00EC3E1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D72762">
              <w:rPr>
                <w:rFonts w:eastAsia="Times New Roman" w:cs="Calibri"/>
                <w:color w:val="000000"/>
                <w:sz w:val="20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252F3A" w14:textId="77777777" w:rsidR="008C2161" w:rsidRPr="00D72762" w:rsidRDefault="008C2161" w:rsidP="00EC3E1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</w:rPr>
            </w:pPr>
            <w:r w:rsidRPr="00D72762">
              <w:rPr>
                <w:rFonts w:eastAsia="Times New Roman" w:cs="Calibri"/>
                <w:color w:val="000000"/>
                <w:sz w:val="20"/>
              </w:rPr>
              <w:t>628</w:t>
            </w:r>
          </w:p>
        </w:tc>
      </w:tr>
    </w:tbl>
    <w:p w14:paraId="5F985C89" w14:textId="545FB428" w:rsidR="008C2161" w:rsidRDefault="008C2161" w:rsidP="008C2161">
      <w:pPr>
        <w:pStyle w:val="ListParagraph"/>
        <w:ind w:left="1440"/>
      </w:pPr>
    </w:p>
    <w:p w14:paraId="768F3D57" w14:textId="31BDE7E4" w:rsidR="00FF2EFD" w:rsidRDefault="00FF2EFD" w:rsidP="00FF2EFD">
      <w:pPr>
        <w:pStyle w:val="ListParagraph"/>
        <w:ind w:left="0"/>
        <w:jc w:val="both"/>
      </w:pPr>
    </w:p>
    <w:p w14:paraId="5D75EB52" w14:textId="0FD18C4C" w:rsidR="00573B11" w:rsidRDefault="00573B11" w:rsidP="00FF2EFD">
      <w:pPr>
        <w:pStyle w:val="ListParagraph"/>
        <w:ind w:left="0"/>
        <w:jc w:val="both"/>
      </w:pPr>
    </w:p>
    <w:p w14:paraId="74FFFB79" w14:textId="1B5F562F" w:rsidR="00573B11" w:rsidRDefault="00573B11" w:rsidP="00FF2EFD">
      <w:pPr>
        <w:pStyle w:val="ListParagraph"/>
        <w:ind w:left="0"/>
        <w:jc w:val="both"/>
      </w:pPr>
    </w:p>
    <w:p w14:paraId="3379FB0D" w14:textId="69A1017B" w:rsidR="00573B11" w:rsidRDefault="00573B11" w:rsidP="00FF2EFD">
      <w:pPr>
        <w:pStyle w:val="ListParagraph"/>
        <w:ind w:left="0"/>
        <w:jc w:val="both"/>
      </w:pPr>
    </w:p>
    <w:p w14:paraId="60C2AAC4" w14:textId="271E0E4D" w:rsidR="00573B11" w:rsidRDefault="00573B11" w:rsidP="00FF2EFD">
      <w:pPr>
        <w:pStyle w:val="ListParagraph"/>
        <w:ind w:left="0"/>
        <w:jc w:val="both"/>
      </w:pPr>
    </w:p>
    <w:p w14:paraId="4717656E" w14:textId="679B1569" w:rsidR="00573B11" w:rsidRDefault="00573B11" w:rsidP="00FF2EFD">
      <w:pPr>
        <w:pStyle w:val="ListParagraph"/>
        <w:ind w:left="0"/>
        <w:jc w:val="both"/>
      </w:pPr>
    </w:p>
    <w:p w14:paraId="43913EED" w14:textId="3627E583" w:rsidR="00573B11" w:rsidRDefault="00573B11" w:rsidP="00FF2EFD">
      <w:pPr>
        <w:pStyle w:val="ListParagraph"/>
        <w:ind w:left="0"/>
        <w:jc w:val="both"/>
      </w:pPr>
    </w:p>
    <w:p w14:paraId="339C9D25" w14:textId="1A456405" w:rsidR="00573B11" w:rsidRDefault="00573B11" w:rsidP="00FF2EFD">
      <w:pPr>
        <w:pStyle w:val="ListParagraph"/>
        <w:ind w:left="0"/>
        <w:jc w:val="both"/>
      </w:pPr>
    </w:p>
    <w:p w14:paraId="19F01593" w14:textId="4DEE1469" w:rsidR="00C920C4" w:rsidRDefault="00C920C4" w:rsidP="00C920C4">
      <w:pPr>
        <w:pStyle w:val="Heading1"/>
        <w:numPr>
          <w:ilvl w:val="0"/>
          <w:numId w:val="2"/>
        </w:numPr>
      </w:pPr>
      <w:r>
        <w:lastRenderedPageBreak/>
        <w:t>Correlation Analysis</w:t>
      </w:r>
    </w:p>
    <w:p w14:paraId="4191D4E3" w14:textId="12A0F304" w:rsidR="005E6FFB" w:rsidRDefault="005E6FFB" w:rsidP="005E6FFB"/>
    <w:p w14:paraId="43979F2B" w14:textId="680B3134" w:rsidR="005E6FFB" w:rsidRPr="005E6FFB" w:rsidRDefault="00EC3B96" w:rsidP="00FC3602">
      <w:pPr>
        <w:jc w:val="both"/>
      </w:pPr>
      <w:r>
        <w:t>It seems that households with higher</w:t>
      </w:r>
      <w:r w:rsidR="007D2731">
        <w:t xml:space="preserve"> asset index</w:t>
      </w:r>
      <w:r>
        <w:t xml:space="preserve"> spend more on agricultural investments, while it is not strongly correlated with their agricultural profit or agricultural yield. </w:t>
      </w:r>
      <w:r w:rsidR="007D2731">
        <w:t xml:space="preserve">Also, </w:t>
      </w:r>
      <w:r w:rsidR="00C55056">
        <w:t xml:space="preserve">respondents that have at least some years of schooling </w:t>
      </w:r>
      <w:proofErr w:type="gramStart"/>
      <w:r w:rsidR="00C55056">
        <w:t>are</w:t>
      </w:r>
      <w:proofErr w:type="gramEnd"/>
      <w:r w:rsidR="00C55056">
        <w:t xml:space="preserve"> more likely to spend on agricultural investment, and have higher asset index.</w:t>
      </w:r>
      <w:r w:rsidR="003046B8">
        <w:t xml:space="preserve"> Respondents who are member of GCF are more likely to be married, have higher asset index, higher income level, and higher consumption level.  </w:t>
      </w:r>
    </w:p>
    <w:p w14:paraId="731AC38B" w14:textId="64CCA062" w:rsidR="00573B11" w:rsidRDefault="00573B11" w:rsidP="00FF2EFD">
      <w:pPr>
        <w:pStyle w:val="ListParagraph"/>
        <w:ind w:left="0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08"/>
        <w:gridCol w:w="1059"/>
        <w:gridCol w:w="1101"/>
        <w:gridCol w:w="798"/>
        <w:gridCol w:w="600"/>
        <w:gridCol w:w="906"/>
        <w:gridCol w:w="1609"/>
        <w:gridCol w:w="631"/>
        <w:gridCol w:w="1038"/>
      </w:tblGrid>
      <w:tr w:rsidR="00156145" w:rsidRPr="00156145" w14:paraId="16865D93" w14:textId="77777777" w:rsidTr="00156145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8B8B3" w14:textId="77777777" w:rsidR="00156145" w:rsidRPr="00156145" w:rsidRDefault="00156145" w:rsidP="00156145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</w:rPr>
            </w:pPr>
            <w:r w:rsidRPr="00156145">
              <w:rPr>
                <w:rFonts w:eastAsia="Times New Roman" w:cs="Calibri"/>
                <w:bCs/>
                <w:color w:val="000000"/>
                <w:sz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28743" w14:textId="77777777" w:rsidR="00156145" w:rsidRPr="00156145" w:rsidRDefault="00156145" w:rsidP="00156145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</w:rPr>
            </w:pPr>
            <w:r w:rsidRPr="00156145">
              <w:rPr>
                <w:rFonts w:eastAsia="Times New Roman" w:cs="Calibri"/>
                <w:bCs/>
                <w:color w:val="000000"/>
                <w:sz w:val="18"/>
              </w:rPr>
              <w:t>Agricultural cost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C062F" w14:textId="77777777" w:rsidR="00156145" w:rsidRPr="00156145" w:rsidRDefault="00156145" w:rsidP="00156145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</w:rPr>
            </w:pPr>
            <w:r w:rsidRPr="00156145">
              <w:rPr>
                <w:rFonts w:eastAsia="Times New Roman" w:cs="Calibri"/>
                <w:bCs/>
                <w:color w:val="000000"/>
                <w:sz w:val="18"/>
              </w:rPr>
              <w:t>Agricultural yield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601AF" w14:textId="77777777" w:rsidR="00156145" w:rsidRPr="00156145" w:rsidRDefault="00156145" w:rsidP="00156145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</w:rPr>
            </w:pPr>
            <w:r w:rsidRPr="00156145">
              <w:rPr>
                <w:rFonts w:eastAsia="Times New Roman" w:cs="Calibri"/>
                <w:bCs/>
                <w:color w:val="000000"/>
                <w:sz w:val="18"/>
              </w:rPr>
              <w:t>Asset index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B4A6D" w14:textId="77777777" w:rsidR="00156145" w:rsidRPr="00156145" w:rsidRDefault="00156145" w:rsidP="00156145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</w:rPr>
            </w:pPr>
            <w:r w:rsidRPr="00156145">
              <w:rPr>
                <w:rFonts w:eastAsia="Times New Roman" w:cs="Calibri"/>
                <w:bCs/>
                <w:color w:val="000000"/>
                <w:sz w:val="18"/>
              </w:rPr>
              <w:t>Income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305C0" w14:textId="77777777" w:rsidR="00156145" w:rsidRPr="00156145" w:rsidRDefault="00156145" w:rsidP="00156145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</w:rPr>
            </w:pPr>
            <w:r w:rsidRPr="00156145">
              <w:rPr>
                <w:rFonts w:eastAsia="Times New Roman" w:cs="Calibri"/>
                <w:bCs/>
                <w:color w:val="000000"/>
                <w:sz w:val="18"/>
              </w:rPr>
              <w:t>Consumption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5B89" w14:textId="77777777" w:rsidR="00156145" w:rsidRPr="00156145" w:rsidRDefault="00156145" w:rsidP="00156145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</w:rPr>
            </w:pPr>
            <w:r w:rsidRPr="00156145">
              <w:rPr>
                <w:rFonts w:eastAsia="Times New Roman" w:cs="Calibri"/>
                <w:bCs/>
                <w:color w:val="000000"/>
                <w:sz w:val="18"/>
              </w:rPr>
              <w:t>Received years of schooling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466DE" w14:textId="77777777" w:rsidR="00156145" w:rsidRPr="00156145" w:rsidRDefault="00156145" w:rsidP="00156145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</w:rPr>
            </w:pPr>
            <w:r w:rsidRPr="00156145">
              <w:rPr>
                <w:rFonts w:eastAsia="Times New Roman" w:cs="Calibri"/>
                <w:bCs/>
                <w:color w:val="000000"/>
                <w:sz w:val="18"/>
              </w:rPr>
              <w:t>Married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B3329" w14:textId="77777777" w:rsidR="00156145" w:rsidRPr="00156145" w:rsidRDefault="00156145" w:rsidP="00156145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</w:rPr>
            </w:pPr>
            <w:r w:rsidRPr="00156145">
              <w:rPr>
                <w:rFonts w:eastAsia="Times New Roman" w:cs="Calibri"/>
                <w:bCs/>
                <w:color w:val="000000"/>
                <w:sz w:val="18"/>
              </w:rPr>
              <w:t>Member of GGF</w:t>
            </w:r>
          </w:p>
        </w:tc>
      </w:tr>
      <w:tr w:rsidR="00156145" w:rsidRPr="00156145" w14:paraId="7FA0CC7A" w14:textId="77777777" w:rsidTr="00156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0944A" w14:textId="77777777" w:rsidR="00156145" w:rsidRPr="00156145" w:rsidRDefault="00156145" w:rsidP="00156145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Agricultural cost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5A416" w14:textId="77777777" w:rsidR="00156145" w:rsidRPr="00156145" w:rsidRDefault="00156145" w:rsidP="0015614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4CB98" w14:textId="77777777" w:rsidR="00156145" w:rsidRPr="00156145" w:rsidRDefault="00156145" w:rsidP="00156145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33366" w14:textId="77777777" w:rsidR="00156145" w:rsidRPr="00156145" w:rsidRDefault="00156145" w:rsidP="00156145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7BE34" w14:textId="77777777" w:rsidR="00156145" w:rsidRPr="00156145" w:rsidRDefault="00156145" w:rsidP="00156145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8905B" w14:textId="77777777" w:rsidR="00156145" w:rsidRPr="00156145" w:rsidRDefault="00156145" w:rsidP="00156145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C722" w14:textId="77777777" w:rsidR="00156145" w:rsidRPr="00156145" w:rsidRDefault="00156145" w:rsidP="00156145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20F30" w14:textId="77777777" w:rsidR="00156145" w:rsidRPr="00156145" w:rsidRDefault="00156145" w:rsidP="00156145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D61E1" w14:textId="77777777" w:rsidR="00156145" w:rsidRPr="00156145" w:rsidRDefault="00156145" w:rsidP="00156145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 </w:t>
            </w:r>
          </w:p>
        </w:tc>
      </w:tr>
      <w:tr w:rsidR="00156145" w:rsidRPr="00156145" w14:paraId="34AA90F7" w14:textId="77777777" w:rsidTr="00156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1590F" w14:textId="77777777" w:rsidR="00156145" w:rsidRPr="00156145" w:rsidRDefault="00156145" w:rsidP="00156145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Agricultural yield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26E4A" w14:textId="77777777" w:rsidR="00156145" w:rsidRPr="00156145" w:rsidRDefault="00156145" w:rsidP="0015614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DDE8E" w14:textId="77777777" w:rsidR="00156145" w:rsidRPr="00156145" w:rsidRDefault="00156145" w:rsidP="0015614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FC6FA" w14:textId="77777777" w:rsidR="00156145" w:rsidRPr="00156145" w:rsidRDefault="00156145" w:rsidP="00156145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1330C" w14:textId="77777777" w:rsidR="00156145" w:rsidRPr="00156145" w:rsidRDefault="00156145" w:rsidP="00156145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01F1D" w14:textId="77777777" w:rsidR="00156145" w:rsidRPr="00156145" w:rsidRDefault="00156145" w:rsidP="00156145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66783" w14:textId="77777777" w:rsidR="00156145" w:rsidRPr="00156145" w:rsidRDefault="00156145" w:rsidP="00156145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DED78" w14:textId="77777777" w:rsidR="00156145" w:rsidRPr="00156145" w:rsidRDefault="00156145" w:rsidP="00156145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C0F79" w14:textId="77777777" w:rsidR="00156145" w:rsidRPr="00156145" w:rsidRDefault="00156145" w:rsidP="00156145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 </w:t>
            </w:r>
          </w:p>
        </w:tc>
      </w:tr>
      <w:tr w:rsidR="00156145" w:rsidRPr="00156145" w14:paraId="2E4CEB76" w14:textId="77777777" w:rsidTr="00156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81ED0" w14:textId="77777777" w:rsidR="00156145" w:rsidRPr="00156145" w:rsidRDefault="00156145" w:rsidP="00156145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Asset 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12C531" w14:textId="77777777" w:rsidR="00156145" w:rsidRPr="00156145" w:rsidRDefault="00156145" w:rsidP="0015614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3A20C" w14:textId="77777777" w:rsidR="00156145" w:rsidRPr="00156145" w:rsidRDefault="00156145" w:rsidP="0015614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C7781" w14:textId="77777777" w:rsidR="00156145" w:rsidRPr="00156145" w:rsidRDefault="00156145" w:rsidP="0015614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18533" w14:textId="77777777" w:rsidR="00156145" w:rsidRPr="00156145" w:rsidRDefault="00156145" w:rsidP="00156145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E09A" w14:textId="77777777" w:rsidR="00156145" w:rsidRPr="00156145" w:rsidRDefault="00156145" w:rsidP="00156145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83D14" w14:textId="77777777" w:rsidR="00156145" w:rsidRPr="00156145" w:rsidRDefault="00156145" w:rsidP="00156145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BE687" w14:textId="77777777" w:rsidR="00156145" w:rsidRPr="00156145" w:rsidRDefault="00156145" w:rsidP="00156145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7C713" w14:textId="77777777" w:rsidR="00156145" w:rsidRPr="00156145" w:rsidRDefault="00156145" w:rsidP="00156145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 </w:t>
            </w:r>
          </w:p>
        </w:tc>
      </w:tr>
      <w:tr w:rsidR="00156145" w:rsidRPr="00156145" w14:paraId="1D7FE136" w14:textId="77777777" w:rsidTr="00156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1D340" w14:textId="77777777" w:rsidR="00156145" w:rsidRPr="00156145" w:rsidRDefault="00156145" w:rsidP="00156145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Income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421FBB" w14:textId="77777777" w:rsidR="00156145" w:rsidRPr="00156145" w:rsidRDefault="00156145" w:rsidP="0015614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C82ED6" w14:textId="77777777" w:rsidR="00156145" w:rsidRPr="00156145" w:rsidRDefault="00156145" w:rsidP="0015614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B9A2C7" w14:textId="77777777" w:rsidR="00156145" w:rsidRPr="00156145" w:rsidRDefault="00156145" w:rsidP="0015614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6A0BA" w14:textId="77777777" w:rsidR="00156145" w:rsidRPr="00156145" w:rsidRDefault="00156145" w:rsidP="0015614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0A44" w14:textId="77777777" w:rsidR="00156145" w:rsidRPr="00156145" w:rsidRDefault="00156145" w:rsidP="00156145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38E93" w14:textId="77777777" w:rsidR="00156145" w:rsidRPr="00156145" w:rsidRDefault="00156145" w:rsidP="00156145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155E6" w14:textId="77777777" w:rsidR="00156145" w:rsidRPr="00156145" w:rsidRDefault="00156145" w:rsidP="00156145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930BF" w14:textId="77777777" w:rsidR="00156145" w:rsidRPr="00156145" w:rsidRDefault="00156145" w:rsidP="00156145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 </w:t>
            </w:r>
          </w:p>
        </w:tc>
      </w:tr>
      <w:tr w:rsidR="00156145" w:rsidRPr="00156145" w14:paraId="698A8E1F" w14:textId="77777777" w:rsidTr="00156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9594" w14:textId="77777777" w:rsidR="00156145" w:rsidRPr="00156145" w:rsidRDefault="00156145" w:rsidP="00156145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Consumption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A3B1C" w14:textId="77777777" w:rsidR="00156145" w:rsidRPr="00156145" w:rsidRDefault="00156145" w:rsidP="0015614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A9409" w14:textId="77777777" w:rsidR="00156145" w:rsidRPr="00156145" w:rsidRDefault="00156145" w:rsidP="0015614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9E08A5" w14:textId="77777777" w:rsidR="00156145" w:rsidRPr="00156145" w:rsidRDefault="00156145" w:rsidP="0015614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BE6096" w14:textId="77777777" w:rsidR="00156145" w:rsidRPr="00156145" w:rsidRDefault="00156145" w:rsidP="0015614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C0846" w14:textId="77777777" w:rsidR="00156145" w:rsidRPr="00156145" w:rsidRDefault="00156145" w:rsidP="0015614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3E98" w14:textId="77777777" w:rsidR="00156145" w:rsidRPr="00156145" w:rsidRDefault="00156145" w:rsidP="00156145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C2CE7" w14:textId="77777777" w:rsidR="00156145" w:rsidRPr="00156145" w:rsidRDefault="00156145" w:rsidP="00156145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37209" w14:textId="77777777" w:rsidR="00156145" w:rsidRPr="00156145" w:rsidRDefault="00156145" w:rsidP="00156145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 </w:t>
            </w:r>
          </w:p>
        </w:tc>
      </w:tr>
      <w:tr w:rsidR="00156145" w:rsidRPr="00156145" w14:paraId="2E880900" w14:textId="77777777" w:rsidTr="00156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B26B7" w14:textId="77777777" w:rsidR="00156145" w:rsidRPr="00156145" w:rsidRDefault="00156145" w:rsidP="00156145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Received years of schooling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88D9BA" w14:textId="77777777" w:rsidR="00156145" w:rsidRPr="00156145" w:rsidRDefault="00156145" w:rsidP="0015614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58497" w14:textId="77777777" w:rsidR="00156145" w:rsidRPr="00156145" w:rsidRDefault="00156145" w:rsidP="0015614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8C94C2" w14:textId="77777777" w:rsidR="00156145" w:rsidRPr="00156145" w:rsidRDefault="00156145" w:rsidP="0015614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B2B7" w14:textId="77777777" w:rsidR="00156145" w:rsidRPr="00156145" w:rsidRDefault="00156145" w:rsidP="0015614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E0F5" w14:textId="77777777" w:rsidR="00156145" w:rsidRPr="00156145" w:rsidRDefault="00156145" w:rsidP="0015614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205FA" w14:textId="77777777" w:rsidR="00156145" w:rsidRPr="00156145" w:rsidRDefault="00156145" w:rsidP="0015614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BFBAC" w14:textId="77777777" w:rsidR="00156145" w:rsidRPr="00156145" w:rsidRDefault="00156145" w:rsidP="00156145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2C3A2" w14:textId="77777777" w:rsidR="00156145" w:rsidRPr="00156145" w:rsidRDefault="00156145" w:rsidP="00156145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 </w:t>
            </w:r>
          </w:p>
        </w:tc>
      </w:tr>
      <w:tr w:rsidR="00156145" w:rsidRPr="00156145" w14:paraId="68389FE4" w14:textId="77777777" w:rsidTr="00156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E1519" w14:textId="77777777" w:rsidR="00156145" w:rsidRPr="00156145" w:rsidRDefault="00156145" w:rsidP="00156145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C4098" w14:textId="77777777" w:rsidR="00156145" w:rsidRPr="00156145" w:rsidRDefault="00156145" w:rsidP="0015614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6B8E5" w14:textId="77777777" w:rsidR="00156145" w:rsidRPr="00156145" w:rsidRDefault="00156145" w:rsidP="0015614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1371" w14:textId="77777777" w:rsidR="00156145" w:rsidRPr="00156145" w:rsidRDefault="00156145" w:rsidP="0015614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B69F41" w14:textId="77777777" w:rsidR="00156145" w:rsidRPr="00156145" w:rsidRDefault="00156145" w:rsidP="0015614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86C35" w14:textId="77777777" w:rsidR="00156145" w:rsidRPr="00156145" w:rsidRDefault="00156145" w:rsidP="0015614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C272A" w14:textId="77777777" w:rsidR="00156145" w:rsidRPr="00156145" w:rsidRDefault="00156145" w:rsidP="0015614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73E1C" w14:textId="77777777" w:rsidR="00156145" w:rsidRPr="00156145" w:rsidRDefault="00156145" w:rsidP="0015614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6BFCB" w14:textId="77777777" w:rsidR="00156145" w:rsidRPr="00156145" w:rsidRDefault="00156145" w:rsidP="00156145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 </w:t>
            </w:r>
          </w:p>
        </w:tc>
      </w:tr>
      <w:tr w:rsidR="00156145" w:rsidRPr="00156145" w14:paraId="00F42C64" w14:textId="77777777" w:rsidTr="001561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AE32A" w14:textId="77777777" w:rsidR="00156145" w:rsidRPr="00156145" w:rsidRDefault="00156145" w:rsidP="00156145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Member of GGF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AD55" w14:textId="77777777" w:rsidR="00156145" w:rsidRPr="00156145" w:rsidRDefault="00156145" w:rsidP="0015614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B5F03" w14:textId="77777777" w:rsidR="00156145" w:rsidRPr="00156145" w:rsidRDefault="00156145" w:rsidP="0015614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48B45A" w14:textId="77777777" w:rsidR="00156145" w:rsidRPr="00156145" w:rsidRDefault="00156145" w:rsidP="0015614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3BDEB9" w14:textId="77777777" w:rsidR="00156145" w:rsidRPr="00156145" w:rsidRDefault="00156145" w:rsidP="0015614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DC4D21" w14:textId="77777777" w:rsidR="00156145" w:rsidRPr="00156145" w:rsidRDefault="00156145" w:rsidP="0015614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7B060" w14:textId="77777777" w:rsidR="00156145" w:rsidRPr="00156145" w:rsidRDefault="00156145" w:rsidP="0015614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60DFE" w14:textId="77777777" w:rsidR="00156145" w:rsidRPr="00156145" w:rsidRDefault="00156145" w:rsidP="0015614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3AF2E" w14:textId="77777777" w:rsidR="00156145" w:rsidRPr="00156145" w:rsidRDefault="00156145" w:rsidP="0015614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</w:rPr>
            </w:pPr>
            <w:r w:rsidRPr="00156145">
              <w:rPr>
                <w:rFonts w:eastAsia="Times New Roman" w:cs="Calibri"/>
                <w:color w:val="000000"/>
                <w:sz w:val="18"/>
              </w:rPr>
              <w:t>1.00</w:t>
            </w:r>
          </w:p>
        </w:tc>
      </w:tr>
    </w:tbl>
    <w:p w14:paraId="1931B73B" w14:textId="77777777" w:rsidR="00573B11" w:rsidRDefault="00573B11" w:rsidP="00FF2EFD">
      <w:pPr>
        <w:pStyle w:val="ListParagraph"/>
        <w:ind w:left="0"/>
        <w:jc w:val="both"/>
      </w:pPr>
    </w:p>
    <w:p w14:paraId="2B51771E" w14:textId="0A1B8392" w:rsidR="00FF2EFD" w:rsidRDefault="00FF2EFD" w:rsidP="00FF2EFD">
      <w:pPr>
        <w:pStyle w:val="ListParagraph"/>
        <w:ind w:left="0"/>
        <w:jc w:val="both"/>
      </w:pPr>
      <w:r>
        <w:t xml:space="preserve">Notes: </w:t>
      </w:r>
    </w:p>
    <w:p w14:paraId="5C932119" w14:textId="732D611D" w:rsidR="00FF2EFD" w:rsidRDefault="00FF2EFD" w:rsidP="00FF2EFD">
      <w:pPr>
        <w:pStyle w:val="ListParagraph"/>
        <w:numPr>
          <w:ilvl w:val="0"/>
          <w:numId w:val="10"/>
        </w:numPr>
        <w:jc w:val="both"/>
      </w:pPr>
      <w:r>
        <w:t xml:space="preserve">I’ve </w:t>
      </w:r>
      <w:proofErr w:type="spellStart"/>
      <w:r>
        <w:t>winsorized</w:t>
      </w:r>
      <w:proofErr w:type="spellEnd"/>
      <w:r>
        <w:t xml:space="preserve"> income &amp; consumption at 99%</w:t>
      </w:r>
    </w:p>
    <w:p w14:paraId="2EF38481" w14:textId="6BD95917" w:rsidR="00FF2EFD" w:rsidRDefault="00FF2EFD" w:rsidP="00FF2EFD">
      <w:pPr>
        <w:pStyle w:val="ListParagraph"/>
        <w:numPr>
          <w:ilvl w:val="0"/>
          <w:numId w:val="10"/>
        </w:numPr>
        <w:jc w:val="both"/>
      </w:pPr>
      <w:r>
        <w:t>I’ve replaced 8 observations with over 350 ha by dividing 100 (all from same enumerators)</w:t>
      </w:r>
    </w:p>
    <w:p w14:paraId="2EBD2804" w14:textId="7B54837F" w:rsidR="009B699D" w:rsidRDefault="00FF2EFD" w:rsidP="00337F5F">
      <w:pPr>
        <w:pStyle w:val="ListParagraph"/>
        <w:numPr>
          <w:ilvl w:val="0"/>
          <w:numId w:val="10"/>
        </w:numPr>
        <w:jc w:val="both"/>
      </w:pPr>
      <w:r>
        <w:t>I’ve replaced one extreme outliers in agricultural production (</w:t>
      </w:r>
      <w:r w:rsidRPr="00FF2EFD">
        <w:t>225000000</w:t>
      </w:r>
      <w:r>
        <w:t>) to missing</w:t>
      </w:r>
      <w:bookmarkStart w:id="1" w:name="_GoBack"/>
      <w:bookmarkEnd w:id="1"/>
    </w:p>
    <w:sectPr w:rsidR="009B699D" w:rsidSect="00BE798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Yoonjei Dong" w:date="2018-04-06T11:35:00Z" w:initials="yj">
    <w:p w14:paraId="4A272EAF" w14:textId="57977B3B" w:rsidR="00EE5C35" w:rsidRDefault="00EE5C35">
      <w:pPr>
        <w:pStyle w:val="CommentText"/>
      </w:pPr>
      <w:r>
        <w:rPr>
          <w:rStyle w:val="CommentReference"/>
        </w:rPr>
        <w:annotationRef/>
      </w:r>
      <w:r>
        <w:t xml:space="preserve">Replaced 8 </w:t>
      </w:r>
      <w:proofErr w:type="spellStart"/>
      <w:r>
        <w:t>obs</w:t>
      </w:r>
      <w:proofErr w:type="spellEnd"/>
      <w:r>
        <w:t xml:space="preserve"> with 350 ha by dividing by 100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272EA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272EAF" w16cid:durableId="1E71D9F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0A0A7" w14:textId="77777777" w:rsidR="001A68AE" w:rsidRDefault="001A68AE" w:rsidP="0070061C">
      <w:pPr>
        <w:spacing w:after="0" w:line="240" w:lineRule="auto"/>
      </w:pPr>
      <w:r>
        <w:separator/>
      </w:r>
    </w:p>
  </w:endnote>
  <w:endnote w:type="continuationSeparator" w:id="0">
    <w:p w14:paraId="02FE3447" w14:textId="77777777" w:rsidR="001A68AE" w:rsidRDefault="001A68AE" w:rsidP="00700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1EEA8" w14:textId="77777777" w:rsidR="001A68AE" w:rsidRDefault="001A68AE" w:rsidP="0070061C">
      <w:pPr>
        <w:spacing w:after="0" w:line="240" w:lineRule="auto"/>
      </w:pPr>
      <w:r>
        <w:separator/>
      </w:r>
    </w:p>
  </w:footnote>
  <w:footnote w:type="continuationSeparator" w:id="0">
    <w:p w14:paraId="4A950967" w14:textId="77777777" w:rsidR="001A68AE" w:rsidRDefault="001A68AE" w:rsidP="0070061C">
      <w:pPr>
        <w:spacing w:after="0" w:line="240" w:lineRule="auto"/>
      </w:pPr>
      <w:r>
        <w:continuationSeparator/>
      </w:r>
    </w:p>
  </w:footnote>
  <w:footnote w:id="1">
    <w:p w14:paraId="40024C43" w14:textId="0C9E2343" w:rsidR="0070061C" w:rsidRDefault="0070061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25180F">
        <w:t>To limit the effect of some extreme</w:t>
      </w:r>
      <w:r>
        <w:t xml:space="preserve"> outliers, we conducted </w:t>
      </w:r>
      <w:proofErr w:type="spellStart"/>
      <w:r>
        <w:t>winsorization</w:t>
      </w:r>
      <w:proofErr w:type="spellEnd"/>
      <w:r>
        <w:t xml:space="preserve"> at 99%.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02E92"/>
    <w:multiLevelType w:val="hybridMultilevel"/>
    <w:tmpl w:val="D5244A40"/>
    <w:lvl w:ilvl="0" w:tplc="C5C4687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84C61"/>
    <w:multiLevelType w:val="hybridMultilevel"/>
    <w:tmpl w:val="33F0E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957C1"/>
    <w:multiLevelType w:val="hybridMultilevel"/>
    <w:tmpl w:val="C4CE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C12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E43FB9"/>
    <w:multiLevelType w:val="hybridMultilevel"/>
    <w:tmpl w:val="C5DE7CC4"/>
    <w:lvl w:ilvl="0" w:tplc="4C00130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D296D"/>
    <w:multiLevelType w:val="hybridMultilevel"/>
    <w:tmpl w:val="4B5A2EFA"/>
    <w:lvl w:ilvl="0" w:tplc="15360968">
      <w:start w:val="8"/>
      <w:numFmt w:val="bullet"/>
      <w:lvlText w:val="-"/>
      <w:lvlJc w:val="left"/>
      <w:pPr>
        <w:ind w:left="180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3857E50"/>
    <w:multiLevelType w:val="hybridMultilevel"/>
    <w:tmpl w:val="2188D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D6CCC"/>
    <w:multiLevelType w:val="hybridMultilevel"/>
    <w:tmpl w:val="F2B003AC"/>
    <w:lvl w:ilvl="0" w:tplc="FFBC5818">
      <w:start w:val="8"/>
      <w:numFmt w:val="bullet"/>
      <w:lvlText w:val="-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7109CB"/>
    <w:multiLevelType w:val="hybridMultilevel"/>
    <w:tmpl w:val="EE54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EB6F16"/>
    <w:multiLevelType w:val="hybridMultilevel"/>
    <w:tmpl w:val="C78A6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8"/>
  </w:num>
  <w:num w:numId="5">
    <w:abstractNumId w:val="6"/>
  </w:num>
  <w:num w:numId="6">
    <w:abstractNumId w:val="4"/>
  </w:num>
  <w:num w:numId="7">
    <w:abstractNumId w:val="1"/>
  </w:num>
  <w:num w:numId="8">
    <w:abstractNumId w:val="7"/>
  </w:num>
  <w:num w:numId="9">
    <w:abstractNumId w:val="5"/>
  </w:num>
  <w:num w:numId="1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oonjei Dong">
    <w15:presenceInfo w15:providerId="None" w15:userId="Yoonjei D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B40"/>
    <w:rsid w:val="00001AEC"/>
    <w:rsid w:val="000049D4"/>
    <w:rsid w:val="000064B7"/>
    <w:rsid w:val="0000712C"/>
    <w:rsid w:val="00015A2F"/>
    <w:rsid w:val="000251C9"/>
    <w:rsid w:val="00060E07"/>
    <w:rsid w:val="00061B40"/>
    <w:rsid w:val="00061D7C"/>
    <w:rsid w:val="00064586"/>
    <w:rsid w:val="0007032A"/>
    <w:rsid w:val="00080B2A"/>
    <w:rsid w:val="000852B6"/>
    <w:rsid w:val="00087075"/>
    <w:rsid w:val="000A3D2B"/>
    <w:rsid w:val="000B032B"/>
    <w:rsid w:val="000B132F"/>
    <w:rsid w:val="000B591E"/>
    <w:rsid w:val="000C79F2"/>
    <w:rsid w:val="000F2E39"/>
    <w:rsid w:val="00130E34"/>
    <w:rsid w:val="00140E6B"/>
    <w:rsid w:val="00143C4B"/>
    <w:rsid w:val="00156145"/>
    <w:rsid w:val="00162FEE"/>
    <w:rsid w:val="00165721"/>
    <w:rsid w:val="00167040"/>
    <w:rsid w:val="0017154E"/>
    <w:rsid w:val="001730D5"/>
    <w:rsid w:val="001A191F"/>
    <w:rsid w:val="001A25BA"/>
    <w:rsid w:val="001A5D1C"/>
    <w:rsid w:val="001A68AE"/>
    <w:rsid w:val="001A7640"/>
    <w:rsid w:val="001C3F9B"/>
    <w:rsid w:val="001D2AB0"/>
    <w:rsid w:val="001D305E"/>
    <w:rsid w:val="001D4003"/>
    <w:rsid w:val="001E0655"/>
    <w:rsid w:val="001F5ED0"/>
    <w:rsid w:val="002048DD"/>
    <w:rsid w:val="0021154C"/>
    <w:rsid w:val="00212692"/>
    <w:rsid w:val="00215E09"/>
    <w:rsid w:val="002201CC"/>
    <w:rsid w:val="00221610"/>
    <w:rsid w:val="00223A4F"/>
    <w:rsid w:val="0025180F"/>
    <w:rsid w:val="002544FC"/>
    <w:rsid w:val="00257828"/>
    <w:rsid w:val="00272675"/>
    <w:rsid w:val="00274255"/>
    <w:rsid w:val="0028621D"/>
    <w:rsid w:val="00286D35"/>
    <w:rsid w:val="002B4F79"/>
    <w:rsid w:val="002C37E4"/>
    <w:rsid w:val="002C5F43"/>
    <w:rsid w:val="002E0697"/>
    <w:rsid w:val="002E233F"/>
    <w:rsid w:val="002F1E58"/>
    <w:rsid w:val="002F251D"/>
    <w:rsid w:val="003035C4"/>
    <w:rsid w:val="003046B8"/>
    <w:rsid w:val="003131BA"/>
    <w:rsid w:val="003160F4"/>
    <w:rsid w:val="00327B6A"/>
    <w:rsid w:val="0033169D"/>
    <w:rsid w:val="00332CFF"/>
    <w:rsid w:val="0033639B"/>
    <w:rsid w:val="00336AF0"/>
    <w:rsid w:val="00337F5F"/>
    <w:rsid w:val="00340D17"/>
    <w:rsid w:val="003417FE"/>
    <w:rsid w:val="00342328"/>
    <w:rsid w:val="003465F2"/>
    <w:rsid w:val="003524D9"/>
    <w:rsid w:val="00361461"/>
    <w:rsid w:val="00372EBF"/>
    <w:rsid w:val="00387572"/>
    <w:rsid w:val="00394319"/>
    <w:rsid w:val="003A07EF"/>
    <w:rsid w:val="003A18B6"/>
    <w:rsid w:val="003A2CA6"/>
    <w:rsid w:val="003A437C"/>
    <w:rsid w:val="003A7625"/>
    <w:rsid w:val="003C32F8"/>
    <w:rsid w:val="003D1349"/>
    <w:rsid w:val="003D6388"/>
    <w:rsid w:val="003F1EF0"/>
    <w:rsid w:val="003F6BF9"/>
    <w:rsid w:val="00404753"/>
    <w:rsid w:val="004053BD"/>
    <w:rsid w:val="004069B8"/>
    <w:rsid w:val="00406F82"/>
    <w:rsid w:val="004100B5"/>
    <w:rsid w:val="00424639"/>
    <w:rsid w:val="00430124"/>
    <w:rsid w:val="00440FF0"/>
    <w:rsid w:val="00463526"/>
    <w:rsid w:val="004714FC"/>
    <w:rsid w:val="00476108"/>
    <w:rsid w:val="004B1F36"/>
    <w:rsid w:val="004B6211"/>
    <w:rsid w:val="004C0C67"/>
    <w:rsid w:val="004C1017"/>
    <w:rsid w:val="004C25AB"/>
    <w:rsid w:val="004C4FDD"/>
    <w:rsid w:val="004C6639"/>
    <w:rsid w:val="004D4756"/>
    <w:rsid w:val="004D565D"/>
    <w:rsid w:val="004E4088"/>
    <w:rsid w:val="004E5A87"/>
    <w:rsid w:val="00504E99"/>
    <w:rsid w:val="00513219"/>
    <w:rsid w:val="00522FDF"/>
    <w:rsid w:val="00526EAE"/>
    <w:rsid w:val="00533F4E"/>
    <w:rsid w:val="00554F67"/>
    <w:rsid w:val="00557D97"/>
    <w:rsid w:val="00573B11"/>
    <w:rsid w:val="00577132"/>
    <w:rsid w:val="00591C08"/>
    <w:rsid w:val="00593B66"/>
    <w:rsid w:val="005950F0"/>
    <w:rsid w:val="00595CF4"/>
    <w:rsid w:val="005A634A"/>
    <w:rsid w:val="005B0D54"/>
    <w:rsid w:val="005B381C"/>
    <w:rsid w:val="005D2C32"/>
    <w:rsid w:val="005D740E"/>
    <w:rsid w:val="005E1C8E"/>
    <w:rsid w:val="005E3A7C"/>
    <w:rsid w:val="005E6FFB"/>
    <w:rsid w:val="00600B7F"/>
    <w:rsid w:val="00601F82"/>
    <w:rsid w:val="006079E0"/>
    <w:rsid w:val="006172F2"/>
    <w:rsid w:val="00621B58"/>
    <w:rsid w:val="00627D83"/>
    <w:rsid w:val="00630518"/>
    <w:rsid w:val="00647145"/>
    <w:rsid w:val="006521E9"/>
    <w:rsid w:val="00656AFC"/>
    <w:rsid w:val="006626D2"/>
    <w:rsid w:val="00680D33"/>
    <w:rsid w:val="00687038"/>
    <w:rsid w:val="00692B95"/>
    <w:rsid w:val="006B3269"/>
    <w:rsid w:val="006B5569"/>
    <w:rsid w:val="006B5F01"/>
    <w:rsid w:val="006B6F56"/>
    <w:rsid w:val="006C4CED"/>
    <w:rsid w:val="006C4FEF"/>
    <w:rsid w:val="006D55FC"/>
    <w:rsid w:val="006E7245"/>
    <w:rsid w:val="006F4520"/>
    <w:rsid w:val="006F53BC"/>
    <w:rsid w:val="006F615B"/>
    <w:rsid w:val="006F6CE0"/>
    <w:rsid w:val="0070061C"/>
    <w:rsid w:val="00720416"/>
    <w:rsid w:val="007437B5"/>
    <w:rsid w:val="00743D8E"/>
    <w:rsid w:val="007478DA"/>
    <w:rsid w:val="00755366"/>
    <w:rsid w:val="00757C34"/>
    <w:rsid w:val="00787AD6"/>
    <w:rsid w:val="007A0FDB"/>
    <w:rsid w:val="007A3723"/>
    <w:rsid w:val="007A3AC5"/>
    <w:rsid w:val="007A7C90"/>
    <w:rsid w:val="007B5D05"/>
    <w:rsid w:val="007C3F3C"/>
    <w:rsid w:val="007D2731"/>
    <w:rsid w:val="007D6076"/>
    <w:rsid w:val="007E1A43"/>
    <w:rsid w:val="007E390B"/>
    <w:rsid w:val="00805F29"/>
    <w:rsid w:val="00811BA1"/>
    <w:rsid w:val="00816A16"/>
    <w:rsid w:val="00826300"/>
    <w:rsid w:val="008363C0"/>
    <w:rsid w:val="008419C0"/>
    <w:rsid w:val="0084378B"/>
    <w:rsid w:val="00855383"/>
    <w:rsid w:val="0086162F"/>
    <w:rsid w:val="00867701"/>
    <w:rsid w:val="00875F6F"/>
    <w:rsid w:val="00876C21"/>
    <w:rsid w:val="00883714"/>
    <w:rsid w:val="00892FB0"/>
    <w:rsid w:val="00893CA2"/>
    <w:rsid w:val="008A27F1"/>
    <w:rsid w:val="008B1B8A"/>
    <w:rsid w:val="008C2161"/>
    <w:rsid w:val="008C3DA5"/>
    <w:rsid w:val="008E1E4D"/>
    <w:rsid w:val="008E2826"/>
    <w:rsid w:val="008E3409"/>
    <w:rsid w:val="008E5662"/>
    <w:rsid w:val="008E7FC1"/>
    <w:rsid w:val="008F0726"/>
    <w:rsid w:val="008F2914"/>
    <w:rsid w:val="008F6D6D"/>
    <w:rsid w:val="00901A06"/>
    <w:rsid w:val="0092795D"/>
    <w:rsid w:val="00955CF3"/>
    <w:rsid w:val="00963BA7"/>
    <w:rsid w:val="0097466D"/>
    <w:rsid w:val="009866F5"/>
    <w:rsid w:val="009906E1"/>
    <w:rsid w:val="009A3839"/>
    <w:rsid w:val="009A4261"/>
    <w:rsid w:val="009B699D"/>
    <w:rsid w:val="009D6CB2"/>
    <w:rsid w:val="009D76B7"/>
    <w:rsid w:val="009E0E0F"/>
    <w:rsid w:val="009E38E1"/>
    <w:rsid w:val="009F0F18"/>
    <w:rsid w:val="009F3037"/>
    <w:rsid w:val="009F4025"/>
    <w:rsid w:val="009F4B9D"/>
    <w:rsid w:val="009F659A"/>
    <w:rsid w:val="00A00898"/>
    <w:rsid w:val="00A01B99"/>
    <w:rsid w:val="00A11396"/>
    <w:rsid w:val="00A21BC2"/>
    <w:rsid w:val="00A234B3"/>
    <w:rsid w:val="00A242FE"/>
    <w:rsid w:val="00A34141"/>
    <w:rsid w:val="00A34DFC"/>
    <w:rsid w:val="00A50967"/>
    <w:rsid w:val="00A518D0"/>
    <w:rsid w:val="00A537BF"/>
    <w:rsid w:val="00A5623E"/>
    <w:rsid w:val="00A57451"/>
    <w:rsid w:val="00A607AE"/>
    <w:rsid w:val="00A61E30"/>
    <w:rsid w:val="00A67611"/>
    <w:rsid w:val="00A75EFC"/>
    <w:rsid w:val="00AA4CBC"/>
    <w:rsid w:val="00AD2963"/>
    <w:rsid w:val="00AE77E2"/>
    <w:rsid w:val="00AE79EE"/>
    <w:rsid w:val="00B23391"/>
    <w:rsid w:val="00B24D96"/>
    <w:rsid w:val="00B2507A"/>
    <w:rsid w:val="00B4151F"/>
    <w:rsid w:val="00B41F96"/>
    <w:rsid w:val="00B44ED4"/>
    <w:rsid w:val="00B5010F"/>
    <w:rsid w:val="00B52FB9"/>
    <w:rsid w:val="00B5795C"/>
    <w:rsid w:val="00B672F9"/>
    <w:rsid w:val="00B77224"/>
    <w:rsid w:val="00B81E5C"/>
    <w:rsid w:val="00B84F66"/>
    <w:rsid w:val="00B85B89"/>
    <w:rsid w:val="00B87C1D"/>
    <w:rsid w:val="00B91CB4"/>
    <w:rsid w:val="00B93D12"/>
    <w:rsid w:val="00BA02E2"/>
    <w:rsid w:val="00BC0C02"/>
    <w:rsid w:val="00BC64F8"/>
    <w:rsid w:val="00BC691E"/>
    <w:rsid w:val="00BD25F0"/>
    <w:rsid w:val="00BD3FC8"/>
    <w:rsid w:val="00BD5F29"/>
    <w:rsid w:val="00BE51D8"/>
    <w:rsid w:val="00BE7989"/>
    <w:rsid w:val="00BF093A"/>
    <w:rsid w:val="00BF17FF"/>
    <w:rsid w:val="00BF6C6D"/>
    <w:rsid w:val="00C05573"/>
    <w:rsid w:val="00C132C4"/>
    <w:rsid w:val="00C26C2A"/>
    <w:rsid w:val="00C35BA6"/>
    <w:rsid w:val="00C475AF"/>
    <w:rsid w:val="00C55056"/>
    <w:rsid w:val="00C55DDD"/>
    <w:rsid w:val="00C63DD8"/>
    <w:rsid w:val="00C66DC6"/>
    <w:rsid w:val="00C804E9"/>
    <w:rsid w:val="00C805FD"/>
    <w:rsid w:val="00C828FB"/>
    <w:rsid w:val="00C84F1A"/>
    <w:rsid w:val="00C920C4"/>
    <w:rsid w:val="00C97D00"/>
    <w:rsid w:val="00CA0619"/>
    <w:rsid w:val="00CB4A7E"/>
    <w:rsid w:val="00CC0081"/>
    <w:rsid w:val="00CE0F05"/>
    <w:rsid w:val="00CF7127"/>
    <w:rsid w:val="00D0492A"/>
    <w:rsid w:val="00D05AE2"/>
    <w:rsid w:val="00D136F2"/>
    <w:rsid w:val="00D23E4C"/>
    <w:rsid w:val="00D263D6"/>
    <w:rsid w:val="00D2784A"/>
    <w:rsid w:val="00D330ED"/>
    <w:rsid w:val="00D335FB"/>
    <w:rsid w:val="00D35E67"/>
    <w:rsid w:val="00D409B3"/>
    <w:rsid w:val="00D429C3"/>
    <w:rsid w:val="00D4787A"/>
    <w:rsid w:val="00D61576"/>
    <w:rsid w:val="00D62442"/>
    <w:rsid w:val="00D66DDF"/>
    <w:rsid w:val="00D72762"/>
    <w:rsid w:val="00D805C3"/>
    <w:rsid w:val="00D8494B"/>
    <w:rsid w:val="00D85AAE"/>
    <w:rsid w:val="00D900A9"/>
    <w:rsid w:val="00D96EB1"/>
    <w:rsid w:val="00D97C97"/>
    <w:rsid w:val="00DA0B6A"/>
    <w:rsid w:val="00DA37CD"/>
    <w:rsid w:val="00DB44E5"/>
    <w:rsid w:val="00DD1876"/>
    <w:rsid w:val="00DD524F"/>
    <w:rsid w:val="00DF6EB0"/>
    <w:rsid w:val="00E15A2B"/>
    <w:rsid w:val="00E2140E"/>
    <w:rsid w:val="00E23D9F"/>
    <w:rsid w:val="00E27CA0"/>
    <w:rsid w:val="00E55100"/>
    <w:rsid w:val="00E624DF"/>
    <w:rsid w:val="00E67636"/>
    <w:rsid w:val="00E76FDF"/>
    <w:rsid w:val="00E8473E"/>
    <w:rsid w:val="00E91049"/>
    <w:rsid w:val="00EA243E"/>
    <w:rsid w:val="00EA4897"/>
    <w:rsid w:val="00EB3016"/>
    <w:rsid w:val="00EC3B96"/>
    <w:rsid w:val="00EC3E1A"/>
    <w:rsid w:val="00EE1C3A"/>
    <w:rsid w:val="00EE5C35"/>
    <w:rsid w:val="00EE75C2"/>
    <w:rsid w:val="00F004B3"/>
    <w:rsid w:val="00F0476E"/>
    <w:rsid w:val="00F127D8"/>
    <w:rsid w:val="00F140DA"/>
    <w:rsid w:val="00F30D09"/>
    <w:rsid w:val="00F54F4D"/>
    <w:rsid w:val="00F645D2"/>
    <w:rsid w:val="00F65CD1"/>
    <w:rsid w:val="00F7391F"/>
    <w:rsid w:val="00F810BE"/>
    <w:rsid w:val="00F9041A"/>
    <w:rsid w:val="00FB5F1D"/>
    <w:rsid w:val="00FC3602"/>
    <w:rsid w:val="00FC5799"/>
    <w:rsid w:val="00FD5139"/>
    <w:rsid w:val="00FE0B3B"/>
    <w:rsid w:val="00FE5B03"/>
    <w:rsid w:val="00FE6655"/>
    <w:rsid w:val="00FF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D5169"/>
  <w15:chartTrackingRefBased/>
  <w15:docId w15:val="{CB2C0CC3-C34A-475D-BD37-12C0883A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EastAsia" w:hAnsi="Georgia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F5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A18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BE7989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E7989"/>
    <w:rPr>
      <w:lang w:eastAsia="en-US"/>
    </w:rPr>
  </w:style>
  <w:style w:type="character" w:styleId="IntenseReference">
    <w:name w:val="Intense Reference"/>
    <w:basedOn w:val="DefaultParagraphFont"/>
    <w:uiPriority w:val="32"/>
    <w:qFormat/>
    <w:rsid w:val="002048DD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B6F56"/>
    <w:rPr>
      <w:rFonts w:ascii="Georgia" w:eastAsiaTheme="majorEastAsia" w:hAnsi="Georg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6A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1F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1F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1F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1F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1F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F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F96"/>
    <w:rPr>
      <w:rFonts w:ascii="Segoe UI" w:hAnsi="Segoe UI" w:cs="Segoe UI"/>
      <w:sz w:val="18"/>
      <w:szCs w:val="18"/>
    </w:rPr>
  </w:style>
  <w:style w:type="table" w:styleId="GridTable1Light-Accent1">
    <w:name w:val="Grid Table 1 Light Accent 1"/>
    <w:basedOn w:val="TableNormal"/>
    <w:uiPriority w:val="46"/>
    <w:rsid w:val="002E069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336AF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5">
    <w:name w:val="Grid Table 3 Accent 5"/>
    <w:basedOn w:val="TableNormal"/>
    <w:uiPriority w:val="48"/>
    <w:rsid w:val="007C3F3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70061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061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06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omments" Target="comments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hart" Target="charts/chart11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fontTable" Target="fontTable.xml"/><Relationship Id="rId10" Type="http://schemas.openxmlformats.org/officeDocument/2006/relationships/chart" Target="charts/chart3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on0129\Dropbox\Burkina%20Faso%20-%20Serge\output\Baseline%20Tab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on0129\Dropbox\Burkina%20Faso%20-%20Serge\output\Baseline%20Table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on0129\Dropbox\Burkina%20Faso%20-%20Serge\output\Baseline%20Table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on0129\Dropbox\Burkina%20Faso%20-%20Serge\output\Baseline%20Table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on0129\Dropbox\Burkina%20Faso%20-%20Serge\output\Baseline%20Tabl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on0129\Dropbox\Burkina%20Faso%20-%20Serge\output\Baseline%20Tabl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on0129\Dropbox\Burkina%20Faso%20-%20Serge\output\Baseline%20Tabl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on0129\Dropbox\Burkina%20Faso%20-%20Serge\output\Baseline%20Table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on0129\Dropbox\Burkina%20Faso%20-%20Serge\output\Baseline%20Table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on0129\Dropbox\Burkina%20Faso%20-%20Serge\output\Baseline%20Table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on0129\Dropbox\Burkina%20Faso%20-%20Serge\output\Baseline%20Table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oon0129\Dropbox\Burkina%20Faso%20-%20Serge\output\Baseline%20Table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9E0-4E76-9E08-7BBAF76F13A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9E0-4E76-9E08-7BBAF76F13A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9E0-4E76-9E08-7BBAF76F13A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9E0-4E76-9E08-7BBAF76F13A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Georgia" panose="02040502050405020303" pitchFamily="18" charset="0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Sample!$H$2:$H$5</c:f>
              <c:strCache>
                <c:ptCount val="4"/>
                <c:pt idx="0">
                  <c:v>BOUCLE DU MOUHOUN</c:v>
                </c:pt>
                <c:pt idx="1">
                  <c:v>CENTRE OUEST</c:v>
                </c:pt>
                <c:pt idx="2">
                  <c:v>EST</c:v>
                </c:pt>
                <c:pt idx="3">
                  <c:v>SUD OUEST</c:v>
                </c:pt>
              </c:strCache>
            </c:strRef>
          </c:cat>
          <c:val>
            <c:numRef>
              <c:f>Sample!$I$2:$I$5</c:f>
              <c:numCache>
                <c:formatCode>General</c:formatCode>
                <c:ptCount val="4"/>
                <c:pt idx="0">
                  <c:v>0.3079365</c:v>
                </c:pt>
                <c:pt idx="1">
                  <c:v>0.19841270000000003</c:v>
                </c:pt>
                <c:pt idx="2">
                  <c:v>0.24285710000000002</c:v>
                </c:pt>
                <c:pt idx="3">
                  <c:v>0.25079370000000001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9E0-4E76-9E08-7BBAF76F13A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Georgia" panose="02040502050405020303" pitchFamily="18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Georgia" panose="02040502050405020303" pitchFamily="18" charset="0"/>
        </a:defRPr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agricole!$C$1</c:f>
              <c:strCache>
                <c:ptCount val="1"/>
                <c:pt idx="0">
                  <c:v>percentage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Georgia" panose="02040502050405020303" pitchFamily="18" charset="0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agricole!$B$2:$B$11</c:f>
              <c:strCache>
                <c:ptCount val="10"/>
                <c:pt idx="0">
                  <c:v>Toroba</c:v>
                </c:pt>
                <c:pt idx="1">
                  <c:v>Kari</c:v>
                </c:pt>
                <c:pt idx="2">
                  <c:v>Tiogo</c:v>
                </c:pt>
                <c:pt idx="3">
                  <c:v>Tapoaboopo</c:v>
                </c:pt>
                <c:pt idx="4">
                  <c:v>Bontioli</c:v>
                </c:pt>
                <c:pt idx="5">
                  <c:v>Tisse</c:v>
                </c:pt>
                <c:pt idx="6">
                  <c:v>Oualou</c:v>
                </c:pt>
                <c:pt idx="7">
                  <c:v>Nazinon</c:v>
                </c:pt>
                <c:pt idx="8">
                  <c:v>Sorobouli</c:v>
                </c:pt>
                <c:pt idx="9">
                  <c:v>Nosebou</c:v>
                </c:pt>
              </c:strCache>
            </c:strRef>
          </c:cat>
          <c:val>
            <c:numRef>
              <c:f>agricole!$C$2:$C$11</c:f>
              <c:numCache>
                <c:formatCode>0%</c:formatCode>
                <c:ptCount val="10"/>
                <c:pt idx="0">
                  <c:v>1</c:v>
                </c:pt>
                <c:pt idx="1">
                  <c:v>0.95</c:v>
                </c:pt>
                <c:pt idx="2">
                  <c:v>0.93</c:v>
                </c:pt>
                <c:pt idx="3">
                  <c:v>0.92</c:v>
                </c:pt>
                <c:pt idx="4">
                  <c:v>0.85</c:v>
                </c:pt>
                <c:pt idx="5">
                  <c:v>0.82</c:v>
                </c:pt>
                <c:pt idx="6">
                  <c:v>0.73</c:v>
                </c:pt>
                <c:pt idx="7">
                  <c:v>0.69</c:v>
                </c:pt>
                <c:pt idx="8">
                  <c:v>0.45</c:v>
                </c:pt>
                <c:pt idx="9">
                  <c:v>0.42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F7-45A1-84DB-403D3520BF9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586730424"/>
        <c:axId val="586731080"/>
      </c:barChart>
      <c:catAx>
        <c:axId val="586730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Georgia" panose="02040502050405020303" pitchFamily="18" charset="0"/>
                <a:ea typeface="+mn-ea"/>
                <a:cs typeface="+mn-cs"/>
              </a:defRPr>
            </a:pPr>
            <a:endParaRPr lang="en-US"/>
          </a:p>
        </c:txPr>
        <c:crossAx val="586731080"/>
        <c:crosses val="autoZero"/>
        <c:auto val="1"/>
        <c:lblAlgn val="ctr"/>
        <c:lblOffset val="100"/>
        <c:noMultiLvlLbl val="0"/>
      </c:catAx>
      <c:valAx>
        <c:axId val="586731080"/>
        <c:scaling>
          <c:orientation val="minMax"/>
        </c:scaling>
        <c:delete val="1"/>
        <c:axPos val="l"/>
        <c:numFmt formatCode="0%" sourceLinked="1"/>
        <c:majorTickMark val="none"/>
        <c:minorTickMark val="none"/>
        <c:tickLblPos val="nextTo"/>
        <c:crossAx val="586730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Georgia" panose="02040502050405020303" pitchFamily="18" charset="0"/>
        </a:defRPr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agricole!$C$19</c:f>
              <c:strCache>
                <c:ptCount val="1"/>
                <c:pt idx="0">
                  <c:v>mean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Georgia" panose="02040502050405020303" pitchFamily="18" charset="0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agricole!$B$20:$B$24</c:f>
              <c:strCache>
                <c:ptCount val="5"/>
                <c:pt idx="0">
                  <c:v>Achat de semences améliorée</c:v>
                </c:pt>
                <c:pt idx="1">
                  <c:v>Achat d'engrais chimiques</c:v>
                </c:pt>
                <c:pt idx="2">
                  <c:v>Achat d'engrais organiques</c:v>
                </c:pt>
                <c:pt idx="3">
                  <c:v>Achat de produits phytosanitaires</c:v>
                </c:pt>
                <c:pt idx="4">
                  <c:v>Achat ou location de main d'oeuvre agricole</c:v>
                </c:pt>
              </c:strCache>
            </c:strRef>
          </c:cat>
          <c:val>
            <c:numRef>
              <c:f>agricole!$C$20:$C$24</c:f>
              <c:numCache>
                <c:formatCode>0%</c:formatCode>
                <c:ptCount val="5"/>
                <c:pt idx="0">
                  <c:v>0.28999999999999998</c:v>
                </c:pt>
                <c:pt idx="1">
                  <c:v>0.53</c:v>
                </c:pt>
                <c:pt idx="2">
                  <c:v>0.15</c:v>
                </c:pt>
                <c:pt idx="3">
                  <c:v>0.55000000000000004</c:v>
                </c:pt>
                <c:pt idx="4">
                  <c:v>0.36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44-44A8-8D12-24BA97B6F477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593479112"/>
        <c:axId val="593479440"/>
      </c:barChart>
      <c:catAx>
        <c:axId val="593479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Georgia" panose="02040502050405020303" pitchFamily="18" charset="0"/>
                <a:ea typeface="+mn-ea"/>
                <a:cs typeface="+mn-cs"/>
              </a:defRPr>
            </a:pPr>
            <a:endParaRPr lang="en-US"/>
          </a:p>
        </c:txPr>
        <c:crossAx val="593479440"/>
        <c:crosses val="autoZero"/>
        <c:auto val="1"/>
        <c:lblAlgn val="ctr"/>
        <c:lblOffset val="100"/>
        <c:noMultiLvlLbl val="0"/>
      </c:catAx>
      <c:valAx>
        <c:axId val="593479440"/>
        <c:scaling>
          <c:orientation val="minMax"/>
        </c:scaling>
        <c:delete val="1"/>
        <c:axPos val="l"/>
        <c:numFmt formatCode="0%" sourceLinked="1"/>
        <c:majorTickMark val="none"/>
        <c:minorTickMark val="none"/>
        <c:tickLblPos val="nextTo"/>
        <c:crossAx val="593479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Georgia" panose="02040502050405020303" pitchFamily="18" charset="0"/>
        </a:defRPr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agricole!$C$34</c:f>
              <c:strCache>
                <c:ptCount val="1"/>
                <c:pt idx="0">
                  <c:v>percentage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E04-432E-BD6A-2B5DF4D8990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E04-432E-BD6A-2B5DF4D8990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E04-432E-BD6A-2B5DF4D8990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E04-432E-BD6A-2B5DF4D8990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6E04-432E-BD6A-2B5DF4D8990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6E04-432E-BD6A-2B5DF4D89906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6E04-432E-BD6A-2B5DF4D89906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6E04-432E-BD6A-2B5DF4D8990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Georgia" panose="02040502050405020303" pitchFamily="18" charset="0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agricole!$B$35:$B$42</c:f>
              <c:strCache>
                <c:ptCount val="8"/>
                <c:pt idx="0">
                  <c:v>Epargne du ménage</c:v>
                </c:pt>
                <c:pt idx="1">
                  <c:v>Autres</c:v>
                </c:pt>
                <c:pt idx="2">
                  <c:v>Prêt/Appui d’une coopérative</c:v>
                </c:pt>
                <c:pt idx="3">
                  <c:v>Prêt d’un autre ménage</c:v>
                </c:pt>
                <c:pt idx="4">
                  <c:v>Cadeau d’un parent</c:v>
                </c:pt>
                <c:pt idx="5">
                  <c:v>Prêt bancaire ou IMF</c:v>
                </c:pt>
                <c:pt idx="6">
                  <c:v>Prêt/Appui d’une ONG</c:v>
                </c:pt>
                <c:pt idx="7">
                  <c:v>Prêt d’une tontine</c:v>
                </c:pt>
              </c:strCache>
            </c:strRef>
          </c:cat>
          <c:val>
            <c:numRef>
              <c:f>agricole!$C$35:$C$42</c:f>
              <c:numCache>
                <c:formatCode>0%</c:formatCode>
                <c:ptCount val="8"/>
                <c:pt idx="0">
                  <c:v>0.80614199999999991</c:v>
                </c:pt>
                <c:pt idx="1">
                  <c:v>8.253358999999999E-2</c:v>
                </c:pt>
                <c:pt idx="2">
                  <c:v>7.1017270000000007E-2</c:v>
                </c:pt>
                <c:pt idx="3">
                  <c:v>2.1113240000000002E-2</c:v>
                </c:pt>
                <c:pt idx="4">
                  <c:v>9.5969289999999988E-3</c:v>
                </c:pt>
                <c:pt idx="5">
                  <c:v>3.8387719999999998E-3</c:v>
                </c:pt>
                <c:pt idx="6">
                  <c:v>3.8387719999999998E-3</c:v>
                </c:pt>
                <c:pt idx="7">
                  <c:v>1.9193859999999999E-3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6E04-432E-BD6A-2B5DF4D89906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Georgia" panose="02040502050405020303" pitchFamily="18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Georgia" panose="02040502050405020303" pitchFamily="18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84D-478A-B9F7-98CAAB673697}"/>
              </c:ext>
            </c:extLst>
          </c:dPt>
          <c:dPt>
            <c:idx val="1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84D-478A-B9F7-98CAAB673697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84D-478A-B9F7-98CAAB673697}"/>
              </c:ext>
            </c:extLst>
          </c:dPt>
          <c:dPt>
            <c:idx val="3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84D-478A-B9F7-98CAAB673697}"/>
              </c:ext>
            </c:extLst>
          </c:dPt>
          <c:dPt>
            <c:idx val="4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684D-478A-B9F7-98CAAB673697}"/>
              </c:ext>
            </c:extLst>
          </c:dPt>
          <c:dPt>
            <c:idx val="5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684D-478A-B9F7-98CAAB673697}"/>
              </c:ext>
            </c:extLst>
          </c:dPt>
          <c:dPt>
            <c:idx val="6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684D-478A-B9F7-98CAAB673697}"/>
              </c:ext>
            </c:extLst>
          </c:dPt>
          <c:dPt>
            <c:idx val="7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684D-478A-B9F7-98CAAB673697}"/>
              </c:ext>
            </c:extLst>
          </c:dPt>
          <c:dPt>
            <c:idx val="8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684D-478A-B9F7-98CAAB673697}"/>
              </c:ext>
            </c:extLst>
          </c:dPt>
          <c:dPt>
            <c:idx val="9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684D-478A-B9F7-98CAAB67369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Georgia" panose="02040502050405020303" pitchFamily="18" charset="0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Household!$A$4:$A$13</c:f>
              <c:strCache>
                <c:ptCount val="10"/>
                <c:pt idx="0">
                  <c:v>Kari</c:v>
                </c:pt>
                <c:pt idx="1">
                  <c:v>Toroba</c:v>
                </c:pt>
                <c:pt idx="2">
                  <c:v>Nosebou</c:v>
                </c:pt>
                <c:pt idx="3">
                  <c:v>Oualou</c:v>
                </c:pt>
                <c:pt idx="4">
                  <c:v>Sorobouli</c:v>
                </c:pt>
                <c:pt idx="5">
                  <c:v>Tisse</c:v>
                </c:pt>
                <c:pt idx="6">
                  <c:v>Nazinon</c:v>
                </c:pt>
                <c:pt idx="7">
                  <c:v>Tiogo</c:v>
                </c:pt>
                <c:pt idx="8">
                  <c:v>Bontioli</c:v>
                </c:pt>
                <c:pt idx="9">
                  <c:v>Tapoaboopo</c:v>
                </c:pt>
              </c:strCache>
            </c:strRef>
          </c:cat>
          <c:val>
            <c:numRef>
              <c:f>Household!$C$4:$C$13</c:f>
              <c:numCache>
                <c:formatCode>0%</c:formatCode>
                <c:ptCount val="10"/>
                <c:pt idx="0">
                  <c:v>6.1904760000000003E-2</c:v>
                </c:pt>
                <c:pt idx="1">
                  <c:v>2.8571430000000002E-2</c:v>
                </c:pt>
                <c:pt idx="2">
                  <c:v>3.1746030000000001E-2</c:v>
                </c:pt>
                <c:pt idx="3">
                  <c:v>5.8730159999999997E-2</c:v>
                </c:pt>
                <c:pt idx="4">
                  <c:v>6.3492060000000003E-2</c:v>
                </c:pt>
                <c:pt idx="5">
                  <c:v>6.3492060000000003E-2</c:v>
                </c:pt>
                <c:pt idx="6">
                  <c:v>7.1428569999999997E-2</c:v>
                </c:pt>
                <c:pt idx="7">
                  <c:v>0.12698410000000002</c:v>
                </c:pt>
                <c:pt idx="8">
                  <c:v>0.25079370000000001</c:v>
                </c:pt>
                <c:pt idx="9">
                  <c:v>0.24285710000000002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684D-478A-B9F7-98CAAB673697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>
          <a:latin typeface="Georgia" panose="02040502050405020303" pitchFamily="18" charset="0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101-43E7-BADB-980E7559B5F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101-43E7-BADB-980E7559B5F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101-43E7-BADB-980E7559B5F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101-43E7-BADB-980E7559B5F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8101-43E7-BADB-980E7559B5F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Georgia" panose="02040502050405020303" pitchFamily="18" charset="0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Household!$A$28:$A$32</c:f>
              <c:strCache>
                <c:ptCount val="5"/>
                <c:pt idx="0">
                  <c:v>Agriculteur</c:v>
                </c:pt>
                <c:pt idx="1">
                  <c:v>Eleveur</c:v>
                </c:pt>
                <c:pt idx="2">
                  <c:v>Aucun</c:v>
                </c:pt>
                <c:pt idx="3">
                  <c:v>Autre</c:v>
                </c:pt>
                <c:pt idx="4">
                  <c:v>Agro-pasteur</c:v>
                </c:pt>
              </c:strCache>
            </c:strRef>
          </c:cat>
          <c:val>
            <c:numRef>
              <c:f>Household!$B$28:$B$32</c:f>
              <c:numCache>
                <c:formatCode>0%</c:formatCode>
                <c:ptCount val="5"/>
                <c:pt idx="0">
                  <c:v>0.89682539999999999</c:v>
                </c:pt>
                <c:pt idx="1">
                  <c:v>6.3492060000000003E-2</c:v>
                </c:pt>
                <c:pt idx="2">
                  <c:v>2.2222220000000001E-2</c:v>
                </c:pt>
                <c:pt idx="3">
                  <c:v>1.269841E-2</c:v>
                </c:pt>
                <c:pt idx="4">
                  <c:v>4.7619050000000003E-3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8101-43E7-BADB-980E7559B5F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Georgia" panose="02040502050405020303" pitchFamily="18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>
          <a:latin typeface="Georgia" panose="02040502050405020303" pitchFamily="18" charset="0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Household!$B$53</c:f>
              <c:strCache>
                <c:ptCount val="1"/>
                <c:pt idx="0">
                  <c:v>Percentage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E23-4475-A472-DCB3636228D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E23-4475-A472-DCB3636228D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E23-4475-A472-DCB3636228D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E23-4475-A472-DCB3636228D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2E23-4475-A472-DCB3636228D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Georgia" panose="02040502050405020303" pitchFamily="18" charset="0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Household!$A$54:$A$58</c:f>
              <c:strCache>
                <c:ptCount val="5"/>
                <c:pt idx="0">
                  <c:v>Celibataire</c:v>
                </c:pt>
                <c:pt idx="1">
                  <c:v>Marie monogame</c:v>
                </c:pt>
                <c:pt idx="2">
                  <c:v>Marie polygame</c:v>
                </c:pt>
                <c:pt idx="3">
                  <c:v>Veuf/veuve</c:v>
                </c:pt>
                <c:pt idx="4">
                  <c:v>Autre</c:v>
                </c:pt>
              </c:strCache>
            </c:strRef>
          </c:cat>
          <c:val>
            <c:numRef>
              <c:f>Household!$B$54:$B$58</c:f>
              <c:numCache>
                <c:formatCode>0%</c:formatCode>
                <c:ptCount val="5"/>
                <c:pt idx="0">
                  <c:v>0.10317460000000001</c:v>
                </c:pt>
                <c:pt idx="1">
                  <c:v>0.468254</c:v>
                </c:pt>
                <c:pt idx="2">
                  <c:v>0.41428569999999998</c:v>
                </c:pt>
                <c:pt idx="3">
                  <c:v>3.1746029999999998E-3</c:v>
                </c:pt>
                <c:pt idx="4">
                  <c:v>1.111111E-2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2E23-4475-A472-DCB3636228DC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Georgia" panose="02040502050405020303" pitchFamily="18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>
          <a:latin typeface="Georgia" panose="02040502050405020303" pitchFamily="18" charset="0"/>
        </a:defRPr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65B-48C9-9C2C-0039E00E70C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65B-48C9-9C2C-0039E00E70C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65B-48C9-9C2C-0039E00E70C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65B-48C9-9C2C-0039E00E70C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E65B-48C9-9C2C-0039E00E70C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Georgia" panose="02040502050405020303" pitchFamily="18" charset="0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Socio!$B$16:$B$20</c:f>
              <c:strCache>
                <c:ptCount val="5"/>
                <c:pt idx="0">
                  <c:v>N’a jamais été a l’école</c:v>
                </c:pt>
                <c:pt idx="1">
                  <c:v>Primaire</c:v>
                </c:pt>
                <c:pt idx="2">
                  <c:v>Secondaire premier cycle général</c:v>
                </c:pt>
                <c:pt idx="3">
                  <c:v>Secondaire premier cycle technique et professionnel</c:v>
                </c:pt>
                <c:pt idx="4">
                  <c:v>Secondaire second cycle général</c:v>
                </c:pt>
              </c:strCache>
            </c:strRef>
          </c:cat>
          <c:val>
            <c:numRef>
              <c:f>Socio!$C$16:$C$20</c:f>
              <c:numCache>
                <c:formatCode>0%</c:formatCode>
                <c:ptCount val="5"/>
                <c:pt idx="0">
                  <c:v>0.81428569999999989</c:v>
                </c:pt>
                <c:pt idx="1">
                  <c:v>0.11904759999999999</c:v>
                </c:pt>
                <c:pt idx="2">
                  <c:v>5.8730159999999997E-2</c:v>
                </c:pt>
                <c:pt idx="3">
                  <c:v>4.7619050000000003E-3</c:v>
                </c:pt>
                <c:pt idx="4">
                  <c:v>3.1746029999999998E-3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E65B-48C9-9C2C-0039E00E70C1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Georgia" panose="02040502050405020303" pitchFamily="18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>
          <a:latin typeface="Georgia" panose="02040502050405020303" pitchFamily="18" charset="0"/>
        </a:defRPr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Socio!$C$23</c:f>
              <c:strCache>
                <c:ptCount val="1"/>
                <c:pt idx="0">
                  <c:v>percentage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Georgia" panose="02040502050405020303" pitchFamily="18" charset="0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Socio!$B$24:$B$33</c:f>
              <c:strCache>
                <c:ptCount val="10"/>
                <c:pt idx="0">
                  <c:v>Oualou</c:v>
                </c:pt>
                <c:pt idx="1">
                  <c:v>Toroba</c:v>
                </c:pt>
                <c:pt idx="2">
                  <c:v>Tapoaboopo</c:v>
                </c:pt>
                <c:pt idx="3">
                  <c:v>Nosebou</c:v>
                </c:pt>
                <c:pt idx="4">
                  <c:v>Tisse</c:v>
                </c:pt>
                <c:pt idx="5">
                  <c:v>Kari</c:v>
                </c:pt>
                <c:pt idx="6">
                  <c:v>Sorobouli</c:v>
                </c:pt>
                <c:pt idx="7">
                  <c:v>Bontioli</c:v>
                </c:pt>
                <c:pt idx="8">
                  <c:v>Tiogo</c:v>
                </c:pt>
                <c:pt idx="9">
                  <c:v>Nazinon</c:v>
                </c:pt>
              </c:strCache>
            </c:strRef>
          </c:cat>
          <c:val>
            <c:numRef>
              <c:f>Socio!$C$24:$C$33</c:f>
              <c:numCache>
                <c:formatCode>0%</c:formatCode>
                <c:ptCount val="10"/>
                <c:pt idx="0">
                  <c:v>0.97297299999999998</c:v>
                </c:pt>
                <c:pt idx="1">
                  <c:v>0.88888889999999998</c:v>
                </c:pt>
                <c:pt idx="2">
                  <c:v>0.80392160000000001</c:v>
                </c:pt>
                <c:pt idx="3">
                  <c:v>0.8</c:v>
                </c:pt>
                <c:pt idx="4">
                  <c:v>0.77500000000000002</c:v>
                </c:pt>
                <c:pt idx="5">
                  <c:v>0.7179487</c:v>
                </c:pt>
                <c:pt idx="6">
                  <c:v>0.52500000000000002</c:v>
                </c:pt>
                <c:pt idx="7">
                  <c:v>0.32278479999999998</c:v>
                </c:pt>
                <c:pt idx="8">
                  <c:v>0.3</c:v>
                </c:pt>
                <c:pt idx="9">
                  <c:v>0.17777780000000001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C8F-4B3E-BA74-F9D4323293A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586729440"/>
        <c:axId val="586731736"/>
      </c:barChart>
      <c:catAx>
        <c:axId val="586729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Georgia" panose="02040502050405020303" pitchFamily="18" charset="0"/>
                <a:ea typeface="+mn-ea"/>
                <a:cs typeface="+mn-cs"/>
              </a:defRPr>
            </a:pPr>
            <a:endParaRPr lang="en-US"/>
          </a:p>
        </c:txPr>
        <c:crossAx val="586731736"/>
        <c:crosses val="autoZero"/>
        <c:auto val="1"/>
        <c:lblAlgn val="ctr"/>
        <c:lblOffset val="100"/>
        <c:noMultiLvlLbl val="0"/>
      </c:catAx>
      <c:valAx>
        <c:axId val="586731736"/>
        <c:scaling>
          <c:orientation val="minMax"/>
        </c:scaling>
        <c:delete val="1"/>
        <c:axPos val="l"/>
        <c:numFmt formatCode="0%" sourceLinked="1"/>
        <c:majorTickMark val="none"/>
        <c:minorTickMark val="none"/>
        <c:tickLblPos val="nextTo"/>
        <c:crossAx val="586729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>
          <a:latin typeface="Georgia" panose="02040502050405020303" pitchFamily="18" charset="0"/>
        </a:defRPr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Asset!$C$1</c:f>
              <c:strCache>
                <c:ptCount val="1"/>
                <c:pt idx="0">
                  <c:v>Percentage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Georgia" panose="02040502050405020303" pitchFamily="18" charset="0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Asset!$B$2:$B$15</c:f>
              <c:strCache>
                <c:ptCount val="14"/>
                <c:pt idx="0">
                  <c:v>Houe</c:v>
                </c:pt>
                <c:pt idx="1">
                  <c:v>Machette</c:v>
                </c:pt>
                <c:pt idx="2">
                  <c:v>Hache</c:v>
                </c:pt>
                <c:pt idx="3">
                  <c:v>Charue</c:v>
                </c:pt>
                <c:pt idx="4">
                  <c:v>Pioche</c:v>
                </c:pt>
                <c:pt idx="5">
                  <c:v>Pelle</c:v>
                </c:pt>
                <c:pt idx="6">
                  <c:v>Pulverisateur</c:v>
                </c:pt>
                <c:pt idx="7">
                  <c:v>Chariot</c:v>
                </c:pt>
                <c:pt idx="8">
                  <c:v>Faucille</c:v>
                </c:pt>
                <c:pt idx="9">
                  <c:v>Rateau</c:v>
                </c:pt>
                <c:pt idx="10">
                  <c:v>Arrosoir</c:v>
                </c:pt>
                <c:pt idx="11">
                  <c:v>Pompe manuelle</c:v>
                </c:pt>
                <c:pt idx="12">
                  <c:v>Motorisse</c:v>
                </c:pt>
                <c:pt idx="13">
                  <c:v>Semoir</c:v>
                </c:pt>
              </c:strCache>
            </c:strRef>
          </c:cat>
          <c:val>
            <c:numRef>
              <c:f>Asset!$C$2:$C$15</c:f>
              <c:numCache>
                <c:formatCode>0%</c:formatCode>
                <c:ptCount val="14"/>
                <c:pt idx="0">
                  <c:v>0.91</c:v>
                </c:pt>
                <c:pt idx="1">
                  <c:v>0.89</c:v>
                </c:pt>
                <c:pt idx="2">
                  <c:v>0.69</c:v>
                </c:pt>
                <c:pt idx="3">
                  <c:v>0.63</c:v>
                </c:pt>
                <c:pt idx="4">
                  <c:v>0.55000000000000004</c:v>
                </c:pt>
                <c:pt idx="5">
                  <c:v>0.53</c:v>
                </c:pt>
                <c:pt idx="6">
                  <c:v>0.5</c:v>
                </c:pt>
                <c:pt idx="7">
                  <c:v>0.48</c:v>
                </c:pt>
                <c:pt idx="8">
                  <c:v>0.38</c:v>
                </c:pt>
                <c:pt idx="9">
                  <c:v>0.25</c:v>
                </c:pt>
                <c:pt idx="10">
                  <c:v>0.12</c:v>
                </c:pt>
                <c:pt idx="11">
                  <c:v>0.02</c:v>
                </c:pt>
                <c:pt idx="12">
                  <c:v>0.01</c:v>
                </c:pt>
                <c:pt idx="13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3C-4763-B359-FE81B220279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584685632"/>
        <c:axId val="584687600"/>
      </c:barChart>
      <c:catAx>
        <c:axId val="584685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Georgia" panose="02040502050405020303" pitchFamily="18" charset="0"/>
                <a:ea typeface="+mn-ea"/>
                <a:cs typeface="+mn-cs"/>
              </a:defRPr>
            </a:pPr>
            <a:endParaRPr lang="en-US"/>
          </a:p>
        </c:txPr>
        <c:crossAx val="584687600"/>
        <c:crosses val="autoZero"/>
        <c:auto val="1"/>
        <c:lblAlgn val="ctr"/>
        <c:lblOffset val="100"/>
        <c:noMultiLvlLbl val="0"/>
      </c:catAx>
      <c:valAx>
        <c:axId val="584687600"/>
        <c:scaling>
          <c:orientation val="minMax"/>
        </c:scaling>
        <c:delete val="1"/>
        <c:axPos val="l"/>
        <c:numFmt formatCode="0%" sourceLinked="1"/>
        <c:majorTickMark val="none"/>
        <c:minorTickMark val="none"/>
        <c:tickLblPos val="nextTo"/>
        <c:crossAx val="584685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Georgia" panose="02040502050405020303" pitchFamily="18" charset="0"/>
        </a:defRPr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Asset!$C$23</c:f>
              <c:strCache>
                <c:ptCount val="1"/>
                <c:pt idx="0">
                  <c:v>mean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Georgia" panose="02040502050405020303" pitchFamily="18" charset="0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Asset!$B$24:$B$37</c:f>
              <c:strCache>
                <c:ptCount val="14"/>
                <c:pt idx="0">
                  <c:v>natte</c:v>
                </c:pt>
                <c:pt idx="1">
                  <c:v>velo</c:v>
                </c:pt>
                <c:pt idx="2">
                  <c:v>chaise/ banc</c:v>
                </c:pt>
                <c:pt idx="3">
                  <c:v>telephone cellulaire</c:v>
                </c:pt>
                <c:pt idx="4">
                  <c:v>lampe de poche</c:v>
                </c:pt>
                <c:pt idx="5">
                  <c:v>radio</c:v>
                </c:pt>
                <c:pt idx="6">
                  <c:v>plaque solaire</c:v>
                </c:pt>
                <c:pt idx="7">
                  <c:v>batterie pour plaque solaire</c:v>
                </c:pt>
                <c:pt idx="8">
                  <c:v>moto</c:v>
                </c:pt>
                <c:pt idx="9">
                  <c:v>table</c:v>
                </c:pt>
                <c:pt idx="10">
                  <c:v>fourneau</c:v>
                </c:pt>
                <c:pt idx="11">
                  <c:v>matelas</c:v>
                </c:pt>
                <c:pt idx="12">
                  <c:v>lits de bois/métal</c:v>
                </c:pt>
                <c:pt idx="13">
                  <c:v>television</c:v>
                </c:pt>
              </c:strCache>
            </c:strRef>
          </c:cat>
          <c:val>
            <c:numRef>
              <c:f>Asset!$C$24:$C$37</c:f>
              <c:numCache>
                <c:formatCode>0%</c:formatCode>
                <c:ptCount val="14"/>
                <c:pt idx="0">
                  <c:v>0.99</c:v>
                </c:pt>
                <c:pt idx="1">
                  <c:v>0.95</c:v>
                </c:pt>
                <c:pt idx="2">
                  <c:v>0.87</c:v>
                </c:pt>
                <c:pt idx="3">
                  <c:v>0.87</c:v>
                </c:pt>
                <c:pt idx="4">
                  <c:v>0.81</c:v>
                </c:pt>
                <c:pt idx="5">
                  <c:v>0.67</c:v>
                </c:pt>
                <c:pt idx="6">
                  <c:v>0.59</c:v>
                </c:pt>
                <c:pt idx="7">
                  <c:v>0.57999999999999996</c:v>
                </c:pt>
                <c:pt idx="8">
                  <c:v>0.56999999999999995</c:v>
                </c:pt>
                <c:pt idx="9">
                  <c:v>0.49</c:v>
                </c:pt>
                <c:pt idx="10">
                  <c:v>0.35</c:v>
                </c:pt>
                <c:pt idx="11">
                  <c:v>0.33</c:v>
                </c:pt>
                <c:pt idx="12">
                  <c:v>0.22</c:v>
                </c:pt>
                <c:pt idx="13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7F-4E64-9EC7-77E1B0C9CE6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641854816"/>
        <c:axId val="585193640"/>
      </c:barChart>
      <c:catAx>
        <c:axId val="641854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Georgia" panose="02040502050405020303" pitchFamily="18" charset="0"/>
                <a:ea typeface="+mn-ea"/>
                <a:cs typeface="+mn-cs"/>
              </a:defRPr>
            </a:pPr>
            <a:endParaRPr lang="en-US"/>
          </a:p>
        </c:txPr>
        <c:crossAx val="585193640"/>
        <c:crosses val="autoZero"/>
        <c:auto val="1"/>
        <c:lblAlgn val="ctr"/>
        <c:lblOffset val="100"/>
        <c:noMultiLvlLbl val="0"/>
      </c:catAx>
      <c:valAx>
        <c:axId val="585193640"/>
        <c:scaling>
          <c:orientation val="minMax"/>
        </c:scaling>
        <c:delete val="1"/>
        <c:axPos val="l"/>
        <c:numFmt formatCode="0%" sourceLinked="1"/>
        <c:majorTickMark val="none"/>
        <c:minorTickMark val="none"/>
        <c:tickLblPos val="nextTo"/>
        <c:crossAx val="641854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Georgia" panose="02040502050405020303" pitchFamily="18" charset="0"/>
        </a:defRPr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animal!$C$2</c:f>
              <c:strCache>
                <c:ptCount val="1"/>
                <c:pt idx="0">
                  <c:v>mean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Georgia" panose="02040502050405020303" pitchFamily="18" charset="0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animal!$B$3:$B$7</c:f>
              <c:strCache>
                <c:ptCount val="5"/>
                <c:pt idx="0">
                  <c:v>volaille</c:v>
                </c:pt>
                <c:pt idx="1">
                  <c:v>caprins</c:v>
                </c:pt>
                <c:pt idx="2">
                  <c:v>bovins</c:v>
                </c:pt>
                <c:pt idx="3">
                  <c:v>ane</c:v>
                </c:pt>
                <c:pt idx="4">
                  <c:v>porcins</c:v>
                </c:pt>
              </c:strCache>
            </c:strRef>
          </c:cat>
          <c:val>
            <c:numRef>
              <c:f>animal!$C$3:$C$7</c:f>
              <c:numCache>
                <c:formatCode>0%</c:formatCode>
                <c:ptCount val="5"/>
                <c:pt idx="0">
                  <c:v>0.92</c:v>
                </c:pt>
                <c:pt idx="1">
                  <c:v>0.76</c:v>
                </c:pt>
                <c:pt idx="2">
                  <c:v>0.67</c:v>
                </c:pt>
                <c:pt idx="3">
                  <c:v>0.59</c:v>
                </c:pt>
                <c:pt idx="4">
                  <c:v>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39-47DE-A7B6-59D9197D26A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599914704"/>
        <c:axId val="599908472"/>
      </c:barChart>
      <c:catAx>
        <c:axId val="599914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Georgia" panose="02040502050405020303" pitchFamily="18" charset="0"/>
                <a:ea typeface="+mn-ea"/>
                <a:cs typeface="+mn-cs"/>
              </a:defRPr>
            </a:pPr>
            <a:endParaRPr lang="en-US"/>
          </a:p>
        </c:txPr>
        <c:crossAx val="599908472"/>
        <c:crosses val="autoZero"/>
        <c:auto val="1"/>
        <c:lblAlgn val="ctr"/>
        <c:lblOffset val="100"/>
        <c:noMultiLvlLbl val="0"/>
      </c:catAx>
      <c:valAx>
        <c:axId val="599908472"/>
        <c:scaling>
          <c:orientation val="minMax"/>
        </c:scaling>
        <c:delete val="1"/>
        <c:axPos val="l"/>
        <c:numFmt formatCode="0%" sourceLinked="1"/>
        <c:majorTickMark val="none"/>
        <c:minorTickMark val="none"/>
        <c:tickLblPos val="nextTo"/>
        <c:crossAx val="599914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Georgia" panose="02040502050405020303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02178F616542FAB75D8F71017E8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B5353-296C-4F22-A905-1B8AB0C12466}"/>
      </w:docPartPr>
      <w:docPartBody>
        <w:p w:rsidR="00FB19B3" w:rsidRDefault="00826D76" w:rsidP="00826D76">
          <w:pPr>
            <w:pStyle w:val="9602178F616542FAB75D8F71017E8051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0F1FDA13BAC44405ACBD945236186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07879-1273-453F-B571-C601540BCD1B}"/>
      </w:docPartPr>
      <w:docPartBody>
        <w:p w:rsidR="00FB19B3" w:rsidRDefault="00826D76" w:rsidP="00826D76">
          <w:pPr>
            <w:pStyle w:val="0F1FDA13BAC44405ACBD94523618654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ECE34EBE01E4C20B2FA9B1A23AB4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BFEA1-1CC8-45E1-BCBE-B0408D5587F8}"/>
      </w:docPartPr>
      <w:docPartBody>
        <w:p w:rsidR="00FB19B3" w:rsidRDefault="00826D76" w:rsidP="00826D76">
          <w:pPr>
            <w:pStyle w:val="FECE34EBE01E4C20B2FA9B1A23AB4159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D76"/>
    <w:rsid w:val="00061B9F"/>
    <w:rsid w:val="00176185"/>
    <w:rsid w:val="0031093C"/>
    <w:rsid w:val="00392A41"/>
    <w:rsid w:val="004305A6"/>
    <w:rsid w:val="005256E8"/>
    <w:rsid w:val="006A3D16"/>
    <w:rsid w:val="00826D76"/>
    <w:rsid w:val="009F393B"/>
    <w:rsid w:val="00AA7CC1"/>
    <w:rsid w:val="00BC6933"/>
    <w:rsid w:val="00C474C9"/>
    <w:rsid w:val="00F744FC"/>
    <w:rsid w:val="00FB19B3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02178F616542FAB75D8F71017E8051">
    <w:name w:val="9602178F616542FAB75D8F71017E8051"/>
    <w:rsid w:val="00826D76"/>
  </w:style>
  <w:style w:type="paragraph" w:customStyle="1" w:styleId="0F1FDA13BAC44405ACBD945236186547">
    <w:name w:val="0F1FDA13BAC44405ACBD945236186547"/>
    <w:rsid w:val="00826D76"/>
  </w:style>
  <w:style w:type="paragraph" w:customStyle="1" w:styleId="FECE34EBE01E4C20B2FA9B1A23AB4159">
    <w:name w:val="FECE34EBE01E4C20B2FA9B1A23AB4159"/>
    <w:rsid w:val="00826D76"/>
  </w:style>
  <w:style w:type="paragraph" w:customStyle="1" w:styleId="86803A0828CC47A38D57FCC33A451E83">
    <w:name w:val="86803A0828CC47A38D57FCC33A451E83"/>
    <w:rsid w:val="00826D76"/>
  </w:style>
  <w:style w:type="paragraph" w:customStyle="1" w:styleId="1F905E2EA9084337BEA8F2F7E7BD4ADA">
    <w:name w:val="1F905E2EA9084337BEA8F2F7E7BD4ADA"/>
    <w:rsid w:val="00826D76"/>
  </w:style>
  <w:style w:type="paragraph" w:customStyle="1" w:styleId="ADDD7BC0FE1E427EA89FB42EBD7DC274">
    <w:name w:val="ADDD7BC0FE1E427EA89FB42EBD7DC274"/>
    <w:rsid w:val="00826D76"/>
  </w:style>
  <w:style w:type="paragraph" w:customStyle="1" w:styleId="3182198B959340A39F65F455ACB9500E">
    <w:name w:val="3182198B959340A39F65F455ACB9500E"/>
    <w:rsid w:val="00826D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DB548-6D55-4C91-BB22-8A35A9C03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3205</TotalTime>
  <Pages>17</Pages>
  <Words>2314</Words>
  <Characters>13196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Burkina Faso Baseline Report</vt:lpstr>
    </vt:vector>
  </TitlesOfParts>
  <Company>Development Impact Evaluation</Company>
  <LinksUpToDate>false</LinksUpToDate>
  <CharactersWithSpaces>15480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Burkina Faso Baseline Report</dc:title>
  <dc:subject/>
  <dc:creator>World</dc:creator>
  <cp:keywords/>
  <dc:description/>
  <cp:lastModifiedBy>Yoonjei Dong</cp:lastModifiedBy>
  <cp:revision>211</cp:revision>
  <dcterms:created xsi:type="dcterms:W3CDTF">2018-03-11T11:19:00Z</dcterms:created>
  <dcterms:modified xsi:type="dcterms:W3CDTF">2018-04-09T02:35:00Z</dcterms:modified>
</cp:coreProperties>
</file>