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02F" w:rsidRDefault="00FB0C95">
      <w:pPr>
        <w:pStyle w:val="a3"/>
        <w:jc w:val="center"/>
        <w:rPr>
          <w:rFonts w:ascii="맑은 고딕" w:eastAsia="맑은 고딕" w:hAnsi="맑은 고딕" w:cs="맑은 고딕"/>
          <w:b/>
        </w:rPr>
      </w:pPr>
      <w:bookmarkStart w:id="0" w:name="_4vxwp4250z7g" w:colFirst="0" w:colLast="0"/>
      <w:bookmarkEnd w:id="0"/>
      <w:proofErr w:type="spellStart"/>
      <w:r>
        <w:rPr>
          <w:rFonts w:ascii="맑은 고딕" w:eastAsia="맑은 고딕" w:hAnsi="맑은 고딕" w:cs="맑은 고딕"/>
          <w:b/>
        </w:rPr>
        <w:t>캡스톤</w:t>
      </w:r>
      <w:proofErr w:type="spellEnd"/>
      <w:r>
        <w:rPr>
          <w:rFonts w:ascii="맑은 고딕" w:eastAsia="맑은 고딕" w:hAnsi="맑은 고딕" w:cs="맑은 고딕"/>
          <w:b/>
        </w:rPr>
        <w:t xml:space="preserve"> 디자인 프로젝트 제안서</w:t>
      </w:r>
    </w:p>
    <w:p w:rsidR="0095102F" w:rsidRDefault="0095102F">
      <w:pPr>
        <w:jc w:val="right"/>
        <w:rPr>
          <w:rFonts w:ascii="맑은 고딕" w:eastAsia="맑은 고딕" w:hAnsi="맑은 고딕" w:cs="맑은 고딕"/>
        </w:rPr>
      </w:pPr>
    </w:p>
    <w:p w:rsidR="0095102F" w:rsidRDefault="00FB0C95">
      <w:pPr>
        <w:jc w:val="right"/>
        <w:rPr>
          <w:rFonts w:ascii="맑은 고딕" w:eastAsia="맑은 고딕" w:hAnsi="맑은 고딕" w:cs="맑은 고딕"/>
        </w:rPr>
      </w:pPr>
      <w:r>
        <w:rPr>
          <w:rFonts w:ascii="맑은 고딕" w:eastAsia="맑은 고딕" w:hAnsi="맑은 고딕" w:cs="맑은 고딕"/>
        </w:rPr>
        <w:t>컴퓨터공학부 20165417 김소연</w:t>
      </w:r>
    </w:p>
    <w:p w:rsidR="0095102F" w:rsidRDefault="00FB0C95">
      <w:pPr>
        <w:jc w:val="right"/>
        <w:rPr>
          <w:rFonts w:ascii="맑은 고딕" w:eastAsia="맑은 고딕" w:hAnsi="맑은 고딕" w:cs="맑은 고딕"/>
        </w:rPr>
      </w:pPr>
      <w:r>
        <w:rPr>
          <w:rFonts w:ascii="맑은 고딕" w:eastAsia="맑은 고딕" w:hAnsi="맑은 고딕" w:cs="맑은 고딕"/>
        </w:rPr>
        <w:t xml:space="preserve">20163657 </w:t>
      </w:r>
      <w:proofErr w:type="spellStart"/>
      <w:r>
        <w:rPr>
          <w:rFonts w:ascii="맑은 고딕" w:eastAsia="맑은 고딕" w:hAnsi="맑은 고딕" w:cs="맑은 고딕"/>
        </w:rPr>
        <w:t>윤신영</w:t>
      </w:r>
      <w:proofErr w:type="spellEnd"/>
    </w:p>
    <w:p w:rsidR="0095102F" w:rsidRDefault="00FB0C95">
      <w:pPr>
        <w:jc w:val="right"/>
        <w:rPr>
          <w:rFonts w:ascii="맑은 고딕" w:eastAsia="맑은 고딕" w:hAnsi="맑은 고딕" w:cs="맑은 고딕"/>
        </w:rPr>
      </w:pPr>
      <w:r>
        <w:rPr>
          <w:rFonts w:ascii="맑은 고딕" w:eastAsia="맑은 고딕" w:hAnsi="맑은 고딕" w:cs="맑은 고딕"/>
        </w:rPr>
        <w:t xml:space="preserve">20161856 </w:t>
      </w:r>
      <w:proofErr w:type="spellStart"/>
      <w:r>
        <w:rPr>
          <w:rFonts w:ascii="맑은 고딕" w:eastAsia="맑은 고딕" w:hAnsi="맑은 고딕" w:cs="맑은 고딕"/>
        </w:rPr>
        <w:t>한지효</w:t>
      </w:r>
      <w:proofErr w:type="spellEnd"/>
    </w:p>
    <w:p w:rsidR="0095102F" w:rsidRDefault="0095102F">
      <w:pPr>
        <w:rPr>
          <w:rFonts w:ascii="맑은 고딕" w:eastAsia="맑은 고딕" w:hAnsi="맑은 고딕" w:cs="맑은 고딕"/>
        </w:rPr>
      </w:pPr>
    </w:p>
    <w:p w:rsidR="0095102F" w:rsidRDefault="0095102F">
      <w:pPr>
        <w:rPr>
          <w:rFonts w:ascii="맑은 고딕" w:eastAsia="맑은 고딕" w:hAnsi="맑은 고딕" w:cs="맑은 고딕"/>
        </w:rPr>
      </w:pP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6990"/>
      </w:tblGrid>
      <w:tr w:rsidR="0095102F">
        <w:tc>
          <w:tcPr>
            <w:tcW w:w="2010" w:type="dxa"/>
            <w:shd w:val="clear" w:color="auto" w:fill="D9D9D9"/>
            <w:tcMar>
              <w:top w:w="100" w:type="dxa"/>
              <w:left w:w="100" w:type="dxa"/>
              <w:bottom w:w="100" w:type="dxa"/>
              <w:right w:w="100" w:type="dxa"/>
            </w:tcMar>
          </w:tcPr>
          <w:p w:rsidR="0095102F" w:rsidRDefault="00FB0C95">
            <w:pPr>
              <w:jc w:val="center"/>
              <w:rPr>
                <w:rFonts w:ascii="맑은 고딕" w:eastAsia="맑은 고딕" w:hAnsi="맑은 고딕" w:cs="맑은 고딕"/>
                <w:b/>
              </w:rPr>
            </w:pPr>
            <w:r>
              <w:rPr>
                <w:rFonts w:ascii="맑은 고딕" w:eastAsia="맑은 고딕" w:hAnsi="맑은 고딕" w:cs="맑은 고딕"/>
                <w:b/>
              </w:rPr>
              <w:t>프로젝트 주제</w:t>
            </w:r>
          </w:p>
        </w:tc>
        <w:tc>
          <w:tcPr>
            <w:tcW w:w="6990" w:type="dxa"/>
            <w:shd w:val="clear" w:color="auto" w:fill="auto"/>
            <w:tcMar>
              <w:top w:w="100" w:type="dxa"/>
              <w:left w:w="100" w:type="dxa"/>
              <w:bottom w:w="100" w:type="dxa"/>
              <w:right w:w="100" w:type="dxa"/>
            </w:tcMar>
          </w:tcPr>
          <w:p w:rsidR="0095102F" w:rsidRDefault="00FB0C95">
            <w:pPr>
              <w:widowControl w:val="0"/>
              <w:spacing w:line="240" w:lineRule="auto"/>
              <w:jc w:val="both"/>
              <w:rPr>
                <w:rFonts w:ascii="맑은 고딕" w:eastAsia="맑은 고딕" w:hAnsi="맑은 고딕" w:cs="맑은 고딕"/>
              </w:rPr>
            </w:pPr>
            <w:r>
              <w:rPr>
                <w:rFonts w:ascii="맑은 고딕" w:eastAsia="맑은 고딕" w:hAnsi="맑은 고딕" w:cs="맑은 고딕"/>
              </w:rPr>
              <w:t>웹툰 서비스 통합 플랫폼</w:t>
            </w:r>
          </w:p>
        </w:tc>
      </w:tr>
      <w:tr w:rsidR="0095102F">
        <w:tc>
          <w:tcPr>
            <w:tcW w:w="2010" w:type="dxa"/>
            <w:shd w:val="clear" w:color="auto" w:fill="D9D9D9"/>
            <w:tcMar>
              <w:top w:w="100" w:type="dxa"/>
              <w:left w:w="100" w:type="dxa"/>
              <w:bottom w:w="100" w:type="dxa"/>
              <w:right w:w="100" w:type="dxa"/>
            </w:tcMar>
          </w:tcPr>
          <w:p w:rsidR="0095102F" w:rsidRDefault="00FB0C95">
            <w:pPr>
              <w:widowControl w:val="0"/>
              <w:spacing w:line="240" w:lineRule="auto"/>
              <w:jc w:val="center"/>
              <w:rPr>
                <w:rFonts w:ascii="맑은 고딕" w:eastAsia="맑은 고딕" w:hAnsi="맑은 고딕" w:cs="맑은 고딕"/>
                <w:b/>
              </w:rPr>
            </w:pPr>
            <w:r>
              <w:rPr>
                <w:rFonts w:ascii="맑은 고딕" w:eastAsia="맑은 고딕" w:hAnsi="맑은 고딕" w:cs="맑은 고딕"/>
                <w:b/>
              </w:rPr>
              <w:t>팀 이름</w:t>
            </w:r>
          </w:p>
        </w:tc>
        <w:tc>
          <w:tcPr>
            <w:tcW w:w="6990" w:type="dxa"/>
            <w:shd w:val="clear" w:color="auto" w:fill="auto"/>
            <w:tcMar>
              <w:top w:w="100" w:type="dxa"/>
              <w:left w:w="100" w:type="dxa"/>
              <w:bottom w:w="100" w:type="dxa"/>
              <w:right w:w="100" w:type="dxa"/>
            </w:tcMar>
            <w:vAlign w:val="center"/>
          </w:tcPr>
          <w:p w:rsidR="0095102F" w:rsidRDefault="00FB0C95">
            <w:pPr>
              <w:widowControl w:val="0"/>
              <w:spacing w:line="240" w:lineRule="auto"/>
              <w:jc w:val="both"/>
              <w:rPr>
                <w:rFonts w:ascii="맑은 고딕" w:eastAsia="맑은 고딕" w:hAnsi="맑은 고딕" w:cs="맑은 고딕"/>
              </w:rPr>
            </w:pPr>
            <w:proofErr w:type="spellStart"/>
            <w:r>
              <w:rPr>
                <w:rFonts w:ascii="맑은 고딕" w:eastAsia="맑은 고딕" w:hAnsi="맑은 고딕" w:cs="맑은 고딕"/>
              </w:rPr>
              <w:t>리더스</w:t>
            </w:r>
            <w:proofErr w:type="spellEnd"/>
            <w:r>
              <w:rPr>
                <w:rFonts w:ascii="맑은 고딕" w:eastAsia="맑은 고딕" w:hAnsi="맑은 고딕" w:cs="맑은 고딕"/>
              </w:rPr>
              <w:t>(</w:t>
            </w:r>
            <w:proofErr w:type="spellStart"/>
            <w:r>
              <w:rPr>
                <w:rFonts w:ascii="맑은 고딕" w:eastAsia="맑은 고딕" w:hAnsi="맑은 고딕" w:cs="맑은 고딕"/>
              </w:rPr>
              <w:t>Readers</w:t>
            </w:r>
            <w:proofErr w:type="spellEnd"/>
            <w:r>
              <w:rPr>
                <w:rFonts w:ascii="맑은 고딕" w:eastAsia="맑은 고딕" w:hAnsi="맑은 고딕" w:cs="맑은 고딕"/>
              </w:rPr>
              <w:t>)</w:t>
            </w:r>
          </w:p>
        </w:tc>
      </w:tr>
      <w:tr w:rsidR="0095102F">
        <w:trPr>
          <w:trHeight w:val="1980"/>
        </w:trPr>
        <w:tc>
          <w:tcPr>
            <w:tcW w:w="2010" w:type="dxa"/>
            <w:shd w:val="clear" w:color="auto" w:fill="D9D9D9"/>
            <w:tcMar>
              <w:top w:w="100" w:type="dxa"/>
              <w:left w:w="100" w:type="dxa"/>
              <w:bottom w:w="100" w:type="dxa"/>
              <w:right w:w="100" w:type="dxa"/>
            </w:tcMar>
          </w:tcPr>
          <w:p w:rsidR="0095102F" w:rsidRDefault="00FB0C95">
            <w:pPr>
              <w:widowControl w:val="0"/>
              <w:spacing w:line="240" w:lineRule="auto"/>
              <w:jc w:val="center"/>
              <w:rPr>
                <w:rFonts w:ascii="맑은 고딕" w:eastAsia="맑은 고딕" w:hAnsi="맑은 고딕" w:cs="맑은 고딕"/>
                <w:b/>
              </w:rPr>
            </w:pPr>
            <w:r>
              <w:rPr>
                <w:rFonts w:ascii="맑은 고딕" w:eastAsia="맑은 고딕" w:hAnsi="맑은 고딕" w:cs="맑은 고딕"/>
                <w:b/>
              </w:rPr>
              <w:t>팀원 및 역할분담</w:t>
            </w:r>
          </w:p>
        </w:tc>
        <w:tc>
          <w:tcPr>
            <w:tcW w:w="6990" w:type="dxa"/>
            <w:shd w:val="clear" w:color="auto" w:fill="auto"/>
            <w:tcMar>
              <w:top w:w="100" w:type="dxa"/>
              <w:left w:w="100" w:type="dxa"/>
              <w:bottom w:w="100" w:type="dxa"/>
              <w:right w:w="100" w:type="dxa"/>
            </w:tcMar>
          </w:tcPr>
          <w:p w:rsidR="0095102F" w:rsidRDefault="0095102F">
            <w:pPr>
              <w:widowControl w:val="0"/>
              <w:spacing w:line="240" w:lineRule="auto"/>
              <w:jc w:val="both"/>
              <w:rPr>
                <w:rFonts w:ascii="맑은 고딕" w:eastAsia="맑은 고딕" w:hAnsi="맑은 고딕" w:cs="맑은 고딕"/>
              </w:rPr>
            </w:pPr>
          </w:p>
          <w:tbl>
            <w:tblPr>
              <w:tblStyle w:val="a6"/>
              <w:tblW w:w="6765" w:type="dxa"/>
              <w:tblInd w:w="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30"/>
              <w:gridCol w:w="5835"/>
            </w:tblGrid>
            <w:tr w:rsidR="0095102F">
              <w:tc>
                <w:tcPr>
                  <w:tcW w:w="930" w:type="dxa"/>
                  <w:shd w:val="clear" w:color="auto" w:fill="D9D9D9"/>
                  <w:tcMar>
                    <w:top w:w="100" w:type="dxa"/>
                    <w:left w:w="100" w:type="dxa"/>
                    <w:bottom w:w="100" w:type="dxa"/>
                    <w:right w:w="100" w:type="dxa"/>
                  </w:tcMar>
                </w:tcPr>
                <w:p w:rsidR="0095102F" w:rsidRDefault="00FB0C95">
                  <w:pPr>
                    <w:widowControl w:val="0"/>
                    <w:spacing w:line="240" w:lineRule="auto"/>
                    <w:jc w:val="both"/>
                    <w:rPr>
                      <w:rFonts w:ascii="맑은 고딕" w:eastAsia="맑은 고딕" w:hAnsi="맑은 고딕" w:cs="맑은 고딕"/>
                    </w:rPr>
                  </w:pPr>
                  <w:r>
                    <w:rPr>
                      <w:rFonts w:ascii="맑은 고딕" w:eastAsia="맑은 고딕" w:hAnsi="맑은 고딕" w:cs="맑은 고딕"/>
                    </w:rPr>
                    <w:t>김소연</w:t>
                  </w:r>
                </w:p>
              </w:tc>
              <w:tc>
                <w:tcPr>
                  <w:tcW w:w="5835" w:type="dxa"/>
                  <w:shd w:val="clear" w:color="auto" w:fill="auto"/>
                  <w:tcMar>
                    <w:top w:w="100" w:type="dxa"/>
                    <w:left w:w="100" w:type="dxa"/>
                    <w:bottom w:w="100" w:type="dxa"/>
                    <w:right w:w="100" w:type="dxa"/>
                  </w:tcMar>
                </w:tcPr>
                <w:p w:rsidR="0095102F" w:rsidRDefault="00FB0C95">
                  <w:pPr>
                    <w:widowControl w:val="0"/>
                    <w:spacing w:line="240" w:lineRule="auto"/>
                    <w:jc w:val="both"/>
                    <w:rPr>
                      <w:rFonts w:ascii="맑은 고딕" w:eastAsia="맑은 고딕" w:hAnsi="맑은 고딕" w:cs="맑은 고딕"/>
                    </w:rPr>
                  </w:pPr>
                  <w:r>
                    <w:rPr>
                      <w:rFonts w:ascii="맑은 고딕" w:eastAsia="맑은 고딕" w:hAnsi="맑은 고딕" w:cs="맑은 고딕"/>
                    </w:rPr>
                    <w:t xml:space="preserve">자료조사, 프로필 화면 구성, </w:t>
                  </w:r>
                  <w:proofErr w:type="spellStart"/>
                  <w:r>
                    <w:rPr>
                      <w:rFonts w:ascii="맑은 고딕" w:eastAsia="맑은 고딕" w:hAnsi="맑은 고딕" w:cs="맑은 고딕"/>
                    </w:rPr>
                    <w:t>연재처별</w:t>
                  </w:r>
                  <w:proofErr w:type="spellEnd"/>
                  <w:r>
                    <w:rPr>
                      <w:rFonts w:ascii="맑은 고딕" w:eastAsia="맑은 고딕" w:hAnsi="맑은 고딕" w:cs="맑은 고딕"/>
                    </w:rPr>
                    <w:t xml:space="preserve"> 로그인 세션 분석, 통합 로그인 기능 구현</w:t>
                  </w:r>
                </w:p>
              </w:tc>
            </w:tr>
            <w:tr w:rsidR="0095102F">
              <w:tc>
                <w:tcPr>
                  <w:tcW w:w="930" w:type="dxa"/>
                  <w:shd w:val="clear" w:color="auto" w:fill="D9D9D9"/>
                  <w:tcMar>
                    <w:top w:w="100" w:type="dxa"/>
                    <w:left w:w="100" w:type="dxa"/>
                    <w:bottom w:w="100" w:type="dxa"/>
                    <w:right w:w="100" w:type="dxa"/>
                  </w:tcMar>
                </w:tcPr>
                <w:p w:rsidR="0095102F" w:rsidRDefault="00FB0C95">
                  <w:pPr>
                    <w:widowControl w:val="0"/>
                    <w:spacing w:line="240" w:lineRule="auto"/>
                    <w:jc w:val="both"/>
                    <w:rPr>
                      <w:rFonts w:ascii="맑은 고딕" w:eastAsia="맑은 고딕" w:hAnsi="맑은 고딕" w:cs="맑은 고딕"/>
                    </w:rPr>
                  </w:pPr>
                  <w:proofErr w:type="spellStart"/>
                  <w:r>
                    <w:rPr>
                      <w:rFonts w:ascii="맑은 고딕" w:eastAsia="맑은 고딕" w:hAnsi="맑은 고딕" w:cs="맑은 고딕"/>
                    </w:rPr>
                    <w:t>윤신영</w:t>
                  </w:r>
                  <w:proofErr w:type="spellEnd"/>
                </w:p>
              </w:tc>
              <w:tc>
                <w:tcPr>
                  <w:tcW w:w="5835" w:type="dxa"/>
                  <w:shd w:val="clear" w:color="auto" w:fill="auto"/>
                  <w:tcMar>
                    <w:top w:w="100" w:type="dxa"/>
                    <w:left w:w="100" w:type="dxa"/>
                    <w:bottom w:w="100" w:type="dxa"/>
                    <w:right w:w="100" w:type="dxa"/>
                  </w:tcMar>
                </w:tcPr>
                <w:p w:rsidR="0095102F" w:rsidRDefault="00FB0C95">
                  <w:pPr>
                    <w:widowControl w:val="0"/>
                    <w:spacing w:line="240" w:lineRule="auto"/>
                    <w:rPr>
                      <w:rFonts w:ascii="맑은 고딕" w:eastAsia="맑은 고딕" w:hAnsi="맑은 고딕" w:cs="맑은 고딕"/>
                    </w:rPr>
                  </w:pPr>
                  <w:r>
                    <w:rPr>
                      <w:rFonts w:ascii="맑은 고딕" w:eastAsia="맑은 고딕" w:hAnsi="맑은 고딕" w:cs="맑은 고딕"/>
                    </w:rPr>
                    <w:t>메인 화면 구성, 웹툰 정렬 기능, 구독 기능, 책갈피 기능 구현</w:t>
                  </w:r>
                </w:p>
              </w:tc>
            </w:tr>
            <w:tr w:rsidR="0095102F">
              <w:tc>
                <w:tcPr>
                  <w:tcW w:w="930" w:type="dxa"/>
                  <w:shd w:val="clear" w:color="auto" w:fill="D9D9D9"/>
                  <w:tcMar>
                    <w:top w:w="100" w:type="dxa"/>
                    <w:left w:w="100" w:type="dxa"/>
                    <w:bottom w:w="100" w:type="dxa"/>
                    <w:right w:w="100" w:type="dxa"/>
                  </w:tcMar>
                </w:tcPr>
                <w:p w:rsidR="0095102F" w:rsidRDefault="00FB0C95">
                  <w:pPr>
                    <w:widowControl w:val="0"/>
                    <w:spacing w:line="240" w:lineRule="auto"/>
                    <w:jc w:val="both"/>
                    <w:rPr>
                      <w:rFonts w:ascii="맑은 고딕" w:eastAsia="맑은 고딕" w:hAnsi="맑은 고딕" w:cs="맑은 고딕"/>
                    </w:rPr>
                  </w:pPr>
                  <w:proofErr w:type="spellStart"/>
                  <w:r>
                    <w:rPr>
                      <w:rFonts w:ascii="맑은 고딕" w:eastAsia="맑은 고딕" w:hAnsi="맑은 고딕" w:cs="맑은 고딕"/>
                    </w:rPr>
                    <w:t>한지효</w:t>
                  </w:r>
                  <w:proofErr w:type="spellEnd"/>
                </w:p>
              </w:tc>
              <w:tc>
                <w:tcPr>
                  <w:tcW w:w="5835" w:type="dxa"/>
                  <w:shd w:val="clear" w:color="auto" w:fill="auto"/>
                  <w:tcMar>
                    <w:top w:w="100" w:type="dxa"/>
                    <w:left w:w="100" w:type="dxa"/>
                    <w:bottom w:w="100" w:type="dxa"/>
                    <w:right w:w="100" w:type="dxa"/>
                  </w:tcMar>
                </w:tcPr>
                <w:p w:rsidR="0095102F" w:rsidRDefault="00FB0C95">
                  <w:pPr>
                    <w:widowControl w:val="0"/>
                    <w:spacing w:line="240" w:lineRule="auto"/>
                    <w:jc w:val="both"/>
                    <w:rPr>
                      <w:rFonts w:ascii="맑은 고딕" w:eastAsia="맑은 고딕" w:hAnsi="맑은 고딕" w:cs="맑은 고딕"/>
                    </w:rPr>
                  </w:pPr>
                  <w:r>
                    <w:rPr>
                      <w:rFonts w:ascii="맑은 고딕" w:eastAsia="맑은 고딕" w:hAnsi="맑은 고딕" w:cs="맑은 고딕"/>
                    </w:rPr>
                    <w:t>UI 디자인, 사용자 취향 분석 및 추천 기능 구현</w:t>
                  </w:r>
                </w:p>
              </w:tc>
            </w:tr>
          </w:tbl>
          <w:p w:rsidR="0095102F" w:rsidRDefault="0095102F">
            <w:pPr>
              <w:widowControl w:val="0"/>
              <w:spacing w:line="240" w:lineRule="auto"/>
              <w:jc w:val="both"/>
              <w:rPr>
                <w:rFonts w:ascii="맑은 고딕" w:eastAsia="맑은 고딕" w:hAnsi="맑은 고딕" w:cs="맑은 고딕"/>
              </w:rPr>
            </w:pPr>
          </w:p>
        </w:tc>
      </w:tr>
      <w:tr w:rsidR="0095102F">
        <w:tc>
          <w:tcPr>
            <w:tcW w:w="2010" w:type="dxa"/>
            <w:shd w:val="clear" w:color="auto" w:fill="D9D9D9"/>
            <w:tcMar>
              <w:top w:w="100" w:type="dxa"/>
              <w:left w:w="100" w:type="dxa"/>
              <w:bottom w:w="100" w:type="dxa"/>
              <w:right w:w="100" w:type="dxa"/>
            </w:tcMar>
          </w:tcPr>
          <w:p w:rsidR="0095102F" w:rsidRDefault="00FB0C95">
            <w:pPr>
              <w:widowControl w:val="0"/>
              <w:spacing w:line="240" w:lineRule="auto"/>
              <w:jc w:val="center"/>
              <w:rPr>
                <w:rFonts w:ascii="맑은 고딕" w:eastAsia="맑은 고딕" w:hAnsi="맑은 고딕" w:cs="맑은 고딕"/>
                <w:b/>
              </w:rPr>
            </w:pPr>
            <w:r>
              <w:rPr>
                <w:rFonts w:ascii="맑은 고딕" w:eastAsia="맑은 고딕" w:hAnsi="맑은 고딕" w:cs="맑은 고딕"/>
                <w:b/>
              </w:rPr>
              <w:t>개요</w:t>
            </w:r>
          </w:p>
        </w:tc>
        <w:tc>
          <w:tcPr>
            <w:tcW w:w="6990" w:type="dxa"/>
            <w:shd w:val="clear" w:color="auto" w:fill="auto"/>
            <w:tcMar>
              <w:top w:w="100" w:type="dxa"/>
              <w:left w:w="100" w:type="dxa"/>
              <w:bottom w:w="100" w:type="dxa"/>
              <w:right w:w="100" w:type="dxa"/>
            </w:tcMar>
          </w:tcPr>
          <w:p w:rsidR="0095102F" w:rsidRDefault="00FB0C95">
            <w:pPr>
              <w:widowControl w:val="0"/>
              <w:spacing w:after="200" w:line="240" w:lineRule="auto"/>
              <w:jc w:val="both"/>
              <w:rPr>
                <w:rFonts w:ascii="맑은 고딕" w:eastAsia="맑은 고딕" w:hAnsi="맑은 고딕" w:cs="맑은 고딕"/>
              </w:rPr>
            </w:pPr>
            <w:proofErr w:type="spellStart"/>
            <w:r>
              <w:rPr>
                <w:rFonts w:ascii="맑은 고딕" w:eastAsia="맑은 고딕" w:hAnsi="맑은 고딕" w:cs="맑은 고딕"/>
              </w:rPr>
              <w:t>아고다</w:t>
            </w:r>
            <w:proofErr w:type="spellEnd"/>
            <w:r>
              <w:rPr>
                <w:rFonts w:ascii="맑은 고딕" w:eastAsia="맑은 고딕" w:hAnsi="맑은 고딕" w:cs="맑은 고딕"/>
              </w:rPr>
              <w:t xml:space="preserve">(호텔)나 </w:t>
            </w:r>
            <w:proofErr w:type="spellStart"/>
            <w:r>
              <w:rPr>
                <w:rFonts w:ascii="맑은 고딕" w:eastAsia="맑은 고딕" w:hAnsi="맑은 고딕" w:cs="맑은 고딕"/>
              </w:rPr>
              <w:t>쿠팡</w:t>
            </w:r>
            <w:proofErr w:type="spellEnd"/>
            <w:r>
              <w:rPr>
                <w:rFonts w:ascii="맑은 고딕" w:eastAsia="맑은 고딕" w:hAnsi="맑은 고딕" w:cs="맑은 고딕"/>
              </w:rPr>
              <w:t xml:space="preserve">(쇼핑), </w:t>
            </w:r>
            <w:proofErr w:type="spellStart"/>
            <w:r>
              <w:rPr>
                <w:rFonts w:ascii="맑은 고딕" w:eastAsia="맑은 고딕" w:hAnsi="맑은 고딕" w:cs="맑은 고딕"/>
              </w:rPr>
              <w:t>스카이스캐너</w:t>
            </w:r>
            <w:proofErr w:type="spellEnd"/>
            <w:r>
              <w:rPr>
                <w:rFonts w:ascii="맑은 고딕" w:eastAsia="맑은 고딕" w:hAnsi="맑은 고딕" w:cs="맑은 고딕"/>
              </w:rPr>
              <w:t>(비행기)</w:t>
            </w:r>
            <w:proofErr w:type="spellStart"/>
            <w:r>
              <w:rPr>
                <w:rFonts w:ascii="맑은 고딕" w:eastAsia="맑은 고딕" w:hAnsi="맑은 고딕" w:cs="맑은 고딕"/>
              </w:rPr>
              <w:t>처럼</w:t>
            </w:r>
            <w:proofErr w:type="spellEnd"/>
            <w:r>
              <w:rPr>
                <w:rFonts w:ascii="맑은 고딕" w:eastAsia="맑은 고딕" w:hAnsi="맑은 고딕" w:cs="맑은 고딕"/>
              </w:rPr>
              <w:t xml:space="preserve"> 웹툰도 </w:t>
            </w:r>
            <w:proofErr w:type="gramStart"/>
            <w:r>
              <w:rPr>
                <w:rFonts w:ascii="맑은 고딕" w:eastAsia="맑은 고딕" w:hAnsi="맑은 고딕" w:cs="맑은 고딕"/>
              </w:rPr>
              <w:t>한  곳에서</w:t>
            </w:r>
            <w:proofErr w:type="gramEnd"/>
            <w:r>
              <w:rPr>
                <w:rFonts w:ascii="맑은 고딕" w:eastAsia="맑은 고딕" w:hAnsi="맑은 고딕" w:cs="맑은 고딕"/>
              </w:rPr>
              <w:t xml:space="preserve"> 볼 수 있다면 어떨까.</w:t>
            </w:r>
          </w:p>
          <w:p w:rsidR="0095102F" w:rsidRDefault="00FB0C95">
            <w:pPr>
              <w:widowControl w:val="0"/>
              <w:spacing w:after="200" w:line="240" w:lineRule="auto"/>
              <w:jc w:val="both"/>
              <w:rPr>
                <w:rFonts w:ascii="맑은 고딕" w:eastAsia="맑은 고딕" w:hAnsi="맑은 고딕" w:cs="맑은 고딕"/>
              </w:rPr>
            </w:pPr>
            <w:proofErr w:type="spellStart"/>
            <w:r>
              <w:rPr>
                <w:rFonts w:ascii="맑은 고딕" w:eastAsia="맑은 고딕" w:hAnsi="맑은 고딕" w:cs="맑은 고딕"/>
              </w:rPr>
              <w:t>한국콘텐츠진흥원에</w:t>
            </w:r>
            <w:proofErr w:type="spellEnd"/>
            <w:r>
              <w:rPr>
                <w:rFonts w:ascii="맑은 고딕" w:eastAsia="맑은 고딕" w:hAnsi="맑은 고딕" w:cs="맑은 고딕"/>
              </w:rPr>
              <w:t xml:space="preserve"> 따르면 만화산업 분야의 5년간 연평균 성장률은 5.6%이다. 2000년대 이후 10년이 넘는 기간동안 7000억원 대에 머물러 있었던 만화산업 매출이 현재 1.1조원에 이를 수 있었던 건 유료 웹툰 시장이 </w:t>
            </w:r>
            <w:proofErr w:type="gramStart"/>
            <w:r>
              <w:rPr>
                <w:rFonts w:ascii="맑은 고딕" w:eastAsia="맑은 고딕" w:hAnsi="맑은 고딕" w:cs="맑은 고딕"/>
              </w:rPr>
              <w:t>본격화 되면서</w:t>
            </w:r>
            <w:proofErr w:type="gramEnd"/>
            <w:r>
              <w:rPr>
                <w:rFonts w:ascii="맑은 고딕" w:eastAsia="맑은 고딕" w:hAnsi="맑은 고딕" w:cs="맑은 고딕"/>
              </w:rPr>
              <w:t xml:space="preserve"> </w:t>
            </w:r>
            <w:proofErr w:type="spellStart"/>
            <w:r>
              <w:rPr>
                <w:rFonts w:ascii="맑은 고딕" w:eastAsia="맑은 고딕" w:hAnsi="맑은 고딕" w:cs="맑은 고딕"/>
              </w:rPr>
              <w:t>부터다</w:t>
            </w:r>
            <w:proofErr w:type="spellEnd"/>
            <w:r>
              <w:rPr>
                <w:rFonts w:ascii="맑은 고딕" w:eastAsia="맑은 고딕" w:hAnsi="맑은 고딕" w:cs="맑은 고딕"/>
              </w:rPr>
              <w:t>.</w:t>
            </w:r>
          </w:p>
          <w:p w:rsidR="0095102F" w:rsidRDefault="00FB0C95">
            <w:pPr>
              <w:widowControl w:val="0"/>
              <w:spacing w:after="200" w:line="240" w:lineRule="auto"/>
              <w:jc w:val="both"/>
              <w:rPr>
                <w:rFonts w:ascii="맑은 고딕" w:eastAsia="맑은 고딕" w:hAnsi="맑은 고딕" w:cs="맑은 고딕"/>
              </w:rPr>
            </w:pPr>
            <w:proofErr w:type="spellStart"/>
            <w:r>
              <w:rPr>
                <w:rFonts w:ascii="맑은 고딕" w:eastAsia="맑은 고딕" w:hAnsi="맑은 고딕" w:cs="맑은 고딕"/>
              </w:rPr>
              <w:t>웹툰분석서비스</w:t>
            </w:r>
            <w:proofErr w:type="spellEnd"/>
            <w:r>
              <w:rPr>
                <w:rFonts w:ascii="맑은 고딕" w:eastAsia="맑은 고딕" w:hAnsi="맑은 고딕" w:cs="맑은 고딕"/>
              </w:rPr>
              <w:t xml:space="preserve">(WAS)에 의하면 2018년 신규 등록된 웹툰 </w:t>
            </w:r>
            <w:proofErr w:type="gramStart"/>
            <w:r>
              <w:rPr>
                <w:rFonts w:ascii="맑은 고딕" w:eastAsia="맑은 고딕" w:hAnsi="맑은 고딕" w:cs="맑은 고딕"/>
              </w:rPr>
              <w:t>수는  전년도</w:t>
            </w:r>
            <w:proofErr w:type="gramEnd"/>
            <w:r>
              <w:rPr>
                <w:rFonts w:ascii="맑은 고딕" w:eastAsia="맑은 고딕" w:hAnsi="맑은 고딕" w:cs="맑은 고딕"/>
              </w:rPr>
              <w:t xml:space="preserve"> 대비 72편 증가했으나, 연재 중단 작품이나 조기 완결 작품은 436편 많아졌다. 투자 열기가 지속된 것에 비해 성과 판단 주기가 짧아졌고, 웹툰 불법 유통 사이트가 신작 효과를 편취했기 때문이다. 게다가 여러 플랫폼에서 다양한 웹툰이 쏟아지는 현실에, 대형 포털사이트와 같은 주류 연재처에 독자층이 쏠리는 일은 어쩌면 당연하다.</w:t>
            </w:r>
          </w:p>
          <w:p w:rsidR="0095102F" w:rsidRDefault="00FB0C95">
            <w:pPr>
              <w:widowControl w:val="0"/>
              <w:spacing w:after="200" w:line="240" w:lineRule="auto"/>
              <w:jc w:val="both"/>
              <w:rPr>
                <w:rFonts w:ascii="맑은 고딕" w:eastAsia="맑은 고딕" w:hAnsi="맑은 고딕" w:cs="맑은 고딕"/>
              </w:rPr>
            </w:pPr>
            <w:r>
              <w:rPr>
                <w:rFonts w:ascii="맑은 고딕" w:eastAsia="맑은 고딕" w:hAnsi="맑은 고딕" w:cs="맑은 고딕"/>
              </w:rPr>
              <w:lastRenderedPageBreak/>
              <w:t>따라서 증가하는 시장 규모에 맞추어 소비자가 좀 더 편리하게 서비스를 이용할 수 있도록 통합 프론트 페이지의 개발 필요성이 있다.</w:t>
            </w:r>
          </w:p>
        </w:tc>
      </w:tr>
      <w:tr w:rsidR="0095102F">
        <w:tc>
          <w:tcPr>
            <w:tcW w:w="2010" w:type="dxa"/>
            <w:shd w:val="clear" w:color="auto" w:fill="D9D9D9"/>
            <w:tcMar>
              <w:top w:w="100" w:type="dxa"/>
              <w:left w:w="100" w:type="dxa"/>
              <w:bottom w:w="100" w:type="dxa"/>
              <w:right w:w="100" w:type="dxa"/>
            </w:tcMar>
          </w:tcPr>
          <w:p w:rsidR="0095102F" w:rsidRDefault="00FB0C95">
            <w:pPr>
              <w:widowControl w:val="0"/>
              <w:spacing w:line="240" w:lineRule="auto"/>
              <w:jc w:val="center"/>
              <w:rPr>
                <w:rFonts w:ascii="맑은 고딕" w:eastAsia="맑은 고딕" w:hAnsi="맑은 고딕" w:cs="맑은 고딕"/>
                <w:b/>
              </w:rPr>
            </w:pPr>
            <w:r>
              <w:rPr>
                <w:rFonts w:ascii="맑은 고딕" w:eastAsia="맑은 고딕" w:hAnsi="맑은 고딕" w:cs="맑은 고딕"/>
                <w:b/>
              </w:rPr>
              <w:lastRenderedPageBreak/>
              <w:t>동기</w:t>
            </w:r>
          </w:p>
        </w:tc>
        <w:tc>
          <w:tcPr>
            <w:tcW w:w="6990" w:type="dxa"/>
            <w:shd w:val="clear" w:color="auto" w:fill="auto"/>
            <w:tcMar>
              <w:top w:w="100" w:type="dxa"/>
              <w:left w:w="100" w:type="dxa"/>
              <w:bottom w:w="100" w:type="dxa"/>
              <w:right w:w="100" w:type="dxa"/>
            </w:tcMar>
          </w:tcPr>
          <w:p w:rsidR="0095102F" w:rsidRDefault="00FB0C95">
            <w:pPr>
              <w:widowControl w:val="0"/>
              <w:spacing w:line="240" w:lineRule="auto"/>
              <w:jc w:val="both"/>
              <w:rPr>
                <w:rFonts w:ascii="맑은 고딕" w:eastAsia="맑은 고딕" w:hAnsi="맑은 고딕" w:cs="맑은 고딕"/>
                <w:b/>
                <w:i/>
              </w:rPr>
            </w:pPr>
            <w:r>
              <w:rPr>
                <w:rFonts w:ascii="맑은 고딕" w:eastAsia="맑은 고딕" w:hAnsi="맑은 고딕" w:cs="맑은 고딕"/>
              </w:rPr>
              <w:t>각기 다른 연재처에 있는 웹툰을 구독하기 위해선 해당하는 사이트에 접속하여 로그인 하거나 각 어플을 설치해야 하는 불편함이 있다.</w:t>
            </w:r>
          </w:p>
        </w:tc>
      </w:tr>
      <w:tr w:rsidR="0095102F">
        <w:tc>
          <w:tcPr>
            <w:tcW w:w="2010" w:type="dxa"/>
            <w:shd w:val="clear" w:color="auto" w:fill="D9D9D9"/>
            <w:tcMar>
              <w:top w:w="100" w:type="dxa"/>
              <w:left w:w="100" w:type="dxa"/>
              <w:bottom w:w="100" w:type="dxa"/>
              <w:right w:w="100" w:type="dxa"/>
            </w:tcMar>
          </w:tcPr>
          <w:p w:rsidR="0095102F" w:rsidRDefault="00FB0C95">
            <w:pPr>
              <w:widowControl w:val="0"/>
              <w:spacing w:line="240" w:lineRule="auto"/>
              <w:jc w:val="center"/>
              <w:rPr>
                <w:rFonts w:ascii="맑은 고딕" w:eastAsia="맑은 고딕" w:hAnsi="맑은 고딕" w:cs="맑은 고딕"/>
                <w:b/>
              </w:rPr>
            </w:pPr>
            <w:r>
              <w:rPr>
                <w:rFonts w:ascii="맑은 고딕" w:eastAsia="맑은 고딕" w:hAnsi="맑은 고딕" w:cs="맑은 고딕"/>
                <w:b/>
              </w:rPr>
              <w:t>목표</w:t>
            </w:r>
          </w:p>
        </w:tc>
        <w:tc>
          <w:tcPr>
            <w:tcW w:w="6990" w:type="dxa"/>
            <w:shd w:val="clear" w:color="auto" w:fill="auto"/>
            <w:tcMar>
              <w:top w:w="100" w:type="dxa"/>
              <w:left w:w="100" w:type="dxa"/>
              <w:bottom w:w="100" w:type="dxa"/>
              <w:right w:w="100" w:type="dxa"/>
            </w:tcMar>
          </w:tcPr>
          <w:p w:rsidR="0095102F" w:rsidRDefault="00FB0C95">
            <w:pPr>
              <w:widowControl w:val="0"/>
              <w:spacing w:line="240" w:lineRule="auto"/>
              <w:jc w:val="both"/>
              <w:rPr>
                <w:rFonts w:ascii="맑은 고딕" w:eastAsia="맑은 고딕" w:hAnsi="맑은 고딕" w:cs="맑은 고딕"/>
              </w:rPr>
            </w:pPr>
            <w:r>
              <w:rPr>
                <w:rFonts w:ascii="맑은 고딕" w:eastAsia="맑은 고딕" w:hAnsi="맑은 고딕" w:cs="맑은 고딕"/>
              </w:rPr>
              <w:t>현존하는 다양한 웹툰 서비스를 사용자가 한 곳에서 볼 수 있도록 하는 통합 플랫폼 도입. 이 통합 뷰어를 통해 그동안 독자의 발길이 쉽게 닿지 않았던 웹툰 플랫폼의 부흥까지 도모한다.</w:t>
            </w:r>
          </w:p>
        </w:tc>
      </w:tr>
      <w:tr w:rsidR="0095102F">
        <w:trPr>
          <w:trHeight w:val="10440"/>
        </w:trPr>
        <w:tc>
          <w:tcPr>
            <w:tcW w:w="2010" w:type="dxa"/>
            <w:shd w:val="clear" w:color="auto" w:fill="D9D9D9"/>
            <w:tcMar>
              <w:top w:w="100" w:type="dxa"/>
              <w:left w:w="100" w:type="dxa"/>
              <w:bottom w:w="100" w:type="dxa"/>
              <w:right w:w="100" w:type="dxa"/>
            </w:tcMar>
          </w:tcPr>
          <w:p w:rsidR="0095102F" w:rsidRDefault="00FB0C95">
            <w:pPr>
              <w:widowControl w:val="0"/>
              <w:spacing w:line="240" w:lineRule="auto"/>
              <w:jc w:val="center"/>
              <w:rPr>
                <w:rFonts w:ascii="맑은 고딕" w:eastAsia="맑은 고딕" w:hAnsi="맑은 고딕" w:cs="맑은 고딕"/>
                <w:b/>
              </w:rPr>
            </w:pPr>
            <w:r>
              <w:rPr>
                <w:rFonts w:ascii="맑은 고딕" w:eastAsia="맑은 고딕" w:hAnsi="맑은 고딕" w:cs="맑은 고딕"/>
                <w:b/>
              </w:rPr>
              <w:lastRenderedPageBreak/>
              <w:t>개발 및 구현 내용</w:t>
            </w:r>
          </w:p>
        </w:tc>
        <w:tc>
          <w:tcPr>
            <w:tcW w:w="6990" w:type="dxa"/>
            <w:shd w:val="clear" w:color="auto" w:fill="auto"/>
            <w:tcMar>
              <w:top w:w="100" w:type="dxa"/>
              <w:left w:w="100" w:type="dxa"/>
              <w:bottom w:w="100" w:type="dxa"/>
              <w:right w:w="100" w:type="dxa"/>
            </w:tcMar>
          </w:tcPr>
          <w:p w:rsidR="0095102F" w:rsidRDefault="0095102F">
            <w:pPr>
              <w:widowControl w:val="0"/>
              <w:spacing w:line="240" w:lineRule="auto"/>
              <w:jc w:val="both"/>
              <w:rPr>
                <w:rFonts w:ascii="맑은 고딕" w:eastAsia="맑은 고딕" w:hAnsi="맑은 고딕" w:cs="맑은 고딕"/>
              </w:rPr>
            </w:pPr>
          </w:p>
          <w:tbl>
            <w:tblPr>
              <w:tblStyle w:val="a7"/>
              <w:tblW w:w="6785" w:type="dxa"/>
              <w:tblInd w:w="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490"/>
              <w:gridCol w:w="5295"/>
            </w:tblGrid>
            <w:tr w:rsidR="0095102F">
              <w:trPr>
                <w:trHeight w:val="420"/>
              </w:trPr>
              <w:tc>
                <w:tcPr>
                  <w:tcW w:w="1490" w:type="dxa"/>
                  <w:shd w:val="clear" w:color="auto" w:fill="D9D9D9"/>
                  <w:tcMar>
                    <w:top w:w="100" w:type="dxa"/>
                    <w:left w:w="100" w:type="dxa"/>
                    <w:bottom w:w="100" w:type="dxa"/>
                    <w:right w:w="100" w:type="dxa"/>
                  </w:tcMar>
                </w:tcPr>
                <w:p w:rsidR="0095102F" w:rsidRDefault="00FB0C95">
                  <w:pPr>
                    <w:widowControl w:val="0"/>
                    <w:spacing w:line="240" w:lineRule="auto"/>
                    <w:jc w:val="center"/>
                    <w:rPr>
                      <w:rFonts w:ascii="맑은 고딕" w:eastAsia="맑은 고딕" w:hAnsi="맑은 고딕" w:cs="맑은 고딕"/>
                      <w:b/>
                    </w:rPr>
                  </w:pPr>
                  <w:r>
                    <w:rPr>
                      <w:rFonts w:ascii="맑은 고딕" w:eastAsia="맑은 고딕" w:hAnsi="맑은 고딕" w:cs="맑은 고딕"/>
                      <w:b/>
                    </w:rPr>
                    <w:t>최종 결과물</w:t>
                  </w:r>
                </w:p>
              </w:tc>
              <w:tc>
                <w:tcPr>
                  <w:tcW w:w="5295" w:type="dxa"/>
                  <w:shd w:val="clear" w:color="auto" w:fill="auto"/>
                  <w:tcMar>
                    <w:top w:w="100" w:type="dxa"/>
                    <w:left w:w="100" w:type="dxa"/>
                    <w:bottom w:w="100" w:type="dxa"/>
                    <w:right w:w="100" w:type="dxa"/>
                  </w:tcMar>
                </w:tcPr>
                <w:p w:rsidR="0095102F" w:rsidRDefault="00FB0C95">
                  <w:pPr>
                    <w:widowControl w:val="0"/>
                    <w:spacing w:line="240" w:lineRule="auto"/>
                    <w:jc w:val="both"/>
                    <w:rPr>
                      <w:rFonts w:ascii="맑은 고딕" w:eastAsia="맑은 고딕" w:hAnsi="맑은 고딕" w:cs="맑은 고딕"/>
                    </w:rPr>
                  </w:pPr>
                  <w:r>
                    <w:rPr>
                      <w:rFonts w:ascii="맑은 고딕" w:eastAsia="맑은 고딕" w:hAnsi="맑은 고딕" w:cs="맑은 고딕"/>
                    </w:rPr>
                    <w:t xml:space="preserve">안드로이드 </w:t>
                  </w:r>
                  <w:proofErr w:type="spellStart"/>
                  <w:r>
                    <w:rPr>
                      <w:rFonts w:ascii="맑은 고딕" w:eastAsia="맑은 고딕" w:hAnsi="맑은 고딕" w:cs="맑은 고딕"/>
                    </w:rPr>
                    <w:t>App</w:t>
                  </w:r>
                  <w:proofErr w:type="spellEnd"/>
                </w:p>
              </w:tc>
            </w:tr>
            <w:tr w:rsidR="0095102F">
              <w:trPr>
                <w:trHeight w:val="420"/>
              </w:trPr>
              <w:tc>
                <w:tcPr>
                  <w:tcW w:w="1490" w:type="dxa"/>
                  <w:shd w:val="clear" w:color="auto" w:fill="D9D9D9"/>
                  <w:tcMar>
                    <w:top w:w="100" w:type="dxa"/>
                    <w:left w:w="100" w:type="dxa"/>
                    <w:bottom w:w="100" w:type="dxa"/>
                    <w:right w:w="100" w:type="dxa"/>
                  </w:tcMar>
                </w:tcPr>
                <w:p w:rsidR="0095102F" w:rsidRDefault="00FB0C95">
                  <w:pPr>
                    <w:widowControl w:val="0"/>
                    <w:spacing w:line="240" w:lineRule="auto"/>
                    <w:jc w:val="center"/>
                    <w:rPr>
                      <w:rFonts w:ascii="맑은 고딕" w:eastAsia="맑은 고딕" w:hAnsi="맑은 고딕" w:cs="맑은 고딕"/>
                      <w:b/>
                    </w:rPr>
                  </w:pPr>
                  <w:r>
                    <w:rPr>
                      <w:rFonts w:ascii="맑은 고딕" w:eastAsia="맑은 고딕" w:hAnsi="맑은 고딕" w:cs="맑은 고딕"/>
                      <w:b/>
                    </w:rPr>
                    <w:t>대상 및 범위</w:t>
                  </w:r>
                </w:p>
              </w:tc>
              <w:tc>
                <w:tcPr>
                  <w:tcW w:w="5295" w:type="dxa"/>
                  <w:shd w:val="clear" w:color="auto" w:fill="auto"/>
                  <w:tcMar>
                    <w:top w:w="100" w:type="dxa"/>
                    <w:left w:w="100" w:type="dxa"/>
                    <w:bottom w:w="100" w:type="dxa"/>
                    <w:right w:w="100" w:type="dxa"/>
                  </w:tcMar>
                </w:tcPr>
                <w:p w:rsidR="0095102F" w:rsidRDefault="00FB0C95">
                  <w:pPr>
                    <w:widowControl w:val="0"/>
                    <w:spacing w:after="200" w:line="240" w:lineRule="auto"/>
                    <w:jc w:val="both"/>
                    <w:rPr>
                      <w:rFonts w:ascii="맑은 고딕" w:eastAsia="맑은 고딕" w:hAnsi="맑은 고딕" w:cs="맑은 고딕"/>
                    </w:rPr>
                  </w:pPr>
                  <w:r>
                    <w:rPr>
                      <w:rFonts w:ascii="맑은 고딕" w:eastAsia="맑은 고딕" w:hAnsi="맑은 고딕" w:cs="맑은 고딕"/>
                    </w:rPr>
                    <w:t xml:space="preserve">무료로 열람할 수 있는 </w:t>
                  </w:r>
                  <w:proofErr w:type="spellStart"/>
                  <w:r>
                    <w:rPr>
                      <w:rFonts w:ascii="맑은 고딕" w:eastAsia="맑은 고딕" w:hAnsi="맑은 고딕" w:cs="맑은 고딕"/>
                    </w:rPr>
                    <w:t>전체이용가</w:t>
                  </w:r>
                  <w:proofErr w:type="spellEnd"/>
                  <w:r>
                    <w:rPr>
                      <w:rFonts w:ascii="맑은 고딕" w:eastAsia="맑은 고딕" w:hAnsi="맑은 고딕" w:cs="맑은 고딕"/>
                    </w:rPr>
                    <w:t xml:space="preserve"> 웹툰</w:t>
                  </w:r>
                </w:p>
                <w:p w:rsidR="0095102F" w:rsidRPr="00FB0C95" w:rsidRDefault="00FB0C95" w:rsidP="00FB0C95">
                  <w:pPr>
                    <w:widowControl w:val="0"/>
                    <w:numPr>
                      <w:ilvl w:val="0"/>
                      <w:numId w:val="2"/>
                    </w:numPr>
                    <w:spacing w:after="200" w:line="240" w:lineRule="auto"/>
                    <w:rPr>
                      <w:rFonts w:ascii="맑은 고딕" w:eastAsia="맑은 고딕" w:hAnsi="맑은 고딕" w:cs="맑은 고딕"/>
                    </w:rPr>
                  </w:pPr>
                  <w:proofErr w:type="spellStart"/>
                  <w:r>
                    <w:rPr>
                      <w:rFonts w:ascii="맑은 고딕" w:eastAsia="맑은 고딕" w:hAnsi="맑은 고딕" w:cs="맑은 고딕"/>
                    </w:rPr>
                    <w:t>연재처</w:t>
                  </w:r>
                  <w:proofErr w:type="spellEnd"/>
                  <w:r>
                    <w:rPr>
                      <w:rFonts w:ascii="맑은 고딕" w:eastAsia="맑은 고딕" w:hAnsi="맑은 고딕" w:cs="맑은 고딕"/>
                    </w:rPr>
                    <w:t xml:space="preserve"> 목록</w:t>
                  </w:r>
                  <w:r w:rsidRPr="00FB0C95">
                    <w:rPr>
                      <w:rFonts w:ascii="맑은 고딕" w:eastAsia="맑은 고딕" w:hAnsi="맑은 고딕" w:cs="맑은 고딕"/>
                    </w:rPr>
                    <w:br/>
                    <w:t xml:space="preserve">네이버, 다음, </w:t>
                  </w:r>
                  <w:proofErr w:type="spellStart"/>
                  <w:r w:rsidRPr="00FB0C95">
                    <w:rPr>
                      <w:rFonts w:ascii="맑은 고딕" w:eastAsia="맑은 고딕" w:hAnsi="맑은 고딕" w:cs="맑은 고딕"/>
                    </w:rPr>
                    <w:t>레진코믹스</w:t>
                  </w:r>
                  <w:proofErr w:type="spellEnd"/>
                  <w:r w:rsidRPr="00FB0C95">
                    <w:rPr>
                      <w:rFonts w:ascii="맑은 고딕" w:eastAsia="맑은 고딕" w:hAnsi="맑은 고딕" w:cs="맑은 고딕"/>
                    </w:rPr>
                    <w:t xml:space="preserve">, 미스터블루, </w:t>
                  </w:r>
                  <w:proofErr w:type="spellStart"/>
                  <w:r w:rsidRPr="00FB0C95">
                    <w:rPr>
                      <w:rFonts w:ascii="맑은 고딕" w:eastAsia="맑은 고딕" w:hAnsi="맑은 고딕" w:cs="맑은 고딕"/>
                    </w:rPr>
                    <w:t>버프툰</w:t>
                  </w:r>
                  <w:proofErr w:type="spellEnd"/>
                  <w:r w:rsidRPr="00FB0C95">
                    <w:rPr>
                      <w:rFonts w:ascii="맑은 고딕" w:eastAsia="맑은 고딕" w:hAnsi="맑은 고딕" w:cs="맑은 고딕"/>
                    </w:rPr>
                    <w:t xml:space="preserve">, </w:t>
                  </w:r>
                  <w:proofErr w:type="spellStart"/>
                  <w:r w:rsidRPr="00FB0C95">
                    <w:rPr>
                      <w:rFonts w:ascii="맑은 고딕" w:eastAsia="맑은 고딕" w:hAnsi="맑은 고딕" w:cs="맑은 고딕"/>
                    </w:rPr>
                    <w:t>봄툰</w:t>
                  </w:r>
                  <w:proofErr w:type="spellEnd"/>
                  <w:r w:rsidRPr="00FB0C95">
                    <w:rPr>
                      <w:rFonts w:ascii="맑은 고딕" w:eastAsia="맑은 고딕" w:hAnsi="맑은 고딕" w:cs="맑은 고딕"/>
                    </w:rPr>
                    <w:t xml:space="preserve">, </w:t>
                  </w:r>
                  <w:proofErr w:type="spellStart"/>
                  <w:r w:rsidRPr="00FB0C95">
                    <w:rPr>
                      <w:rFonts w:ascii="맑은 고딕" w:eastAsia="맑은 고딕" w:hAnsi="맑은 고딕" w:cs="맑은 고딕"/>
                    </w:rPr>
                    <w:t>뿌딩</w:t>
                  </w:r>
                  <w:proofErr w:type="spellEnd"/>
                  <w:r w:rsidRPr="00FB0C95">
                    <w:rPr>
                      <w:rFonts w:ascii="맑은 고딕" w:eastAsia="맑은 고딕" w:hAnsi="맑은 고딕" w:cs="맑은 고딕"/>
                    </w:rPr>
                    <w:t xml:space="preserve">, 카카오페이지, </w:t>
                  </w:r>
                  <w:proofErr w:type="spellStart"/>
                  <w:r w:rsidRPr="00FB0C95">
                    <w:rPr>
                      <w:rFonts w:ascii="맑은 고딕" w:eastAsia="맑은 고딕" w:hAnsi="맑은 고딕" w:cs="맑은 고딕"/>
                    </w:rPr>
                    <w:t>코미카</w:t>
                  </w:r>
                  <w:proofErr w:type="spellEnd"/>
                  <w:r w:rsidRPr="00FB0C95">
                    <w:rPr>
                      <w:rFonts w:ascii="맑은 고딕" w:eastAsia="맑은 고딕" w:hAnsi="맑은 고딕" w:cs="맑은 고딕"/>
                    </w:rPr>
                    <w:t xml:space="preserve">, </w:t>
                  </w:r>
                  <w:proofErr w:type="spellStart"/>
                  <w:r w:rsidRPr="00FB0C95">
                    <w:rPr>
                      <w:rFonts w:ascii="맑은 고딕" w:eastAsia="맑은 고딕" w:hAnsi="맑은 고딕" w:cs="맑은 고딕"/>
                    </w:rPr>
                    <w:t>코믹GT</w:t>
                  </w:r>
                  <w:proofErr w:type="spellEnd"/>
                  <w:r w:rsidRPr="00FB0C95">
                    <w:rPr>
                      <w:rFonts w:ascii="맑은 고딕" w:eastAsia="맑은 고딕" w:hAnsi="맑은 고딕" w:cs="맑은 고딕"/>
                    </w:rPr>
                    <w:t xml:space="preserve">, </w:t>
                  </w:r>
                  <w:proofErr w:type="spellStart"/>
                  <w:r w:rsidRPr="00FB0C95">
                    <w:rPr>
                      <w:rFonts w:ascii="맑은 고딕" w:eastAsia="맑은 고딕" w:hAnsi="맑은 고딕" w:cs="맑은 고딕"/>
                    </w:rPr>
                    <w:t>케이툰</w:t>
                  </w:r>
                  <w:proofErr w:type="spellEnd"/>
                  <w:r w:rsidRPr="00FB0C95">
                    <w:rPr>
                      <w:rFonts w:ascii="맑은 고딕" w:eastAsia="맑은 고딕" w:hAnsi="맑은 고딕" w:cs="맑은 고딕"/>
                    </w:rPr>
                    <w:t xml:space="preserve">, </w:t>
                  </w:r>
                  <w:proofErr w:type="spellStart"/>
                  <w:r w:rsidRPr="00FB0C95">
                    <w:rPr>
                      <w:rFonts w:ascii="맑은 고딕" w:eastAsia="맑은 고딕" w:hAnsi="맑은 고딕" w:cs="맑은 고딕"/>
                    </w:rPr>
                    <w:t>탑툰</w:t>
                  </w:r>
                  <w:proofErr w:type="spellEnd"/>
                  <w:r w:rsidRPr="00FB0C95">
                    <w:rPr>
                      <w:rFonts w:ascii="맑은 고딕" w:eastAsia="맑은 고딕" w:hAnsi="맑은 고딕" w:cs="맑은 고딕"/>
                    </w:rPr>
                    <w:t xml:space="preserve">, </w:t>
                  </w:r>
                  <w:proofErr w:type="spellStart"/>
                  <w:r w:rsidRPr="00FB0C95">
                    <w:rPr>
                      <w:rFonts w:ascii="맑은 고딕" w:eastAsia="맑은 고딕" w:hAnsi="맑은 고딕" w:cs="맑은 고딕"/>
                    </w:rPr>
                    <w:t>투믹스</w:t>
                  </w:r>
                  <w:proofErr w:type="spellEnd"/>
                  <w:r w:rsidRPr="00FB0C95">
                    <w:rPr>
                      <w:rFonts w:ascii="맑은 고딕" w:eastAsia="맑은 고딕" w:hAnsi="맑은 고딕" w:cs="맑은 고딕"/>
                    </w:rPr>
                    <w:t xml:space="preserve">, </w:t>
                  </w:r>
                  <w:proofErr w:type="spellStart"/>
                  <w:r w:rsidRPr="00FB0C95">
                    <w:rPr>
                      <w:rFonts w:ascii="맑은 고딕" w:eastAsia="맑은 고딕" w:hAnsi="맑은 고딕" w:cs="맑은 고딕"/>
                    </w:rPr>
                    <w:t>폭스툰</w:t>
                  </w:r>
                  <w:proofErr w:type="spellEnd"/>
                  <w:r w:rsidRPr="00FB0C95">
                    <w:rPr>
                      <w:rFonts w:ascii="맑은 고딕" w:eastAsia="맑은 고딕" w:hAnsi="맑은 고딕" w:cs="맑은 고딕"/>
                    </w:rPr>
                    <w:t xml:space="preserve">, </w:t>
                  </w:r>
                  <w:proofErr w:type="spellStart"/>
                  <w:r w:rsidRPr="00FB0C95">
                    <w:rPr>
                      <w:rFonts w:ascii="맑은 고딕" w:eastAsia="맑은 고딕" w:hAnsi="맑은 고딕" w:cs="맑은 고딕"/>
                    </w:rPr>
                    <w:t>피너툰</w:t>
                  </w:r>
                  <w:proofErr w:type="spellEnd"/>
                  <w:r w:rsidRPr="00FB0C95">
                    <w:rPr>
                      <w:rFonts w:ascii="맑은 고딕" w:eastAsia="맑은 고딕" w:hAnsi="맑은 고딕" w:cs="맑은 고딕"/>
                    </w:rPr>
                    <w:t xml:space="preserve"> 등</w:t>
                  </w:r>
                </w:p>
              </w:tc>
            </w:tr>
            <w:tr w:rsidR="0095102F">
              <w:trPr>
                <w:trHeight w:val="420"/>
              </w:trPr>
              <w:tc>
                <w:tcPr>
                  <w:tcW w:w="1490" w:type="dxa"/>
                  <w:shd w:val="clear" w:color="auto" w:fill="D9D9D9"/>
                  <w:tcMar>
                    <w:top w:w="100" w:type="dxa"/>
                    <w:left w:w="100" w:type="dxa"/>
                    <w:bottom w:w="100" w:type="dxa"/>
                    <w:right w:w="100" w:type="dxa"/>
                  </w:tcMar>
                </w:tcPr>
                <w:p w:rsidR="0095102F" w:rsidRDefault="00FB0C95">
                  <w:pPr>
                    <w:widowControl w:val="0"/>
                    <w:spacing w:line="240" w:lineRule="auto"/>
                    <w:jc w:val="center"/>
                    <w:rPr>
                      <w:rFonts w:ascii="맑은 고딕" w:eastAsia="맑은 고딕" w:hAnsi="맑은 고딕" w:cs="맑은 고딕"/>
                      <w:b/>
                    </w:rPr>
                  </w:pPr>
                  <w:r>
                    <w:rPr>
                      <w:rFonts w:ascii="맑은 고딕" w:eastAsia="맑은 고딕" w:hAnsi="맑은 고딕" w:cs="맑은 고딕"/>
                      <w:b/>
                    </w:rPr>
                    <w:t>기능</w:t>
                  </w:r>
                </w:p>
              </w:tc>
              <w:tc>
                <w:tcPr>
                  <w:tcW w:w="5295" w:type="dxa"/>
                  <w:shd w:val="clear" w:color="auto" w:fill="auto"/>
                  <w:tcMar>
                    <w:top w:w="100" w:type="dxa"/>
                    <w:left w:w="100" w:type="dxa"/>
                    <w:bottom w:w="100" w:type="dxa"/>
                    <w:right w:w="100" w:type="dxa"/>
                  </w:tcMar>
                </w:tcPr>
                <w:p w:rsidR="0095102F" w:rsidRDefault="00FB0C95" w:rsidP="00FB0C95">
                  <w:pPr>
                    <w:widowControl w:val="0"/>
                    <w:numPr>
                      <w:ilvl w:val="0"/>
                      <w:numId w:val="3"/>
                    </w:numPr>
                    <w:spacing w:after="200" w:line="240" w:lineRule="auto"/>
                    <w:ind w:left="425"/>
                    <w:rPr>
                      <w:rFonts w:ascii="맑은 고딕" w:eastAsia="맑은 고딕" w:hAnsi="맑은 고딕" w:cs="맑은 고딕"/>
                    </w:rPr>
                  </w:pPr>
                  <w:r>
                    <w:rPr>
                      <w:rFonts w:ascii="맑은 고딕" w:eastAsia="맑은 고딕" w:hAnsi="맑은 고딕" w:cs="맑은 고딕"/>
                    </w:rPr>
                    <w:t>로그인 유지 기능</w:t>
                  </w:r>
                  <w:r>
                    <w:rPr>
                      <w:rFonts w:ascii="맑은 고딕" w:eastAsia="맑은 고딕" w:hAnsi="맑은 고딕" w:cs="맑은 고딕"/>
                    </w:rPr>
                    <w:br/>
                    <w:t>유저의 각 사이트 별 로그인 정보를 저장, 이후 추가 로그인을 할 필요 없도록 로그인 유지 기능 구현</w:t>
                  </w:r>
                </w:p>
                <w:p w:rsidR="0095102F" w:rsidRDefault="00FB0C95" w:rsidP="00FB0C95">
                  <w:pPr>
                    <w:widowControl w:val="0"/>
                    <w:numPr>
                      <w:ilvl w:val="0"/>
                      <w:numId w:val="3"/>
                    </w:numPr>
                    <w:spacing w:after="200" w:line="240" w:lineRule="auto"/>
                    <w:ind w:left="425"/>
                    <w:rPr>
                      <w:rFonts w:ascii="맑은 고딕" w:eastAsia="맑은 고딕" w:hAnsi="맑은 고딕" w:cs="맑은 고딕"/>
                    </w:rPr>
                  </w:pPr>
                  <w:r>
                    <w:rPr>
                      <w:rFonts w:ascii="맑은 고딕" w:eastAsia="맑은 고딕" w:hAnsi="맑은 고딕" w:cs="맑은 고딕"/>
                    </w:rPr>
                    <w:t>웹툰 목록 정렬</w:t>
                  </w:r>
                  <w:r>
                    <w:rPr>
                      <w:rFonts w:ascii="맑은 고딕" w:eastAsia="맑은 고딕" w:hAnsi="맑은 고딕" w:cs="맑은 고딕"/>
                    </w:rPr>
                    <w:br/>
                    <w:t>여러 연재처에 존재하는 모든 작품들을 다양한 기준으로 정렬, 사용자에게 보다 편리한 탐색 기능을 제공</w:t>
                  </w:r>
                  <w:r>
                    <w:rPr>
                      <w:rFonts w:ascii="맑은 고딕" w:eastAsia="맑은 고딕" w:hAnsi="맑은 고딕" w:cs="맑은 고딕"/>
                    </w:rPr>
                    <w:br/>
                  </w:r>
                  <w:proofErr w:type="spellStart"/>
                  <w:r>
                    <w:rPr>
                      <w:rFonts w:ascii="맑은 고딕" w:eastAsia="맑은 고딕" w:hAnsi="맑은 고딕" w:cs="맑은 고딕"/>
                    </w:rPr>
                    <w:t>ex</w:t>
                  </w:r>
                  <w:proofErr w:type="spellEnd"/>
                  <w:r>
                    <w:rPr>
                      <w:rFonts w:ascii="맑은 고딕" w:eastAsia="맑은 고딕" w:hAnsi="맑은 고딕" w:cs="맑은 고딕"/>
                    </w:rPr>
                    <w:t xml:space="preserve">) 1차 </w:t>
                  </w:r>
                  <w:proofErr w:type="gramStart"/>
                  <w:r>
                    <w:rPr>
                      <w:rFonts w:ascii="맑은 고딕" w:eastAsia="맑은 고딕" w:hAnsi="맑은 고딕" w:cs="맑은 고딕"/>
                    </w:rPr>
                    <w:t>정렬 :</w:t>
                  </w:r>
                  <w:proofErr w:type="gramEnd"/>
                  <w:r>
                    <w:rPr>
                      <w:rFonts w:ascii="맑은 고딕" w:eastAsia="맑은 고딕" w:hAnsi="맑은 고딕" w:cs="맑은 고딕"/>
                    </w:rPr>
                    <w:t xml:space="preserve"> 요일/장르/완결</w:t>
                  </w:r>
                  <w:r>
                    <w:rPr>
                      <w:rFonts w:ascii="맑은 고딕" w:eastAsia="맑은 고딕" w:hAnsi="맑은 고딕" w:cs="맑은 고딕"/>
                    </w:rPr>
                    <w:br/>
                    <w:t xml:space="preserve">     2차 정렬 : 가나다순/업데이트순/</w:t>
                  </w:r>
                  <w:proofErr w:type="spellStart"/>
                  <w:r>
                    <w:rPr>
                      <w:rFonts w:ascii="맑은 고딕" w:eastAsia="맑은 고딕" w:hAnsi="맑은 고딕" w:cs="맑은 고딕"/>
                    </w:rPr>
                    <w:t>연재처순</w:t>
                  </w:r>
                  <w:proofErr w:type="spellEnd"/>
                </w:p>
                <w:p w:rsidR="0095102F" w:rsidRDefault="00FB0C95" w:rsidP="00FB0C95">
                  <w:pPr>
                    <w:widowControl w:val="0"/>
                    <w:numPr>
                      <w:ilvl w:val="0"/>
                      <w:numId w:val="3"/>
                    </w:numPr>
                    <w:spacing w:after="200" w:line="240" w:lineRule="auto"/>
                    <w:ind w:left="425"/>
                    <w:rPr>
                      <w:rFonts w:ascii="맑은 고딕" w:eastAsia="맑은 고딕" w:hAnsi="맑은 고딕" w:cs="맑은 고딕"/>
                    </w:rPr>
                  </w:pPr>
                  <w:r>
                    <w:rPr>
                      <w:rFonts w:ascii="맑은 고딕" w:eastAsia="맑은 고딕" w:hAnsi="맑은 고딕" w:cs="맑은 고딕"/>
                    </w:rPr>
                    <w:t>구독 및 책갈피 기능</w:t>
                  </w:r>
                  <w:r>
                    <w:rPr>
                      <w:rFonts w:ascii="맑은 고딕" w:eastAsia="맑은 고딕" w:hAnsi="맑은 고딕" w:cs="맑은 고딕"/>
                    </w:rPr>
                    <w:br/>
                  </w:r>
                  <w:proofErr w:type="spellStart"/>
                  <w:r>
                    <w:rPr>
                      <w:rFonts w:ascii="맑은 고딕" w:eastAsia="맑은 고딕" w:hAnsi="맑은 고딕" w:cs="맑은 고딕"/>
                    </w:rPr>
                    <w:t>연재처</w:t>
                  </w:r>
                  <w:proofErr w:type="spellEnd"/>
                  <w:r>
                    <w:rPr>
                      <w:rFonts w:ascii="맑은 고딕" w:eastAsia="맑은 고딕" w:hAnsi="맑은 고딕" w:cs="맑은 고딕"/>
                    </w:rPr>
                    <w:t xml:space="preserve"> 구분 없이 좋아하는 웹툰을 구독할 수 있는 기능 및 웹툰을 어디까지 봤는지 체크할 수 있는 책갈피 기능을 구현</w:t>
                  </w:r>
                </w:p>
                <w:p w:rsidR="0095102F" w:rsidRDefault="00FB0C95" w:rsidP="00FB0C95">
                  <w:pPr>
                    <w:widowControl w:val="0"/>
                    <w:numPr>
                      <w:ilvl w:val="0"/>
                      <w:numId w:val="3"/>
                    </w:numPr>
                    <w:spacing w:after="200" w:line="240" w:lineRule="auto"/>
                    <w:ind w:left="425"/>
                    <w:rPr>
                      <w:rFonts w:ascii="맑은 고딕" w:eastAsia="맑은 고딕" w:hAnsi="맑은 고딕" w:cs="맑은 고딕"/>
                    </w:rPr>
                  </w:pPr>
                  <w:r>
                    <w:rPr>
                      <w:rFonts w:ascii="맑은 고딕" w:eastAsia="맑은 고딕" w:hAnsi="맑은 고딕" w:cs="맑은 고딕"/>
                    </w:rPr>
                    <w:t>유저 DB 관리와 추천 기능</w:t>
                  </w:r>
                  <w:r>
                    <w:rPr>
                      <w:rFonts w:ascii="맑은 고딕" w:eastAsia="맑은 고딕" w:hAnsi="맑은 고딕" w:cs="맑은 고딕"/>
                    </w:rPr>
                    <w:br/>
                    <w:t>앱 설치 시 웹툰 장르 선호도 선택 및 사용자의 구독 웹툰 분석을 통해 취향 파악 후 새로운 웹툰을 추천하는 기능 구현</w:t>
                  </w:r>
                </w:p>
                <w:p w:rsidR="0095102F" w:rsidRDefault="00FB0C95" w:rsidP="00FB0C95">
                  <w:pPr>
                    <w:widowControl w:val="0"/>
                    <w:numPr>
                      <w:ilvl w:val="0"/>
                      <w:numId w:val="3"/>
                    </w:numPr>
                    <w:spacing w:after="200" w:line="240" w:lineRule="auto"/>
                    <w:ind w:left="425"/>
                    <w:rPr>
                      <w:rFonts w:ascii="맑은 고딕" w:eastAsia="맑은 고딕" w:hAnsi="맑은 고딕" w:cs="맑은 고딕"/>
                    </w:rPr>
                  </w:pPr>
                  <w:r>
                    <w:rPr>
                      <w:rFonts w:ascii="맑은 고딕" w:eastAsia="맑은 고딕" w:hAnsi="맑은 고딕" w:cs="맑은 고딕"/>
                    </w:rPr>
                    <w:t>검색 기능</w:t>
                  </w:r>
                  <w:r>
                    <w:rPr>
                      <w:rFonts w:ascii="맑은 고딕" w:eastAsia="맑은 고딕" w:hAnsi="맑은 고딕" w:cs="맑은 고딕"/>
                    </w:rPr>
                    <w:br/>
                  </w:r>
                  <w:proofErr w:type="spellStart"/>
                  <w:r>
                    <w:rPr>
                      <w:rFonts w:ascii="맑은 고딕" w:eastAsia="맑은 고딕" w:hAnsi="맑은 고딕" w:cs="맑은 고딕"/>
                    </w:rPr>
                    <w:t>작품명</w:t>
                  </w:r>
                  <w:proofErr w:type="spellEnd"/>
                  <w:r>
                    <w:rPr>
                      <w:rFonts w:ascii="맑은 고딕" w:eastAsia="맑은 고딕" w:hAnsi="맑은 고딕" w:cs="맑은 고딕"/>
                    </w:rPr>
                    <w:t>/</w:t>
                  </w:r>
                  <w:proofErr w:type="spellStart"/>
                  <w:r>
                    <w:rPr>
                      <w:rFonts w:ascii="맑은 고딕" w:eastAsia="맑은 고딕" w:hAnsi="맑은 고딕" w:cs="맑은 고딕"/>
                    </w:rPr>
                    <w:t>작가명</w:t>
                  </w:r>
                  <w:proofErr w:type="spellEnd"/>
                  <w:r>
                    <w:rPr>
                      <w:rFonts w:ascii="맑은 고딕" w:eastAsia="맑은 고딕" w:hAnsi="맑은 고딕" w:cs="맑은 고딕"/>
                    </w:rPr>
                    <w:t>/</w:t>
                  </w:r>
                  <w:proofErr w:type="spellStart"/>
                  <w:r>
                    <w:rPr>
                      <w:rFonts w:ascii="맑은 고딕" w:eastAsia="맑은 고딕" w:hAnsi="맑은 고딕" w:cs="맑은 고딕"/>
                    </w:rPr>
                    <w:t>연재처명</w:t>
                  </w:r>
                  <w:proofErr w:type="spellEnd"/>
                  <w:r>
                    <w:rPr>
                      <w:rFonts w:ascii="맑은 고딕" w:eastAsia="맑은 고딕" w:hAnsi="맑은 고딕" w:cs="맑은 고딕"/>
                    </w:rPr>
                    <w:t xml:space="preserve"> 등을 입력 시 해당하는 웹툰 검색을 검색할 수 있도록 구현</w:t>
                  </w:r>
                </w:p>
              </w:tc>
            </w:tr>
            <w:tr w:rsidR="0095102F">
              <w:trPr>
                <w:trHeight w:val="420"/>
              </w:trPr>
              <w:tc>
                <w:tcPr>
                  <w:tcW w:w="1490" w:type="dxa"/>
                  <w:shd w:val="clear" w:color="auto" w:fill="D9D9D9"/>
                  <w:tcMar>
                    <w:top w:w="100" w:type="dxa"/>
                    <w:left w:w="100" w:type="dxa"/>
                    <w:bottom w:w="100" w:type="dxa"/>
                    <w:right w:w="100" w:type="dxa"/>
                  </w:tcMar>
                </w:tcPr>
                <w:p w:rsidR="0095102F" w:rsidRDefault="00FB0C95">
                  <w:pPr>
                    <w:widowControl w:val="0"/>
                    <w:spacing w:line="240" w:lineRule="auto"/>
                    <w:jc w:val="center"/>
                    <w:rPr>
                      <w:rFonts w:ascii="맑은 고딕" w:eastAsia="맑은 고딕" w:hAnsi="맑은 고딕" w:cs="맑은 고딕"/>
                      <w:b/>
                    </w:rPr>
                  </w:pPr>
                  <w:r>
                    <w:rPr>
                      <w:rFonts w:ascii="맑은 고딕" w:eastAsia="맑은 고딕" w:hAnsi="맑은 고딕" w:cs="맑은 고딕"/>
                      <w:b/>
                    </w:rPr>
                    <w:t>구현 방식</w:t>
                  </w:r>
                </w:p>
              </w:tc>
              <w:tc>
                <w:tcPr>
                  <w:tcW w:w="5295" w:type="dxa"/>
                  <w:shd w:val="clear" w:color="auto" w:fill="auto"/>
                  <w:tcMar>
                    <w:top w:w="100" w:type="dxa"/>
                    <w:left w:w="100" w:type="dxa"/>
                    <w:bottom w:w="100" w:type="dxa"/>
                    <w:right w:w="100" w:type="dxa"/>
                  </w:tcMar>
                </w:tcPr>
                <w:p w:rsidR="0095102F" w:rsidRDefault="00FB0C95">
                  <w:pPr>
                    <w:widowControl w:val="0"/>
                    <w:spacing w:line="240" w:lineRule="auto"/>
                    <w:jc w:val="both"/>
                    <w:rPr>
                      <w:rFonts w:ascii="맑은 고딕" w:eastAsia="맑은 고딕" w:hAnsi="맑은 고딕" w:cs="맑은 고딕"/>
                    </w:rPr>
                  </w:pPr>
                  <w:r>
                    <w:rPr>
                      <w:rFonts w:ascii="맑은 고딕" w:eastAsia="맑은 고딕" w:hAnsi="맑은 고딕" w:cs="맑은 고딕"/>
                    </w:rPr>
                    <w:t>IN-APP 브라우저 오픈 방식</w:t>
                  </w:r>
                </w:p>
              </w:tc>
            </w:tr>
          </w:tbl>
          <w:p w:rsidR="0095102F" w:rsidRDefault="0095102F">
            <w:pPr>
              <w:widowControl w:val="0"/>
              <w:spacing w:line="240" w:lineRule="auto"/>
              <w:jc w:val="both"/>
              <w:rPr>
                <w:rFonts w:ascii="맑은 고딕" w:eastAsia="맑은 고딕" w:hAnsi="맑은 고딕" w:cs="맑은 고딕"/>
              </w:rPr>
            </w:pPr>
          </w:p>
        </w:tc>
      </w:tr>
      <w:tr w:rsidR="0095102F">
        <w:tc>
          <w:tcPr>
            <w:tcW w:w="2010" w:type="dxa"/>
            <w:shd w:val="clear" w:color="auto" w:fill="D9D9D9"/>
            <w:tcMar>
              <w:top w:w="100" w:type="dxa"/>
              <w:left w:w="100" w:type="dxa"/>
              <w:bottom w:w="100" w:type="dxa"/>
              <w:right w:w="100" w:type="dxa"/>
            </w:tcMar>
          </w:tcPr>
          <w:p w:rsidR="0095102F" w:rsidRDefault="00FB0C95">
            <w:pPr>
              <w:widowControl w:val="0"/>
              <w:spacing w:line="240" w:lineRule="auto"/>
              <w:jc w:val="center"/>
              <w:rPr>
                <w:rFonts w:ascii="맑은 고딕" w:eastAsia="맑은 고딕" w:hAnsi="맑은 고딕" w:cs="맑은 고딕"/>
                <w:b/>
              </w:rPr>
            </w:pPr>
            <w:r>
              <w:rPr>
                <w:rFonts w:ascii="맑은 고딕" w:eastAsia="맑은 고딕" w:hAnsi="맑은 고딕" w:cs="맑은 고딕"/>
                <w:b/>
              </w:rPr>
              <w:lastRenderedPageBreak/>
              <w:t>개선할 점</w:t>
            </w:r>
          </w:p>
        </w:tc>
        <w:tc>
          <w:tcPr>
            <w:tcW w:w="6990" w:type="dxa"/>
            <w:shd w:val="clear" w:color="auto" w:fill="auto"/>
            <w:tcMar>
              <w:top w:w="100" w:type="dxa"/>
              <w:left w:w="100" w:type="dxa"/>
              <w:bottom w:w="100" w:type="dxa"/>
              <w:right w:w="100" w:type="dxa"/>
            </w:tcMar>
          </w:tcPr>
          <w:p w:rsidR="0095102F" w:rsidRDefault="00FB0C95" w:rsidP="00FB0C95">
            <w:pPr>
              <w:widowControl w:val="0"/>
              <w:numPr>
                <w:ilvl w:val="0"/>
                <w:numId w:val="1"/>
              </w:numPr>
              <w:spacing w:after="200" w:line="240" w:lineRule="auto"/>
              <w:ind w:left="425"/>
              <w:rPr>
                <w:rFonts w:ascii="맑은 고딕" w:eastAsia="맑은 고딕" w:hAnsi="맑은 고딕" w:cs="맑은 고딕"/>
                <w:b/>
              </w:rPr>
            </w:pPr>
            <w:r>
              <w:rPr>
                <w:rFonts w:ascii="맑은 고딕" w:eastAsia="맑은 고딕" w:hAnsi="맑은 고딕" w:cs="맑은 고딕"/>
                <w:b/>
              </w:rPr>
              <w:t>유료 작품 결제</w:t>
            </w:r>
            <w:r>
              <w:rPr>
                <w:rFonts w:ascii="맑은 고딕" w:eastAsia="맑은 고딕" w:hAnsi="맑은 고딕" w:cs="맑은 고딕"/>
                <w:b/>
              </w:rPr>
              <w:br/>
            </w:r>
            <w:r>
              <w:rPr>
                <w:rFonts w:ascii="맑은 고딕" w:eastAsia="맑은 고딕" w:hAnsi="맑은 고딕" w:cs="맑은 고딕"/>
              </w:rPr>
              <w:t xml:space="preserve">각 연재처마다 유료 작품 결제 단위와 방식이 상이하여 현재 개발하려는 플랫폼 자체에 통합 결제 시스템을 도입하는 것은 무리가 있다. 따라서 우선 무료로 열람할 수 있는 작품들에 한해 서비스를 제공하고, 각 사이트 별 사용자가 접근 가능한 유료 작품은 지원, 향후 </w:t>
            </w:r>
            <w:proofErr w:type="spellStart"/>
            <w:r>
              <w:rPr>
                <w:rFonts w:ascii="맑은 고딕" w:eastAsia="맑은 고딕" w:hAnsi="맑은 고딕" w:cs="맑은 고딕"/>
              </w:rPr>
              <w:t>연재처</w:t>
            </w:r>
            <w:proofErr w:type="spellEnd"/>
            <w:r>
              <w:rPr>
                <w:rFonts w:ascii="맑은 고딕" w:eastAsia="맑은 고딕" w:hAnsi="맑은 고딕" w:cs="맑은 고딕"/>
              </w:rPr>
              <w:t xml:space="preserve"> 등과의 파트너십을 통해 플랫폼 자체 코인/포인트와 같은 제도를 도입하도록 한다.</w:t>
            </w:r>
          </w:p>
          <w:p w:rsidR="0095102F" w:rsidRDefault="00FB0C95" w:rsidP="00FB0C95">
            <w:pPr>
              <w:widowControl w:val="0"/>
              <w:numPr>
                <w:ilvl w:val="0"/>
                <w:numId w:val="1"/>
              </w:numPr>
              <w:spacing w:after="200" w:line="240" w:lineRule="auto"/>
              <w:ind w:left="425"/>
              <w:rPr>
                <w:rFonts w:ascii="맑은 고딕" w:eastAsia="맑은 고딕" w:hAnsi="맑은 고딕" w:cs="맑은 고딕"/>
                <w:b/>
              </w:rPr>
            </w:pPr>
            <w:r>
              <w:rPr>
                <w:rFonts w:ascii="맑은 고딕" w:eastAsia="맑은 고딕" w:hAnsi="맑은 고딕" w:cs="맑은 고딕"/>
                <w:b/>
              </w:rPr>
              <w:t>보기 방식</w:t>
            </w:r>
            <w:r>
              <w:rPr>
                <w:rFonts w:ascii="맑은 고딕" w:eastAsia="맑은 고딕" w:hAnsi="맑은 고딕" w:cs="맑은 고딕"/>
                <w:b/>
              </w:rPr>
              <w:br/>
            </w:r>
            <w:r>
              <w:rPr>
                <w:rFonts w:ascii="맑은 고딕" w:eastAsia="맑은 고딕" w:hAnsi="맑은 고딕" w:cs="맑은 고딕"/>
              </w:rPr>
              <w:t>연재처와 협의가 되지 않은 방식이라 웹툰 이미지를 크롤링하는 것은 저작권에 위배된다. 따라서 단순한 브라우저 로딩 방식만을 이용해야 하는 한계점이 있다.</w:t>
            </w:r>
          </w:p>
        </w:tc>
      </w:tr>
      <w:tr w:rsidR="0095102F">
        <w:tc>
          <w:tcPr>
            <w:tcW w:w="2010" w:type="dxa"/>
            <w:shd w:val="clear" w:color="auto" w:fill="D9D9D9"/>
            <w:tcMar>
              <w:top w:w="100" w:type="dxa"/>
              <w:left w:w="100" w:type="dxa"/>
              <w:bottom w:w="100" w:type="dxa"/>
              <w:right w:w="100" w:type="dxa"/>
            </w:tcMar>
          </w:tcPr>
          <w:p w:rsidR="0095102F" w:rsidRDefault="00FB0C95">
            <w:pPr>
              <w:widowControl w:val="0"/>
              <w:spacing w:line="240" w:lineRule="auto"/>
              <w:jc w:val="center"/>
              <w:rPr>
                <w:rFonts w:ascii="맑은 고딕" w:eastAsia="맑은 고딕" w:hAnsi="맑은 고딕" w:cs="맑은 고딕"/>
                <w:b/>
              </w:rPr>
            </w:pPr>
            <w:r>
              <w:rPr>
                <w:rFonts w:ascii="맑은 고딕" w:eastAsia="맑은 고딕" w:hAnsi="맑은 고딕" w:cs="맑은 고딕"/>
                <w:b/>
              </w:rPr>
              <w:t>주간 진행 계획</w:t>
            </w:r>
          </w:p>
        </w:tc>
        <w:tc>
          <w:tcPr>
            <w:tcW w:w="6990" w:type="dxa"/>
            <w:shd w:val="clear" w:color="auto" w:fill="auto"/>
            <w:tcMar>
              <w:top w:w="100" w:type="dxa"/>
              <w:left w:w="100" w:type="dxa"/>
              <w:bottom w:w="100" w:type="dxa"/>
              <w:right w:w="100" w:type="dxa"/>
            </w:tcMar>
          </w:tcPr>
          <w:p w:rsidR="0095102F" w:rsidRDefault="008E531E">
            <w:pPr>
              <w:widowControl w:val="0"/>
              <w:spacing w:line="240" w:lineRule="auto"/>
              <w:jc w:val="both"/>
              <w:rPr>
                <w:rFonts w:ascii="맑은 고딕" w:eastAsia="맑은 고딕" w:hAnsi="맑은 고딕" w:cs="맑은 고딕"/>
              </w:rPr>
            </w:pPr>
            <w:r>
              <w:rPr>
                <w:rFonts w:ascii="맑은 고딕" w:eastAsia="맑은 고딕" w:hAnsi="맑은 고딕" w:cs="맑은 고딕"/>
                <w:noProof/>
                <w:lang w:val="ko-KR"/>
              </w:rPr>
              <w:drawing>
                <wp:inline distT="0" distB="0" distL="0" distR="0">
                  <wp:extent cx="2686425" cy="924054"/>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캡처1.PNG"/>
                          <pic:cNvPicPr/>
                        </pic:nvPicPr>
                        <pic:blipFill>
                          <a:blip r:embed="rId5">
                            <a:extLst>
                              <a:ext uri="{28A0092B-C50C-407E-A947-70E740481C1C}">
                                <a14:useLocalDpi xmlns:a14="http://schemas.microsoft.com/office/drawing/2010/main" val="0"/>
                              </a:ext>
                            </a:extLst>
                          </a:blip>
                          <a:stretch>
                            <a:fillRect/>
                          </a:stretch>
                        </pic:blipFill>
                        <pic:spPr>
                          <a:xfrm>
                            <a:off x="0" y="0"/>
                            <a:ext cx="2686425" cy="924054"/>
                          </a:xfrm>
                          <a:prstGeom prst="rect">
                            <a:avLst/>
                          </a:prstGeom>
                        </pic:spPr>
                      </pic:pic>
                    </a:graphicData>
                  </a:graphic>
                </wp:inline>
              </w:drawing>
            </w:r>
            <w:r>
              <w:rPr>
                <w:rFonts w:ascii="맑은 고딕" w:eastAsia="맑은 고딕" w:hAnsi="맑은 고딕" w:cs="맑은 고딕"/>
                <w:noProof/>
                <w:lang w:val="ko-KR"/>
              </w:rPr>
              <w:drawing>
                <wp:inline distT="0" distB="0" distL="0" distR="0">
                  <wp:extent cx="4311650" cy="3274060"/>
                  <wp:effectExtent l="0" t="0" r="0" b="254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캡처.PNG"/>
                          <pic:cNvPicPr/>
                        </pic:nvPicPr>
                        <pic:blipFill>
                          <a:blip r:embed="rId6">
                            <a:extLst>
                              <a:ext uri="{28A0092B-C50C-407E-A947-70E740481C1C}">
                                <a14:useLocalDpi xmlns:a14="http://schemas.microsoft.com/office/drawing/2010/main" val="0"/>
                              </a:ext>
                            </a:extLst>
                          </a:blip>
                          <a:stretch>
                            <a:fillRect/>
                          </a:stretch>
                        </pic:blipFill>
                        <pic:spPr>
                          <a:xfrm>
                            <a:off x="0" y="0"/>
                            <a:ext cx="4311650" cy="3274060"/>
                          </a:xfrm>
                          <a:prstGeom prst="rect">
                            <a:avLst/>
                          </a:prstGeom>
                        </pic:spPr>
                      </pic:pic>
                    </a:graphicData>
                  </a:graphic>
                </wp:inline>
              </w:drawing>
            </w:r>
          </w:p>
        </w:tc>
      </w:tr>
    </w:tbl>
    <w:p w:rsidR="0095102F" w:rsidRDefault="0095102F">
      <w:pPr>
        <w:rPr>
          <w:rFonts w:ascii="맑은 고딕" w:eastAsia="맑은 고딕" w:hAnsi="맑은 고딕" w:cs="맑은 고딕"/>
        </w:rPr>
      </w:pPr>
    </w:p>
    <w:p w:rsidR="0095102F" w:rsidRDefault="0095102F">
      <w:pPr>
        <w:rPr>
          <w:rFonts w:ascii="맑은 고딕" w:eastAsia="맑은 고딕" w:hAnsi="맑은 고딕" w:cs="맑은 고딕"/>
        </w:rPr>
      </w:pPr>
    </w:p>
    <w:p w:rsidR="0095102F" w:rsidRDefault="00FB0C95">
      <w:pPr>
        <w:rPr>
          <w:rFonts w:ascii="맑은 고딕" w:eastAsia="맑은 고딕" w:hAnsi="맑은 고딕" w:cs="맑은 고딕"/>
        </w:rPr>
      </w:pPr>
      <w:r>
        <w:rPr>
          <w:rFonts w:ascii="맑은 고딕" w:eastAsia="맑은 고딕" w:hAnsi="맑은 고딕" w:cs="맑은 고딕"/>
        </w:rPr>
        <w:t>- 참고 웹페이지</w:t>
      </w:r>
    </w:p>
    <w:p w:rsidR="0095102F" w:rsidRDefault="0095102F">
      <w:pPr>
        <w:rPr>
          <w:rFonts w:ascii="맑은 고딕" w:eastAsia="맑은 고딕" w:hAnsi="맑은 고딕" w:cs="맑은 고딕"/>
        </w:rPr>
      </w:pPr>
      <w:bookmarkStart w:id="1" w:name="_GoBack"/>
      <w:bookmarkEnd w:id="1"/>
    </w:p>
    <w:p w:rsidR="0095102F" w:rsidRDefault="00FB0C95">
      <w:pPr>
        <w:rPr>
          <w:rFonts w:ascii="맑은 고딕" w:eastAsia="맑은 고딕" w:hAnsi="맑은 고딕" w:cs="맑은 고딕"/>
        </w:rPr>
      </w:pPr>
      <w:r>
        <w:rPr>
          <w:rFonts w:ascii="맑은 고딕" w:eastAsia="맑은 고딕" w:hAnsi="맑은 고딕" w:cs="맑은 고딕"/>
        </w:rPr>
        <w:lastRenderedPageBreak/>
        <w:t xml:space="preserve">“&lt;2018년 </w:t>
      </w:r>
      <w:proofErr w:type="spellStart"/>
      <w:r>
        <w:rPr>
          <w:rFonts w:ascii="맑은 고딕" w:eastAsia="맑은 고딕" w:hAnsi="맑은 고딕" w:cs="맑은 고딕"/>
        </w:rPr>
        <w:t>만화·웹툰</w:t>
      </w:r>
      <w:proofErr w:type="spellEnd"/>
      <w:r>
        <w:rPr>
          <w:rFonts w:ascii="맑은 고딕" w:eastAsia="맑은 고딕" w:hAnsi="맑은 고딕" w:cs="맑은 고딕"/>
        </w:rPr>
        <w:t xml:space="preserve"> 결산&gt; 숫자로 보는 2018 </w:t>
      </w:r>
      <w:proofErr w:type="spellStart"/>
      <w:r>
        <w:rPr>
          <w:rFonts w:ascii="맑은 고딕" w:eastAsia="맑은 고딕" w:hAnsi="맑은 고딕" w:cs="맑은 고딕"/>
        </w:rPr>
        <w:t>만화·웹툰</w:t>
      </w:r>
      <w:proofErr w:type="spellEnd"/>
      <w:r>
        <w:rPr>
          <w:rFonts w:ascii="맑은 고딕" w:eastAsia="맑은 고딕" w:hAnsi="맑은 고딕" w:cs="맑은 고딕"/>
        </w:rPr>
        <w:t xml:space="preserve"> 산업계 이슈”, </w:t>
      </w:r>
      <w:proofErr w:type="spellStart"/>
      <w:r>
        <w:rPr>
          <w:rFonts w:ascii="맑은 고딕" w:eastAsia="맑은 고딕" w:hAnsi="맑은 고딕" w:cs="맑은 고딕"/>
        </w:rPr>
        <w:t>한국만화영상진흥원</w:t>
      </w:r>
      <w:proofErr w:type="spellEnd"/>
      <w:r>
        <w:rPr>
          <w:rFonts w:ascii="맑은 고딕" w:eastAsia="맑은 고딕" w:hAnsi="맑은 고딕" w:cs="맑은 고딕"/>
        </w:rPr>
        <w:t xml:space="preserve">, 2019.01.04, </w:t>
      </w:r>
      <w:hyperlink r:id="rId7">
        <w:r>
          <w:rPr>
            <w:rFonts w:ascii="맑은 고딕" w:eastAsia="맑은 고딕" w:hAnsi="맑은 고딕" w:cs="맑은 고딕"/>
            <w:color w:val="1155CC"/>
            <w:u w:val="single"/>
          </w:rPr>
          <w:t>http://dml.komacon.kr/webzine/cover/26840</w:t>
        </w:r>
      </w:hyperlink>
    </w:p>
    <w:sectPr w:rsidR="0095102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680B"/>
    <w:multiLevelType w:val="multilevel"/>
    <w:tmpl w:val="8C309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6B6371"/>
    <w:multiLevelType w:val="multilevel"/>
    <w:tmpl w:val="67DCF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C2419C"/>
    <w:multiLevelType w:val="multilevel"/>
    <w:tmpl w:val="9E5483F0"/>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02F"/>
    <w:rsid w:val="00434F30"/>
    <w:rsid w:val="008E531E"/>
    <w:rsid w:val="0095102F"/>
    <w:rsid w:val="00FB0C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5FBC5"/>
  <w15:docId w15:val="{FEF21D42-5674-4F8B-8550-1B2BDB2F1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a9">
    <w:name w:val="Balloon Text"/>
    <w:basedOn w:val="a"/>
    <w:link w:val="Char"/>
    <w:uiPriority w:val="99"/>
    <w:semiHidden/>
    <w:unhideWhenUsed/>
    <w:rsid w:val="008E531E"/>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9"/>
    <w:uiPriority w:val="99"/>
    <w:semiHidden/>
    <w:rsid w:val="008E531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ml.komacon.kr/webzine/cover/268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299</Words>
  <Characters>1706</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KSY</cp:lastModifiedBy>
  <cp:revision>3</cp:revision>
  <dcterms:created xsi:type="dcterms:W3CDTF">2019-10-07T20:24:00Z</dcterms:created>
  <dcterms:modified xsi:type="dcterms:W3CDTF">2019-10-07T20:25:00Z</dcterms:modified>
</cp:coreProperties>
</file>