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A62C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52AB7E2" w14:textId="77777777" w:rsidR="006A41FB" w:rsidRPr="00AF47C0" w:rsidRDefault="006A41FB" w:rsidP="006A41FB">
      <w:pPr>
        <w:pStyle w:val="a3"/>
        <w:spacing w:line="320" w:lineRule="exact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2DD2108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8491822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«Национальный исследовательский университет ИТМО»</w:t>
      </w:r>
    </w:p>
    <w:p w14:paraId="172F9D4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8B281B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1327352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EF3AE" w14:textId="6769FD5F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ПРАКТИЧЕСКАЯ РАБОТА №</w:t>
      </w:r>
      <w:r w:rsidR="00FD5911">
        <w:rPr>
          <w:rFonts w:ascii="Times New Roman" w:hAnsi="Times New Roman" w:cs="Times New Roman" w:hint="eastAsia"/>
          <w:b/>
          <w:color w:val="000000"/>
          <w:sz w:val="28"/>
          <w:szCs w:val="28"/>
          <w:lang w:val="ru-RU"/>
        </w:rPr>
        <w:t>4</w:t>
      </w:r>
    </w:p>
    <w:p w14:paraId="763CC003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7400B43" w14:textId="77777777" w:rsidR="004D394A" w:rsidRDefault="004D394A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9F24E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57AE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DAA6A0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37170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7B2548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522EC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D91F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EA6967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E7A25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4B72D1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58090E5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437A4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B6F4D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Выполнил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0DCEB40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ИМРиП</w:t>
      </w:r>
      <w:proofErr w:type="spellEnd"/>
    </w:p>
    <w:p w14:paraId="7639C0C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Группы 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</w:rPr>
        <w:t>D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3410</w:t>
      </w:r>
      <w:r w:rsidRPr="00AF47C0">
        <w:rPr>
          <w:rFonts w:ascii="Times New Roman" w:eastAsia="MS Mincho" w:hAnsi="Times New Roman" w:cs="Times New Roman"/>
          <w:color w:val="000000"/>
          <w:sz w:val="28"/>
          <w:szCs w:val="28"/>
          <w:u w:val="single"/>
          <w:lang w:val="ru-RU" w:eastAsia="ja-JP"/>
        </w:rPr>
        <w:t>1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0A66E69" w14:textId="214AA150" w:rsidR="006A41FB" w:rsidRDefault="006A41FB" w:rsidP="006A41FB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Ф.И.О.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734578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Ифэн</w:t>
      </w:r>
      <w:proofErr w:type="spellEnd"/>
    </w:p>
    <w:p w14:paraId="308BD678" w14:textId="752D1C60" w:rsidR="00FD5911" w:rsidRPr="00FD5911" w:rsidRDefault="00FD5911" w:rsidP="00FD5911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Юе</w:t>
      </w:r>
      <w:proofErr w:type="spellEnd"/>
    </w:p>
    <w:p w14:paraId="2BE6883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6055AAF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Руководитель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D72D62" w14:textId="754BF966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A41F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Чернышева Анастасия Вадимовна</w:t>
      </w:r>
    </w:p>
    <w:p w14:paraId="0BF4EAFC" w14:textId="77777777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E78BFB" w14:textId="77777777" w:rsidR="006A41FB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0F82E19" w14:textId="77777777" w:rsid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00AA56D" w14:textId="77777777" w:rsidR="000A4807" w:rsidRP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F1EC22" w14:textId="77777777" w:rsidR="006A41FB" w:rsidRPr="00AF47C0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9FCA6EC" w14:textId="77777777" w:rsidR="006A41FB" w:rsidRPr="00AF47C0" w:rsidRDefault="006A41FB" w:rsidP="006A41FB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43F0775F" w14:textId="2150C6BF" w:rsidR="000A4807" w:rsidRPr="00AF47C0" w:rsidRDefault="006A41FB" w:rsidP="000A4807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651BDB7E" w14:textId="77777777" w:rsidR="000A4807" w:rsidRDefault="000A4807" w:rsidP="006A41F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29F199AA" w14:textId="5A788A8D" w:rsidR="001349CB" w:rsidRDefault="00CD2DE8" w:rsidP="00D478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DE8">
        <w:rPr>
          <w:rFonts w:ascii="Times New Roman" w:hAnsi="Times New Roman" w:cs="Times New Roman"/>
          <w:sz w:val="28"/>
          <w:szCs w:val="28"/>
          <w:lang w:val="ru-RU"/>
        </w:rPr>
        <w:lastRenderedPageBreak/>
        <w:t>Сначала я выполняю необходимую предварительную обработку данных.</w:t>
      </w:r>
    </w:p>
    <w:p w14:paraId="58479218" w14:textId="77777777" w:rsidR="00CD2DE8" w:rsidRDefault="00CD2DE8" w:rsidP="00CD2D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DE8">
        <w:rPr>
          <w:rFonts w:ascii="Times New Roman" w:hAnsi="Times New Roman" w:cs="Times New Roman"/>
          <w:sz w:val="28"/>
          <w:szCs w:val="28"/>
          <w:lang w:val="ru-RU"/>
        </w:rPr>
        <w:t>Мы удаляем ненужные столбцы, и нам достаточно просмотреть контент и рейтинги только в качестве образцов.</w:t>
      </w:r>
    </w:p>
    <w:p w14:paraId="7DD3C49F" w14:textId="1FBE080D" w:rsidR="00CD2DE8" w:rsidRDefault="00CD2DE8" w:rsidP="00CD2D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35ABD38A" wp14:editId="5CEA9EC6">
            <wp:extent cx="3200400" cy="3722914"/>
            <wp:effectExtent l="0" t="0" r="0" b="0"/>
            <wp:docPr id="1997625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25111" name="图片 19976251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524" cy="37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9A6F" w14:textId="157658BB" w:rsidR="00CD2DE8" w:rsidRDefault="00CD2DE8" w:rsidP="00CD2D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DE8">
        <w:rPr>
          <w:rFonts w:ascii="Times New Roman" w:hAnsi="Times New Roman" w:cs="Times New Roman"/>
          <w:sz w:val="28"/>
          <w:szCs w:val="28"/>
          <w:lang w:val="ru-RU"/>
        </w:rPr>
        <w:t>Результаты очистки данных показывают, что в нашем наборе данных нет пропущенных значений, поэтому мы можем сразу перейти к следующему этапу обработки. Содержание обзора и рейтинги завершены.</w:t>
      </w:r>
    </w:p>
    <w:p w14:paraId="67ED130A" w14:textId="46F58114" w:rsidR="00CD2DE8" w:rsidRDefault="00CD2DE8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CD2DE8">
        <w:rPr>
          <w:rFonts w:ascii="Times New Roman" w:hAnsi="Times New Roman" w:cs="Times New Roman"/>
          <w:sz w:val="28"/>
          <w:szCs w:val="28"/>
          <w:lang w:val="ru-RU"/>
        </w:rPr>
        <w:t xml:space="preserve">Очки в основном сосредоточены на 5 очках, за которыми следуют 4 очка, а количество 3, 2 и 1 очка относительно невелико. На основе этого распределения мы можем преобразовать рейтинги в две категории меток эмоций: положительные эмоции (4 балла и 5 баллов) и отрицательные эмоции (1 балл, 2 балла и 3 балла). Такое разделение </w:t>
      </w:r>
      <w:r w:rsidRPr="00CD2DE8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может помочь нам упростить задачу классификации настроений.</w:t>
      </w:r>
    </w:p>
    <w:p w14:paraId="0457ED21" w14:textId="77777777" w:rsidR="00D24980" w:rsidRDefault="00CD2DE8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CD2DE8">
        <w:rPr>
          <w:rFonts w:ascii="Times New Roman" w:hAnsi="Times New Roman" w:cs="Times New Roman"/>
          <w:sz w:val="28"/>
          <w:szCs w:val="28"/>
          <w:lang w:val="ru-RU"/>
        </w:rPr>
        <w:t>Мы предварительно обработали и векторизовали текст, а затем разделили данные на обучающую и тестовую выборку.</w:t>
      </w:r>
    </w:p>
    <w:p w14:paraId="3A3803C2" w14:textId="40652C0E" w:rsidR="00CD2DE8" w:rsidRDefault="00D24980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E56DED" wp14:editId="40C428FC">
            <wp:extent cx="5156200" cy="901700"/>
            <wp:effectExtent l="0" t="0" r="0" b="0"/>
            <wp:docPr id="4792142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4272" name="图片 479214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E725" w14:textId="17596E56" w:rsidR="00CD2DE8" w:rsidRDefault="00CD2DE8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CD2DE8">
        <w:rPr>
          <w:rFonts w:ascii="Times New Roman" w:hAnsi="Times New Roman" w:cs="Times New Roman"/>
          <w:sz w:val="28"/>
          <w:szCs w:val="28"/>
          <w:lang w:val="ru-RU"/>
        </w:rPr>
        <w:t>Данные были успешно предварительно обработаны и векторизованы, и мы получили 279 признаков. Набор данных разделен на обучающий набор и тестовый набор, где обучающий набор содержит 3102 выборки, а тестовый набор — 776 выборок.</w:t>
      </w:r>
    </w:p>
    <w:p w14:paraId="21416986" w14:textId="1D5C0794" w:rsidR="00D24980" w:rsidRDefault="00D24980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Изначально набор данных содержал 3878 образцов (</w:t>
      </w:r>
      <w:proofErr w:type="gramStart"/>
      <w:r w:rsidRPr="00D24980">
        <w:rPr>
          <w:rFonts w:ascii="Times New Roman" w:hAnsi="Times New Roman" w:cs="Times New Roman"/>
          <w:sz w:val="28"/>
          <w:szCs w:val="28"/>
          <w:lang w:val="ru-RU"/>
        </w:rPr>
        <w:t>т.е.</w:t>
      </w:r>
      <w:proofErr w:type="gramEnd"/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 комментариев). После разделения в соотношении примерно </w:t>
      </w:r>
      <w:proofErr w:type="gramStart"/>
      <w:r w:rsidRPr="00D24980">
        <w:rPr>
          <w:rFonts w:ascii="Times New Roman" w:hAnsi="Times New Roman" w:cs="Times New Roman"/>
          <w:sz w:val="28"/>
          <w:szCs w:val="28"/>
          <w:lang w:val="ru-RU"/>
        </w:rPr>
        <w:t>80-20</w:t>
      </w:r>
      <w:proofErr w:type="gramEnd"/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 обучающий набор содержит 3102 выборки (приблизительно 80%), а тестовый набор содержит 776 выборок (приблизительно 20%). Этот метод сегментации гарантирует наличие достаточного количества данных для обучения модели.</w:t>
      </w:r>
    </w:p>
    <w:p w14:paraId="377D3095" w14:textId="3EB9ECA9" w:rsidR="00D24980" w:rsidRDefault="00D24980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Мы использовали несколько различных моделей машинного обучения (логистическую регрессию, машину опорных векторов (SVM) и модели случайного леса) для обучения и оценки нашей задачи классификации настроений.</w:t>
      </w:r>
    </w:p>
    <w:p w14:paraId="39E9B3B2" w14:textId="77777777" w:rsidR="00D24980" w:rsidRDefault="00D24980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613E8AFD" w14:textId="77777777" w:rsidR="00D24980" w:rsidRDefault="00D24980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020182FF" w14:textId="77777777" w:rsidR="00D24980" w:rsidRDefault="00D24980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3672E0DF" w14:textId="17C1A5DC" w:rsidR="00D24980" w:rsidRDefault="00D24980" w:rsidP="00CD2DE8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lastRenderedPageBreak/>
        <w:drawing>
          <wp:inline distT="0" distB="0" distL="0" distR="0" wp14:anchorId="7B049BDF" wp14:editId="7E17C1CC">
            <wp:extent cx="5156200" cy="901700"/>
            <wp:effectExtent l="0" t="0" r="0" b="0"/>
            <wp:docPr id="4331911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1182" name="图片 433191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A218" w14:textId="4E098DF1" w:rsidR="00D24980" w:rsidRPr="00D24980" w:rsidRDefault="00D24980" w:rsidP="00D24980">
      <w:pPr>
        <w:ind w:firstLine="42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После обучения и тестирования трех разных моделей мы получили следующие результаты:</w:t>
      </w:r>
    </w:p>
    <w:p w14:paraId="4F7A4750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Логистическая регрессия: точность 99,23%, показатель F1 99,61%.</w:t>
      </w:r>
    </w:p>
    <w:p w14:paraId="210EA4AD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Машина опорных векторов (SVM): точность 99,23 %, показатель F1 99,61 %.</w:t>
      </w:r>
    </w:p>
    <w:p w14:paraId="565F8433" w14:textId="5F972766" w:rsidR="00D24980" w:rsidRPr="00D24980" w:rsidRDefault="00D24980" w:rsidP="00D24980">
      <w:pPr>
        <w:ind w:firstLine="42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Случайный лес: точность 99,23%, показатель F1 99,61%.</w:t>
      </w:r>
    </w:p>
    <w:p w14:paraId="79A86E39" w14:textId="295F749E" w:rsid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этих моделей на тестовом наборе очень близка, демонстрируя чрезвычайно высокую точность и оценки F1. Эти проблемы могут возникнуть, потому что наш набор данных относительно </w:t>
      </w:r>
      <w:proofErr w:type="spellStart"/>
      <w:proofErr w:type="gramStart"/>
      <w:r w:rsidRPr="00D24980">
        <w:rPr>
          <w:rFonts w:ascii="Times New Roman" w:hAnsi="Times New Roman" w:cs="Times New Roman"/>
          <w:sz w:val="28"/>
          <w:szCs w:val="28"/>
          <w:lang w:val="ru-RU"/>
        </w:rPr>
        <w:t>прост.В</w:t>
      </w:r>
      <w:proofErr w:type="spellEnd"/>
      <w:proofErr w:type="gramEnd"/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 следующей задаче я буду использовать набор данных одинакового размера для обучения.</w:t>
      </w:r>
    </w:p>
    <w:p w14:paraId="3EABB724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эксперимента</w:t>
      </w:r>
    </w:p>
    <w:p w14:paraId="29120822" w14:textId="0EF85E23" w:rsidR="00D24980" w:rsidRPr="00D24980" w:rsidRDefault="00D24980" w:rsidP="00D24980">
      <w:pPr>
        <w:ind w:firstLine="42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Основываясь на результатах экспериментов, мы можем сделать следующие выводы:</w:t>
      </w:r>
    </w:p>
    <w:p w14:paraId="33CEC1EA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Используя TF-IDF для векторизации текста в сочетании с логистической регрессией, машиной опорных векторов и моделями случайного леса, можно эффективно выполнять классификацию отзывов по настроению.</w:t>
      </w:r>
    </w:p>
    <w:p w14:paraId="697B44DC" w14:textId="694011D2" w:rsidR="00D24980" w:rsidRPr="00D24980" w:rsidRDefault="00D24980" w:rsidP="00D24980">
      <w:pPr>
        <w:ind w:firstLine="42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Все модели продемонстрировали чрезвычайно высокую точность и баллы F1, что указывает на то, что модели смогли очень хорошо </w:t>
      </w:r>
      <w:r w:rsidRPr="00D24980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различать положительные и отрицательные отзывы.</w:t>
      </w:r>
    </w:p>
    <w:p w14:paraId="390D9426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Следующие шаги</w:t>
      </w:r>
    </w:p>
    <w:p w14:paraId="58F942AE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Для дальнейшего улучшения производительности модели я буду использовать следующие методы.</w:t>
      </w:r>
    </w:p>
    <w:p w14:paraId="6D7FF4FC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>Попробуйте более сложные методы векторизации текста, такие как Word2Vec.</w:t>
      </w:r>
    </w:p>
    <w:p w14:paraId="60E65757" w14:textId="77777777" w:rsidR="00D24980" w:rsidRPr="00D24980" w:rsidRDefault="00D24980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Изучите более сложные модели глубокого обучения, такие как </w:t>
      </w:r>
      <w:proofErr w:type="spellStart"/>
      <w:r w:rsidRPr="00D24980">
        <w:rPr>
          <w:rFonts w:ascii="Times New Roman" w:hAnsi="Times New Roman" w:cs="Times New Roman"/>
          <w:sz w:val="28"/>
          <w:szCs w:val="28"/>
          <w:lang w:val="ru-RU"/>
        </w:rPr>
        <w:t>сверточные</w:t>
      </w:r>
      <w:proofErr w:type="spellEnd"/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 нейронные сети (CNN) или рекуррентные нейронные сети (RNN), особенно для обработки последовательных данных, таких как текст.</w:t>
      </w:r>
    </w:p>
    <w:p w14:paraId="5FDDBC82" w14:textId="7FB17EBE" w:rsidR="00D24980" w:rsidRPr="00FD5911" w:rsidRDefault="00D24980" w:rsidP="00D24980">
      <w:pPr>
        <w:ind w:firstLine="42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настройку </w:t>
      </w:r>
      <w:proofErr w:type="spellStart"/>
      <w:r w:rsidRPr="00D24980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D24980">
        <w:rPr>
          <w:rFonts w:ascii="Times New Roman" w:hAnsi="Times New Roman" w:cs="Times New Roman"/>
          <w:sz w:val="28"/>
          <w:szCs w:val="28"/>
          <w:lang w:val="ru-RU"/>
        </w:rPr>
        <w:t xml:space="preserve"> для оптимизации производительности модели.</w:t>
      </w:r>
    </w:p>
    <w:sectPr w:rsidR="00D24980" w:rsidRPr="00FD5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C453E"/>
    <w:multiLevelType w:val="hybridMultilevel"/>
    <w:tmpl w:val="A468D368"/>
    <w:lvl w:ilvl="0" w:tplc="661498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155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A"/>
    <w:rsid w:val="000A4807"/>
    <w:rsid w:val="001349CB"/>
    <w:rsid w:val="004C434C"/>
    <w:rsid w:val="004D394A"/>
    <w:rsid w:val="006A41FB"/>
    <w:rsid w:val="00734578"/>
    <w:rsid w:val="00783481"/>
    <w:rsid w:val="008C72B8"/>
    <w:rsid w:val="00BC693A"/>
    <w:rsid w:val="00CD2DE8"/>
    <w:rsid w:val="00D24980"/>
    <w:rsid w:val="00D3205D"/>
    <w:rsid w:val="00D478DE"/>
    <w:rsid w:val="00D7100A"/>
    <w:rsid w:val="00E810F0"/>
    <w:rsid w:val="00FD5911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A421"/>
  <w15:chartTrackingRefBased/>
  <w15:docId w15:val="{1365340E-3D74-864A-8D37-FFE3CCE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41F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宋体" w:eastAsia="宋体" w:hAnsi="宋体" w:cs="宋体"/>
      <w:b/>
      <w:kern w:val="0"/>
      <w:sz w:val="22"/>
      <w:szCs w:val="20"/>
      <w14:ligatures w14:val="none"/>
    </w:rPr>
  </w:style>
  <w:style w:type="character" w:customStyle="1" w:styleId="a4">
    <w:name w:val="标题 字符"/>
    <w:basedOn w:val="a0"/>
    <w:link w:val="a3"/>
    <w:rsid w:val="006A41FB"/>
    <w:rPr>
      <w:rFonts w:ascii="宋体" w:eastAsia="宋体" w:hAnsi="宋体" w:cs="宋体"/>
      <w:b/>
      <w:kern w:val="0"/>
      <w:sz w:val="22"/>
      <w:szCs w:val="20"/>
      <w14:ligatures w14:val="none"/>
    </w:rPr>
  </w:style>
  <w:style w:type="paragraph" w:styleId="a5">
    <w:name w:val="List Paragraph"/>
    <w:basedOn w:val="a"/>
    <w:uiPriority w:val="34"/>
    <w:qFormat/>
    <w:rsid w:val="00D478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1F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1F0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7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 Юэ</dc:creator>
  <cp:keywords/>
  <dc:description/>
  <cp:lastModifiedBy>Лю Ифэн</cp:lastModifiedBy>
  <cp:revision>9</cp:revision>
  <dcterms:created xsi:type="dcterms:W3CDTF">2024-02-25T18:45:00Z</dcterms:created>
  <dcterms:modified xsi:type="dcterms:W3CDTF">2024-03-11T11:50:00Z</dcterms:modified>
</cp:coreProperties>
</file>