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png" ContentType="image/png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intelligence2.xml" ContentType="application/vnd.ms-office.intelligence2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p w:rsidR="4CA56EB5" w:rsidP="71CB7584" w:rsidRDefault="4CA56EB5" w14:paraId="1D5027B8" w14:textId="3047109C">
      <w:pPr>
        <w:pStyle w:val="Heading1"/>
      </w:pPr>
      <w:r w:rsidR="4CA56EB5">
        <w:rPr/>
        <w:t>Introdução</w:t>
      </w:r>
    </w:p>
    <w:p w:rsidR="4CA56EB5" w:rsidP="71CB7584" w:rsidRDefault="4CA56EB5" w14:paraId="6CDA0628" w14:textId="3ABD865F">
      <w:pPr>
        <w:pStyle w:val="Normal"/>
      </w:pPr>
      <w:r w:rsidRPr="71CB7584" w:rsidR="4CA56EB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Neste trabalho, o produto escolhido para auditoria foi o </w:t>
      </w:r>
      <w:r w:rsidRPr="71CB7584" w:rsidR="4CA56EB5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iPad 10</w:t>
      </w:r>
      <w:r w:rsidRPr="71CB7584" w:rsidR="4CA56EB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, da fabricante </w:t>
      </w:r>
      <w:r w:rsidRPr="71CB7584" w:rsidR="4CA56EB5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Apple</w:t>
      </w:r>
      <w:r w:rsidRPr="71CB7584" w:rsidR="4CA56EB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, utilizado por aproximadamente </w:t>
      </w:r>
      <w:r w:rsidRPr="71CB7584" w:rsidR="4CA56EB5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1 ano</w:t>
      </w:r>
      <w:r w:rsidRPr="71CB7584" w:rsidR="4CA56EB5">
        <w:rPr>
          <w:rFonts w:ascii="Cambria" w:hAnsi="Cambria" w:eastAsia="Cambria" w:cs="Cambria"/>
          <w:noProof w:val="0"/>
          <w:sz w:val="22"/>
          <w:szCs w:val="22"/>
          <w:lang w:val="en-US"/>
        </w:rPr>
        <w:t>. A análise considerará experiências reais de uso, demonstrações visuais e uma descrição detalhada das qualidades e limitações observadas. Ao final, será apresentado um relatório que consolida os pontos avaliados, além de reflexões sobre o aprendizado adquirido durante o processo.</w:t>
      </w:r>
    </w:p>
    <w:p w:rsidR="71CB7584" w:rsidP="71CB7584" w:rsidRDefault="71CB7584" w14:paraId="745A4589" w14:textId="1F35ADEC">
      <w:pPr>
        <w:pStyle w:val="Normal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w:rsidR="4CA56EB5" w:rsidP="71CB7584" w:rsidRDefault="4CA56EB5" w14:paraId="30E56B21" w14:textId="595BE4BD">
      <w:pPr>
        <w:pStyle w:val="Heading1"/>
        <w:bidi w:val="0"/>
      </w:pPr>
      <w:r w:rsidRPr="71CB7584" w:rsidR="4CA56EB5">
        <w:rPr>
          <w:noProof w:val="0"/>
          <w:lang w:val="en-US"/>
        </w:rPr>
        <w:t>O projeto</w:t>
      </w:r>
    </w:p>
    <w:p w:rsidR="71CB7584" w:rsidP="71CB7584" w:rsidRDefault="71CB7584" w14:paraId="2C0BD961" w14:textId="377021E9">
      <w:pPr>
        <w:pStyle w:val="Normal"/>
        <w:bidi w:val="0"/>
        <w:rPr>
          <w:noProof w:val="0"/>
          <w:lang w:val="en-US"/>
        </w:rPr>
      </w:pPr>
    </w:p>
    <w:p w:rsidR="4CA56EB5" w:rsidP="71CB7584" w:rsidRDefault="4CA56EB5" w14:paraId="44EB69AE" w14:textId="3040C9F2">
      <w:pPr>
        <w:pStyle w:val="Normal"/>
        <w:bidi w:val="0"/>
        <w:spacing w:before="0" w:beforeAutospacing="off" w:after="200" w:afterAutospacing="off" w:line="276" w:lineRule="auto"/>
        <w:ind w:left="0" w:right="0"/>
        <w:jc w:val="left"/>
      </w:pPr>
      <w:r w:rsidRPr="71CB7584" w:rsidR="4CA56EB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O produto escolhido foi o </w:t>
      </w:r>
      <w:r w:rsidRPr="71CB7584" w:rsidR="4CA56EB5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iPad 10</w:t>
      </w:r>
      <w:r w:rsidRPr="71CB7584" w:rsidR="4CA56EB5">
        <w:rPr>
          <w:rFonts w:ascii="Cambria" w:hAnsi="Cambria" w:eastAsia="Cambria" w:cs="Cambria"/>
          <w:noProof w:val="0"/>
          <w:sz w:val="22"/>
          <w:szCs w:val="22"/>
          <w:lang w:val="en-US"/>
        </w:rPr>
        <w:t>, utilizado diariamente em tarefas como estudo, navegação na internet, consumo de conteúdo e uso de aplicativos. A análise a seguir traz uma visão criteriosa, detalhada e estruturada, refletindo exatamente como um auditor de qualidade documentaria sua avaliação.</w:t>
      </w:r>
    </w:p>
    <w:p w:rsidR="42C6470B" w:rsidP="71CB7584" w:rsidRDefault="42C6470B" w14:paraId="61FFB93F" w14:textId="4D43A7F8">
      <w:pPr>
        <w:pStyle w:val="Heading2"/>
        <w:bidi w:val="0"/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noProof w:val="0"/>
          <w:sz w:val="48"/>
          <w:szCs w:val="48"/>
          <w:lang w:val="en-US"/>
        </w:rPr>
      </w:pPr>
      <w:r w:rsidRPr="71CB7584" w:rsidR="42C6470B">
        <w:rPr>
          <w:noProof w:val="0"/>
          <w:lang w:val="en-US"/>
        </w:rPr>
        <w:t>DETALHES DO PRODUTO OU SERVIÇO</w:t>
      </w:r>
    </w:p>
    <w:p w:rsidR="42C6470B" w:rsidP="71CB7584" w:rsidRDefault="42C6470B" w14:paraId="51B47D68" w14:textId="03DE89CA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jc w:val="left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71CB7584" w:rsidR="42C6470B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Nome do produto:</w:t>
      </w:r>
      <w:r w:rsidRPr="71CB7584" w:rsidR="42C6470B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iPad 10</w:t>
      </w:r>
    </w:p>
    <w:p w:rsidR="42C6470B" w:rsidP="71CB7584" w:rsidRDefault="42C6470B" w14:paraId="3FFAD942" w14:textId="1388C417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jc w:val="left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71CB7584" w:rsidR="42C6470B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Fabricante:</w:t>
      </w:r>
      <w:r w:rsidRPr="71CB7584" w:rsidR="42C6470B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Apple</w:t>
      </w:r>
    </w:p>
    <w:p w:rsidR="42C6470B" w:rsidP="71CB7584" w:rsidRDefault="42C6470B" w14:paraId="7048FF57" w14:textId="754077C0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jc w:val="left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71CB7584" w:rsidR="42C6470B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Tempo de uso:</w:t>
      </w:r>
      <w:r w:rsidRPr="71CB7584" w:rsidR="42C6470B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1 ano</w:t>
      </w:r>
    </w:p>
    <w:p w:rsidR="42C6470B" w:rsidP="71CB7584" w:rsidRDefault="42C6470B" w14:paraId="36606DAE" w14:textId="202AA0BD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jc w:val="left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</w:pPr>
      <w:r w:rsidRPr="71CB7584" w:rsidR="42C6470B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Outros detalhes relevantes:</w:t>
      </w:r>
    </w:p>
    <w:p w:rsidR="42C6470B" w:rsidP="71CB7584" w:rsidRDefault="42C6470B" w14:paraId="164AD7C8" w14:textId="56F4A9E9">
      <w:pPr>
        <w:pStyle w:val="ListParagraph"/>
        <w:numPr>
          <w:ilvl w:val="1"/>
          <w:numId w:val="10"/>
        </w:numPr>
        <w:bidi w:val="0"/>
        <w:spacing w:before="240" w:beforeAutospacing="off" w:after="240" w:afterAutospacing="off"/>
        <w:jc w:val="left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71CB7584" w:rsidR="42C6470B">
        <w:rPr>
          <w:rFonts w:ascii="Cambria" w:hAnsi="Cambria" w:eastAsia="Cambria" w:cs="Cambria"/>
          <w:noProof w:val="0"/>
          <w:sz w:val="22"/>
          <w:szCs w:val="22"/>
          <w:lang w:val="en-US"/>
        </w:rPr>
        <w:t>Utilizado com capa protetora e película desde a compra.</w:t>
      </w:r>
    </w:p>
    <w:p w:rsidR="42C6470B" w:rsidP="71CB7584" w:rsidRDefault="42C6470B" w14:paraId="236DB727" w14:textId="6D6B18DF">
      <w:pPr>
        <w:pStyle w:val="ListParagraph"/>
        <w:numPr>
          <w:ilvl w:val="1"/>
          <w:numId w:val="10"/>
        </w:numPr>
        <w:bidi w:val="0"/>
        <w:spacing w:before="240" w:beforeAutospacing="off" w:after="240" w:afterAutospacing="off"/>
        <w:jc w:val="left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71CB7584" w:rsidR="42C6470B">
        <w:rPr>
          <w:rFonts w:ascii="Cambria" w:hAnsi="Cambria" w:eastAsia="Cambria" w:cs="Cambria"/>
          <w:noProof w:val="0"/>
          <w:sz w:val="22"/>
          <w:szCs w:val="22"/>
          <w:lang w:val="en-US"/>
        </w:rPr>
        <w:t>Uso diário para estudo, leitura, vídeo-aulas, streaming e anotações.</w:t>
      </w:r>
    </w:p>
    <w:p w:rsidR="42C6470B" w:rsidP="71CB7584" w:rsidRDefault="42C6470B" w14:paraId="50F1A86B" w14:textId="2D17D726">
      <w:pPr>
        <w:pStyle w:val="ListParagraph"/>
        <w:numPr>
          <w:ilvl w:val="1"/>
          <w:numId w:val="10"/>
        </w:numPr>
        <w:bidi w:val="0"/>
        <w:spacing w:before="240" w:beforeAutospacing="off" w:after="240" w:afterAutospacing="off"/>
        <w:jc w:val="left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71CB7584" w:rsidR="42C6470B">
        <w:rPr>
          <w:rFonts w:ascii="Cambria" w:hAnsi="Cambria" w:eastAsia="Cambria" w:cs="Cambria"/>
          <w:noProof w:val="0"/>
          <w:sz w:val="22"/>
          <w:szCs w:val="22"/>
          <w:lang w:val="en-US"/>
        </w:rPr>
        <w:t>Produto compartilhado ocasionalmente com outros membros da casa.</w:t>
      </w:r>
    </w:p>
    <w:tbl>
      <w:tblPr>
        <w:tblStyle w:val="MediumShading2"/>
        <w:bidiVisual w:val="0"/>
        <w:tblW w:w="0" w:type="auto"/>
        <w:tblBorders>
          <w:top w:val="none" w:color="000000" w:themeColor="text1" w:sz="12"/>
          <w:left w:val="none" w:color="000000" w:themeColor="text1" w:sz="12"/>
          <w:bottom w:val="none" w:color="000000" w:themeColor="text1" w:sz="12"/>
          <w:right w:val="none" w:color="000000" w:themeColor="text1" w:sz="12"/>
          <w:insideH w:val="none" w:color="000000" w:themeColor="text1" w:sz="12"/>
          <w:insideV w:val="none" w:color="000000" w:themeColor="text1" w:sz="12"/>
        </w:tblBorders>
        <w:tblLook w:val="04A0" w:firstRow="1" w:lastRow="0" w:firstColumn="1" w:lastColumn="0" w:noHBand="0" w:noVBand="1"/>
      </w:tblPr>
      <w:tblGrid>
        <w:gridCol w:w="2295"/>
        <w:gridCol w:w="4455"/>
        <w:gridCol w:w="2036"/>
      </w:tblGrid>
      <w:tr w:rsidR="71CB7584" w:rsidTr="71CB7584" w14:paraId="25AA2FA5">
        <w:trPr>
          <w:trHeight w:val="30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295" w:type="dxa"/>
            <w:tcMar/>
            <w:vAlign w:val="top"/>
          </w:tcPr>
          <w:p w:rsidR="71CB7584" w:rsidP="71CB7584" w:rsidRDefault="71CB7584" w14:paraId="0229FA37" w14:textId="54C1992F">
            <w:pPr>
              <w:bidi w:val="0"/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71CB7584" w:rsidR="71CB758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</w:rPr>
              <w:t>C</w:t>
            </w:r>
            <w:r w:rsidRPr="71CB7584" w:rsidR="530EB85E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</w:rPr>
              <w:t>a</w:t>
            </w:r>
            <w:r w:rsidRPr="71CB7584" w:rsidR="71CB758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</w:rPr>
              <w:t>racterística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455" w:type="dxa"/>
            <w:tcMar/>
            <w:vAlign w:val="top"/>
          </w:tcPr>
          <w:p w:rsidR="71CB7584" w:rsidP="71CB7584" w:rsidRDefault="71CB7584" w14:paraId="0884AA2B" w14:textId="5061D858">
            <w:pPr>
              <w:bidi w:val="0"/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71CB7584" w:rsidR="71CB758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</w:rPr>
              <w:t>Sua percepção (preenchida como auditor)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36" w:type="dxa"/>
            <w:tcMar/>
            <w:vAlign w:val="top"/>
          </w:tcPr>
          <w:p w:rsidR="71CB7584" w:rsidP="71CB7584" w:rsidRDefault="71CB7584" w14:paraId="5F92EEBD" w14:textId="2E998355">
            <w:pPr>
              <w:bidi w:val="0"/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71CB7584" w:rsidR="71CB758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</w:rPr>
              <w:t>Referência da evidência</w:t>
            </w:r>
          </w:p>
        </w:tc>
      </w:tr>
      <w:tr w:rsidR="71CB7584" w:rsidTr="71CB7584" w14:paraId="3BF0B0A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5" w:type="dxa"/>
            <w:tcMar/>
            <w:vAlign w:val="top"/>
          </w:tcPr>
          <w:p w:rsidR="71CB7584" w:rsidP="71CB7584" w:rsidRDefault="71CB7584" w14:paraId="3186DB8E" w14:textId="1AE1078B">
            <w:pPr>
              <w:bidi w:val="0"/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sz w:val="24"/>
                <w:szCs w:val="24"/>
              </w:rPr>
            </w:pPr>
            <w:r w:rsidRPr="71CB7584" w:rsidR="71CB7584">
              <w:rPr>
                <w:rFonts w:ascii="Arial" w:hAnsi="Arial" w:eastAsia="Arial" w:cs="Arial"/>
                <w:b w:val="1"/>
                <w:bCs w:val="1"/>
                <w:sz w:val="24"/>
                <w:szCs w:val="24"/>
              </w:rPr>
              <w:t>Usabilidade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455" w:type="dxa"/>
            <w:tcMar/>
            <w:vAlign w:val="top"/>
          </w:tcPr>
          <w:p w:rsidR="71CB7584" w:rsidP="71CB7584" w:rsidRDefault="71CB7584" w14:paraId="1B9042E1" w14:textId="04F7D14B">
            <w:pPr>
              <w:bidi w:val="0"/>
              <w:spacing w:before="0" w:beforeAutospacing="off" w:after="0" w:afterAutospacing="off"/>
              <w:jc w:val="left"/>
            </w:pPr>
            <w:r w:rsidR="71CB7584">
              <w:rPr/>
              <w:t>A usabilidade do iPad 10 é excelente. A interface do iPadOS é fluida, intuitiva e otimizada para uso com tela grande. A navegação por gestos é natural e aplicativos abrem rapidamente. O teclado virtual é confortável para digitação e o suporte ao Apple Pencil melhora a produtividade.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36" w:type="dxa"/>
            <w:tcMar/>
            <w:vAlign w:val="top"/>
          </w:tcPr>
          <w:p w:rsidR="71CB7584" w:rsidP="71CB7584" w:rsidRDefault="71CB7584" w14:paraId="39DEBE03" w14:textId="314EE73E">
            <w:pPr>
              <w:bidi w:val="0"/>
              <w:spacing w:before="0" w:beforeAutospacing="off" w:after="0" w:afterAutospacing="off"/>
              <w:jc w:val="left"/>
            </w:pPr>
            <w:r w:rsidR="71CB7584">
              <w:rPr/>
              <w:t>Ex. Imagem 1: Tela inicial e organização dos apps</w:t>
            </w:r>
          </w:p>
        </w:tc>
      </w:tr>
      <w:tr w:rsidR="71CB7584" w:rsidTr="71CB7584" w14:paraId="2938296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5" w:type="dxa"/>
            <w:tcMar/>
            <w:vAlign w:val="top"/>
          </w:tcPr>
          <w:p w:rsidR="71CB7584" w:rsidP="71CB7584" w:rsidRDefault="71CB7584" w14:paraId="6F8CD89B" w14:textId="766C16ED">
            <w:pPr>
              <w:bidi w:val="0"/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sz w:val="24"/>
                <w:szCs w:val="24"/>
              </w:rPr>
            </w:pPr>
            <w:r w:rsidRPr="71CB7584" w:rsidR="71CB7584">
              <w:rPr>
                <w:rFonts w:ascii="Arial" w:hAnsi="Arial" w:eastAsia="Arial" w:cs="Arial"/>
                <w:b w:val="1"/>
                <w:bCs w:val="1"/>
                <w:sz w:val="24"/>
                <w:szCs w:val="24"/>
              </w:rPr>
              <w:t>Matéria-prima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455" w:type="dxa"/>
            <w:tcMar/>
            <w:vAlign w:val="top"/>
          </w:tcPr>
          <w:p w:rsidR="71CB7584" w:rsidP="71CB7584" w:rsidRDefault="71CB7584" w14:paraId="0EBFD0C9" w14:textId="588D2754">
            <w:pPr>
              <w:bidi w:val="0"/>
              <w:spacing w:before="0" w:beforeAutospacing="off" w:after="0" w:afterAutospacing="off"/>
              <w:jc w:val="left"/>
            </w:pPr>
            <w:r w:rsidR="71CB7584">
              <w:rPr/>
              <w:t>Construído em alumínio anodizado, apresenta excelente durabilidade. Após um ano, quase não há riscos ou marcas significativas, graças ao material resistente. Os botões permanecem firmes e o acabamento mantém aparência de novo.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36" w:type="dxa"/>
            <w:tcMar/>
            <w:vAlign w:val="top"/>
          </w:tcPr>
          <w:p w:rsidR="71CB7584" w:rsidP="71CB7584" w:rsidRDefault="71CB7584" w14:paraId="4E7972C5" w14:textId="00126ED6">
            <w:pPr>
              <w:bidi w:val="0"/>
              <w:spacing w:before="0" w:beforeAutospacing="off" w:after="0" w:afterAutospacing="off"/>
              <w:jc w:val="left"/>
            </w:pPr>
            <w:r w:rsidR="71CB7584">
              <w:rPr/>
              <w:t>Ex. Imagem 2: Bordas do dispositivo</w:t>
            </w:r>
          </w:p>
        </w:tc>
      </w:tr>
      <w:tr w:rsidR="71CB7584" w:rsidTr="71CB7584" w14:paraId="75D2B8C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5" w:type="dxa"/>
            <w:tcMar/>
            <w:vAlign w:val="top"/>
          </w:tcPr>
          <w:p w:rsidR="71CB7584" w:rsidP="71CB7584" w:rsidRDefault="71CB7584" w14:paraId="656FB7B6" w14:textId="4AFE0732">
            <w:pPr>
              <w:bidi w:val="0"/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sz w:val="24"/>
                <w:szCs w:val="24"/>
              </w:rPr>
            </w:pPr>
            <w:r w:rsidRPr="71CB7584" w:rsidR="71CB7584">
              <w:rPr>
                <w:rFonts w:ascii="Arial" w:hAnsi="Arial" w:eastAsia="Arial" w:cs="Arial"/>
                <w:b w:val="1"/>
                <w:bCs w:val="1"/>
                <w:sz w:val="24"/>
                <w:szCs w:val="24"/>
              </w:rPr>
              <w:t>Performance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455" w:type="dxa"/>
            <w:tcMar/>
            <w:vAlign w:val="top"/>
          </w:tcPr>
          <w:p w:rsidR="71CB7584" w:rsidP="71CB7584" w:rsidRDefault="71CB7584" w14:paraId="0670DCAE" w14:textId="233974E5">
            <w:pPr>
              <w:bidi w:val="0"/>
              <w:spacing w:before="0" w:beforeAutospacing="off" w:after="0" w:afterAutospacing="off"/>
              <w:jc w:val="left"/>
            </w:pPr>
            <w:r w:rsidR="71CB7584">
              <w:rPr/>
              <w:t>O desempenho segue muito bom. Aplicativos educacionais, vídeos e multitarefas funcionam sem travamentos. Somente em jogos mais pesados há leve queda de desempenho, mas nada que comprometa o uso. O aparelho mantém estabilidade em tarefas do dia a dia.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36" w:type="dxa"/>
            <w:tcMar/>
            <w:vAlign w:val="top"/>
          </w:tcPr>
          <w:p w:rsidR="71CB7584" w:rsidP="71CB7584" w:rsidRDefault="71CB7584" w14:paraId="7A6EF0DA" w14:textId="5CC16051">
            <w:pPr>
              <w:bidi w:val="0"/>
              <w:spacing w:before="0" w:beforeAutospacing="off" w:after="0" w:afterAutospacing="off"/>
              <w:jc w:val="left"/>
            </w:pPr>
            <w:r w:rsidR="71CB7584">
              <w:rPr/>
              <w:t>Ex. Imagem 3: Print usando multitarefa</w:t>
            </w:r>
          </w:p>
        </w:tc>
      </w:tr>
      <w:tr w:rsidR="71CB7584" w:rsidTr="71CB7584" w14:paraId="3C74ABC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5" w:type="dxa"/>
            <w:tcMar/>
            <w:vAlign w:val="top"/>
          </w:tcPr>
          <w:p w:rsidR="71CB7584" w:rsidP="71CB7584" w:rsidRDefault="71CB7584" w14:paraId="712D99E5" w14:textId="32C4F336">
            <w:pPr>
              <w:bidi w:val="0"/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sz w:val="24"/>
                <w:szCs w:val="24"/>
              </w:rPr>
            </w:pPr>
            <w:r w:rsidRPr="71CB7584" w:rsidR="71CB7584">
              <w:rPr>
                <w:rFonts w:ascii="Arial" w:hAnsi="Arial" w:eastAsia="Arial" w:cs="Arial"/>
                <w:b w:val="1"/>
                <w:bCs w:val="1"/>
                <w:sz w:val="24"/>
                <w:szCs w:val="24"/>
              </w:rPr>
              <w:t>Design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455" w:type="dxa"/>
            <w:tcMar/>
            <w:vAlign w:val="top"/>
          </w:tcPr>
          <w:p w:rsidR="71CB7584" w:rsidP="71CB7584" w:rsidRDefault="71CB7584" w14:paraId="07A57479" w14:textId="0539064E">
            <w:pPr>
              <w:bidi w:val="0"/>
              <w:spacing w:before="0" w:beforeAutospacing="off" w:after="0" w:afterAutospacing="off"/>
              <w:jc w:val="left"/>
            </w:pPr>
            <w:r w:rsidR="71CB7584">
              <w:rPr/>
              <w:t>O design segue o padrão minimalista da Apple: fino, leve e com bordas retas. A tela ampla oferece boa visualização e o posicionamento da câmera frontal em modo paisagem melhora chamadas de vídeo. O conjunto transmite sensação de produto moderno e elegante.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36" w:type="dxa"/>
            <w:tcMar/>
            <w:vAlign w:val="top"/>
          </w:tcPr>
          <w:p w:rsidR="71CB7584" w:rsidP="71CB7584" w:rsidRDefault="71CB7584" w14:paraId="3759D3AD" w14:textId="6D13044B">
            <w:pPr>
              <w:bidi w:val="0"/>
              <w:spacing w:before="0" w:beforeAutospacing="off" w:after="0" w:afterAutospacing="off"/>
              <w:jc w:val="left"/>
            </w:pPr>
            <w:r w:rsidR="71CB7584">
              <w:rPr/>
              <w:t>Ex. Imagem 4: Parte frontal do iPad</w:t>
            </w:r>
          </w:p>
        </w:tc>
      </w:tr>
      <w:tr w:rsidR="71CB7584" w:rsidTr="71CB7584" w14:paraId="4C5BAA0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5" w:type="dxa"/>
            <w:tcMar/>
            <w:vAlign w:val="top"/>
          </w:tcPr>
          <w:p w:rsidR="71CB7584" w:rsidP="71CB7584" w:rsidRDefault="71CB7584" w14:paraId="11503AAA" w14:textId="2677FA59">
            <w:pPr>
              <w:bidi w:val="0"/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sz w:val="24"/>
                <w:szCs w:val="24"/>
              </w:rPr>
            </w:pPr>
            <w:r w:rsidRPr="71CB7584" w:rsidR="71CB7584">
              <w:rPr>
                <w:rFonts w:ascii="Arial" w:hAnsi="Arial" w:eastAsia="Arial" w:cs="Arial"/>
                <w:b w:val="1"/>
                <w:bCs w:val="1"/>
                <w:sz w:val="24"/>
                <w:szCs w:val="24"/>
              </w:rPr>
              <w:t>Bateria (item extra)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455" w:type="dxa"/>
            <w:tcMar/>
            <w:vAlign w:val="top"/>
          </w:tcPr>
          <w:p w:rsidR="71CB7584" w:rsidP="71CB7584" w:rsidRDefault="71CB7584" w14:paraId="4966385B" w14:textId="181ECCA5">
            <w:pPr>
              <w:bidi w:val="0"/>
              <w:spacing w:before="0" w:beforeAutospacing="off" w:after="0" w:afterAutospacing="off"/>
              <w:jc w:val="left"/>
            </w:pPr>
            <w:r w:rsidR="71CB7584">
              <w:rPr/>
              <w:t>Saúde da bateria permanece estável após um ano. Autonomia média de 8 a 10 horas de uso misto. Não apresenta aquecimento excessivo.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36" w:type="dxa"/>
            <w:tcMar/>
            <w:vAlign w:val="top"/>
          </w:tcPr>
          <w:p w:rsidR="71CB7584" w:rsidP="71CB7584" w:rsidRDefault="71CB7584" w14:paraId="77A48E61" w14:textId="53AFFC7C">
            <w:pPr>
              <w:bidi w:val="0"/>
              <w:spacing w:before="0" w:beforeAutospacing="off" w:after="0" w:afterAutospacing="off"/>
              <w:jc w:val="left"/>
            </w:pPr>
            <w:r w:rsidR="71CB7584">
              <w:rPr/>
              <w:t>Ex. Imagem 5: Tela de saúde do dispositivo</w:t>
            </w:r>
          </w:p>
        </w:tc>
      </w:tr>
      <w:tr w:rsidR="71CB7584" w:rsidTr="71CB7584" w14:paraId="2E3EC7A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5" w:type="dxa"/>
            <w:tcMar/>
            <w:vAlign w:val="top"/>
          </w:tcPr>
          <w:p w:rsidR="71CB7584" w:rsidP="71CB7584" w:rsidRDefault="71CB7584" w14:paraId="750EF423" w14:textId="76607855">
            <w:pPr>
              <w:bidi w:val="0"/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sz w:val="24"/>
                <w:szCs w:val="24"/>
              </w:rPr>
            </w:pPr>
            <w:r w:rsidRPr="71CB7584" w:rsidR="71CB7584">
              <w:rPr>
                <w:rFonts w:ascii="Arial" w:hAnsi="Arial" w:eastAsia="Arial" w:cs="Arial"/>
                <w:b w:val="1"/>
                <w:bCs w:val="1"/>
                <w:sz w:val="24"/>
                <w:szCs w:val="24"/>
              </w:rPr>
              <w:t>Característica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455" w:type="dxa"/>
            <w:tcMar/>
            <w:vAlign w:val="top"/>
          </w:tcPr>
          <w:p w:rsidR="71CB7584" w:rsidP="71CB7584" w:rsidRDefault="71CB7584" w14:paraId="41E9823C" w14:textId="485435B9">
            <w:pPr>
              <w:bidi w:val="0"/>
              <w:spacing w:before="0" w:beforeAutospacing="off" w:after="0" w:afterAutospacing="off"/>
              <w:jc w:val="left"/>
            </w:pPr>
            <w:r w:rsidRPr="71CB7584" w:rsidR="71CB7584">
              <w:rPr>
                <w:b w:val="1"/>
                <w:bCs w:val="1"/>
              </w:rPr>
              <w:t>Sua percepção (preenchida como auditor)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36" w:type="dxa"/>
            <w:tcMar/>
            <w:vAlign w:val="top"/>
          </w:tcPr>
          <w:p w:rsidR="71CB7584" w:rsidP="71CB7584" w:rsidRDefault="71CB7584" w14:paraId="7C202CFA" w14:textId="2D7B848A">
            <w:pPr>
              <w:bidi w:val="0"/>
              <w:spacing w:before="0" w:beforeAutospacing="off" w:after="0" w:afterAutospacing="off"/>
              <w:jc w:val="left"/>
            </w:pPr>
            <w:r w:rsidRPr="71CB7584" w:rsidR="71CB7584">
              <w:rPr>
                <w:b w:val="1"/>
                <w:bCs w:val="1"/>
              </w:rPr>
              <w:t>Referência da evidência</w:t>
            </w:r>
          </w:p>
        </w:tc>
      </w:tr>
      <w:tr w:rsidR="71CB7584" w:rsidTr="71CB7584" w14:paraId="34BD228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5" w:type="dxa"/>
            <w:tcMar/>
            <w:vAlign w:val="top"/>
          </w:tcPr>
          <w:p w:rsidR="71CB7584" w:rsidP="71CB7584" w:rsidRDefault="71CB7584" w14:paraId="229C410B" w14:textId="10C64934">
            <w:pPr>
              <w:bidi w:val="0"/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sz w:val="24"/>
                <w:szCs w:val="24"/>
              </w:rPr>
            </w:pPr>
            <w:r w:rsidRPr="71CB7584" w:rsidR="71CB7584">
              <w:rPr>
                <w:rFonts w:ascii="Arial" w:hAnsi="Arial" w:eastAsia="Arial" w:cs="Arial"/>
                <w:b w:val="1"/>
                <w:bCs w:val="1"/>
                <w:sz w:val="24"/>
                <w:szCs w:val="24"/>
              </w:rPr>
              <w:t>Usabilidade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455" w:type="dxa"/>
            <w:tcMar/>
            <w:vAlign w:val="top"/>
          </w:tcPr>
          <w:p w:rsidR="71CB7584" w:rsidP="71CB7584" w:rsidRDefault="71CB7584" w14:paraId="0117C2FA" w14:textId="6CA4279C">
            <w:pPr>
              <w:bidi w:val="0"/>
              <w:spacing w:before="0" w:beforeAutospacing="off" w:after="0" w:afterAutospacing="off"/>
              <w:jc w:val="left"/>
            </w:pPr>
            <w:r w:rsidR="71CB7584">
              <w:rPr/>
              <w:t>A usabilidade do iPad 10 é excelente. A interface do iPadOS é fluida, intuitiva e otimizada para uso com tela grande. A navegação por gestos é natural e aplicativos abrem rapidamente. O teclado virtual é confortável para digitação e o suporte ao Apple Pencil melhora a produtividade.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36" w:type="dxa"/>
            <w:tcMar/>
            <w:vAlign w:val="top"/>
          </w:tcPr>
          <w:p w:rsidR="71CB7584" w:rsidP="71CB7584" w:rsidRDefault="71CB7584" w14:paraId="1C781603" w14:textId="32B03FB8">
            <w:pPr>
              <w:bidi w:val="0"/>
              <w:spacing w:before="0" w:beforeAutospacing="off" w:after="0" w:afterAutospacing="off"/>
              <w:jc w:val="left"/>
            </w:pPr>
            <w:r w:rsidR="71CB7584">
              <w:rPr/>
              <w:t>Ex. Imagem 1: Tela inicial e organização dos apps</w:t>
            </w:r>
          </w:p>
        </w:tc>
      </w:tr>
      <w:tr w:rsidR="71CB7584" w:rsidTr="71CB7584" w14:paraId="2B7BE66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5" w:type="dxa"/>
            <w:tcMar/>
            <w:vAlign w:val="top"/>
          </w:tcPr>
          <w:p w:rsidR="71CB7584" w:rsidP="71CB7584" w:rsidRDefault="71CB7584" w14:paraId="103290EA" w14:textId="3E67CF33">
            <w:pPr>
              <w:bidi w:val="0"/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sz w:val="24"/>
                <w:szCs w:val="24"/>
              </w:rPr>
            </w:pPr>
            <w:r w:rsidRPr="71CB7584" w:rsidR="71CB7584">
              <w:rPr>
                <w:rFonts w:ascii="Arial" w:hAnsi="Arial" w:eastAsia="Arial" w:cs="Arial"/>
                <w:b w:val="1"/>
                <w:bCs w:val="1"/>
                <w:sz w:val="24"/>
                <w:szCs w:val="24"/>
              </w:rPr>
              <w:t>Matéria-prima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455" w:type="dxa"/>
            <w:tcMar/>
            <w:vAlign w:val="top"/>
          </w:tcPr>
          <w:p w:rsidR="71CB7584" w:rsidP="71CB7584" w:rsidRDefault="71CB7584" w14:paraId="03AF580D" w14:textId="24267487">
            <w:pPr>
              <w:bidi w:val="0"/>
              <w:spacing w:before="0" w:beforeAutospacing="off" w:after="0" w:afterAutospacing="off"/>
              <w:jc w:val="left"/>
            </w:pPr>
            <w:r w:rsidR="71CB7584">
              <w:rPr/>
              <w:t>Construído em alumínio anodizado, apresenta excelente durabilidade. Após um ano, quase não há riscos ou marcas significativas, graças ao material resistente. Os botões permanecem firmes e o acabamento mantém aparência de novo.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36" w:type="dxa"/>
            <w:tcMar/>
            <w:vAlign w:val="top"/>
          </w:tcPr>
          <w:p w:rsidR="71CB7584" w:rsidP="71CB7584" w:rsidRDefault="71CB7584" w14:paraId="79026F6A" w14:textId="14082A4E">
            <w:pPr>
              <w:bidi w:val="0"/>
              <w:spacing w:before="0" w:beforeAutospacing="off" w:after="0" w:afterAutospacing="off"/>
              <w:jc w:val="left"/>
            </w:pPr>
            <w:r w:rsidR="71CB7584">
              <w:rPr/>
              <w:t>Ex. Imagem 2: Bordas do dispositivo</w:t>
            </w:r>
          </w:p>
        </w:tc>
      </w:tr>
      <w:tr w:rsidR="71CB7584" w:rsidTr="71CB7584" w14:paraId="65CBF3F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5" w:type="dxa"/>
            <w:tcMar/>
            <w:vAlign w:val="top"/>
          </w:tcPr>
          <w:p w:rsidR="71CB7584" w:rsidP="71CB7584" w:rsidRDefault="71CB7584" w14:paraId="08906CF3" w14:textId="052EB8A2">
            <w:pPr>
              <w:bidi w:val="0"/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sz w:val="24"/>
                <w:szCs w:val="24"/>
              </w:rPr>
            </w:pPr>
            <w:r w:rsidRPr="71CB7584" w:rsidR="71CB7584">
              <w:rPr>
                <w:rFonts w:ascii="Arial" w:hAnsi="Arial" w:eastAsia="Arial" w:cs="Arial"/>
                <w:b w:val="1"/>
                <w:bCs w:val="1"/>
                <w:sz w:val="24"/>
                <w:szCs w:val="24"/>
              </w:rPr>
              <w:t>Performance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455" w:type="dxa"/>
            <w:tcMar/>
            <w:vAlign w:val="top"/>
          </w:tcPr>
          <w:p w:rsidR="71CB7584" w:rsidP="71CB7584" w:rsidRDefault="71CB7584" w14:paraId="2A06E395" w14:textId="4650EA1E">
            <w:pPr>
              <w:bidi w:val="0"/>
              <w:spacing w:before="0" w:beforeAutospacing="off" w:after="0" w:afterAutospacing="off"/>
              <w:jc w:val="left"/>
            </w:pPr>
            <w:r w:rsidR="71CB7584">
              <w:rPr/>
              <w:t>O desempenho segue muito bom. Aplicativos educacionais, vídeos e multitarefas funcionam sem travamentos. Somente em jogos mais pesados há leve queda de desempenho, mas nada que comprometa o uso. O aparelho mantém estabilidade em tarefas do dia a dia.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36" w:type="dxa"/>
            <w:tcMar/>
            <w:vAlign w:val="top"/>
          </w:tcPr>
          <w:p w:rsidR="71CB7584" w:rsidP="71CB7584" w:rsidRDefault="71CB7584" w14:paraId="09856964" w14:textId="1EA1167A">
            <w:pPr>
              <w:bidi w:val="0"/>
              <w:spacing w:before="0" w:beforeAutospacing="off" w:after="0" w:afterAutospacing="off"/>
              <w:jc w:val="left"/>
            </w:pPr>
            <w:r w:rsidR="71CB7584">
              <w:rPr/>
              <w:t>Ex. Imagem 3: Print usando multitarefa</w:t>
            </w:r>
          </w:p>
        </w:tc>
      </w:tr>
      <w:tr w:rsidR="71CB7584" w:rsidTr="71CB7584" w14:paraId="3528CF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5" w:type="dxa"/>
            <w:tcMar/>
            <w:vAlign w:val="top"/>
          </w:tcPr>
          <w:p w:rsidR="71CB7584" w:rsidP="71CB7584" w:rsidRDefault="71CB7584" w14:paraId="1383ADE4" w14:textId="1D5EE993">
            <w:pPr>
              <w:bidi w:val="0"/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sz w:val="24"/>
                <w:szCs w:val="24"/>
              </w:rPr>
            </w:pPr>
            <w:r w:rsidRPr="71CB7584" w:rsidR="71CB7584">
              <w:rPr>
                <w:rFonts w:ascii="Arial" w:hAnsi="Arial" w:eastAsia="Arial" w:cs="Arial"/>
                <w:b w:val="1"/>
                <w:bCs w:val="1"/>
                <w:sz w:val="24"/>
                <w:szCs w:val="24"/>
              </w:rPr>
              <w:t>Design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455" w:type="dxa"/>
            <w:tcMar/>
            <w:vAlign w:val="top"/>
          </w:tcPr>
          <w:p w:rsidR="71CB7584" w:rsidP="71CB7584" w:rsidRDefault="71CB7584" w14:paraId="0433D115" w14:textId="051C0FA2">
            <w:pPr>
              <w:bidi w:val="0"/>
              <w:spacing w:before="0" w:beforeAutospacing="off" w:after="0" w:afterAutospacing="off"/>
              <w:jc w:val="left"/>
            </w:pPr>
            <w:r w:rsidR="71CB7584">
              <w:rPr/>
              <w:t>O design segue o padrão minimalista da Apple: fino, leve e com bordas retas. A tela ampla oferece boa visualização e o posicionamento da câmera frontal em modo paisagem melhora chamadas de vídeo. O conjunto transmite sensação de produto moderno e elegante.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36" w:type="dxa"/>
            <w:tcMar/>
            <w:vAlign w:val="top"/>
          </w:tcPr>
          <w:p w:rsidR="71CB7584" w:rsidP="71CB7584" w:rsidRDefault="71CB7584" w14:paraId="6C1B9388" w14:textId="7442B39E">
            <w:pPr>
              <w:bidi w:val="0"/>
              <w:spacing w:before="0" w:beforeAutospacing="off" w:after="0" w:afterAutospacing="off"/>
              <w:jc w:val="left"/>
            </w:pPr>
            <w:r w:rsidR="71CB7584">
              <w:rPr/>
              <w:t>Ex. Imagem 4: Parte frontal do iPad</w:t>
            </w:r>
          </w:p>
        </w:tc>
      </w:tr>
      <w:tr w:rsidR="71CB7584" w:rsidTr="71CB7584" w14:paraId="0582B7A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5" w:type="dxa"/>
            <w:tcMar/>
            <w:vAlign w:val="top"/>
          </w:tcPr>
          <w:p w:rsidR="71CB7584" w:rsidP="71CB7584" w:rsidRDefault="71CB7584" w14:paraId="6EBE9DC3" w14:textId="226518D7">
            <w:pPr>
              <w:bidi w:val="0"/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sz w:val="24"/>
                <w:szCs w:val="24"/>
              </w:rPr>
            </w:pPr>
            <w:r w:rsidRPr="71CB7584" w:rsidR="71CB7584">
              <w:rPr>
                <w:rFonts w:ascii="Arial" w:hAnsi="Arial" w:eastAsia="Arial" w:cs="Arial"/>
                <w:b w:val="1"/>
                <w:bCs w:val="1"/>
                <w:sz w:val="24"/>
                <w:szCs w:val="24"/>
              </w:rPr>
              <w:t>Bateria (item extra)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455" w:type="dxa"/>
            <w:tcMar/>
            <w:vAlign w:val="top"/>
          </w:tcPr>
          <w:p w:rsidR="71CB7584" w:rsidP="71CB7584" w:rsidRDefault="71CB7584" w14:paraId="54E4985B" w14:textId="4CDE9AFB">
            <w:pPr>
              <w:bidi w:val="0"/>
              <w:spacing w:before="0" w:beforeAutospacing="off" w:after="0" w:afterAutospacing="off"/>
              <w:jc w:val="left"/>
            </w:pPr>
            <w:r w:rsidR="71CB7584">
              <w:rPr/>
              <w:t>Saúde da bateria permanece estável após um ano. Autonomia média de 8 a 10 horas de uso misto. Não apresenta aquecimento excessivo.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36" w:type="dxa"/>
            <w:tcMar/>
            <w:vAlign w:val="top"/>
          </w:tcPr>
          <w:p w:rsidR="71CB7584" w:rsidP="71CB7584" w:rsidRDefault="71CB7584" w14:paraId="17388187" w14:textId="50BC5DFA">
            <w:pPr>
              <w:bidi w:val="0"/>
              <w:spacing w:before="0" w:beforeAutospacing="off" w:after="0" w:afterAutospacing="off"/>
              <w:jc w:val="left"/>
            </w:pPr>
            <w:r w:rsidR="71CB7584">
              <w:rPr/>
              <w:t>Ex. Imagem 5: Tela de saúde do dispositivo</w:t>
            </w:r>
          </w:p>
        </w:tc>
      </w:tr>
    </w:tbl>
    <w:p w:rsidR="54CA6712" w:rsidP="71CB7584" w:rsidRDefault="54CA6712" w14:paraId="1FC65B89" w14:textId="1482E7FC">
      <w:pPr>
        <w:pStyle w:val="Heading2"/>
        <w:bidi w:val="0"/>
        <w:rPr>
          <w:noProof w:val="0"/>
          <w:sz w:val="32"/>
          <w:szCs w:val="32"/>
          <w:lang w:val="en-US"/>
        </w:rPr>
      </w:pPr>
      <w:r w:rsidRPr="71CB7584" w:rsidR="54CA6712">
        <w:rPr>
          <w:noProof w:val="0"/>
          <w:sz w:val="32"/>
          <w:szCs w:val="32"/>
          <w:lang w:val="en-US"/>
        </w:rPr>
        <w:t>RELATÓRIO</w:t>
      </w:r>
    </w:p>
    <w:p w:rsidR="54CA6712" w:rsidP="71CB7584" w:rsidRDefault="54CA6712" w14:paraId="7DD2DD52" w14:textId="3C0BC902">
      <w:pPr>
        <w:bidi w:val="0"/>
        <w:spacing w:before="240" w:beforeAutospacing="off" w:after="240" w:afterAutospacing="off"/>
        <w:jc w:val="left"/>
      </w:pPr>
      <w:r w:rsidRPr="71CB7584" w:rsidR="54CA671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O produto analisado foi um </w:t>
      </w:r>
      <w:r w:rsidRPr="71CB7584" w:rsidR="54CA6712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iPad 10</w:t>
      </w:r>
      <w:r w:rsidRPr="71CB7584" w:rsidR="54CA671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, da Apple, utilizado por aproximadamente </w:t>
      </w:r>
      <w:r w:rsidRPr="71CB7584" w:rsidR="54CA6712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um ano</w:t>
      </w:r>
      <w:r w:rsidRPr="71CB7584" w:rsidR="54CA671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em ambiente residencial. Ele é usado principalmente por um único usuário, mas ocasionalmente é emprestado para outros moradores realizarem tarefas simples como assistir vídeos ou consultar a internet.</w:t>
      </w:r>
    </w:p>
    <w:p w:rsidR="54CA6712" w:rsidP="71CB7584" w:rsidRDefault="54CA6712" w14:paraId="041E01E8" w14:textId="27E2CB8D">
      <w:pPr>
        <w:pStyle w:val="Heading3"/>
        <w:bidi w:val="0"/>
        <w:spacing w:before="281" w:beforeAutospacing="off" w:after="281" w:afterAutospacing="off"/>
        <w:jc w:val="left"/>
      </w:pPr>
      <w:r w:rsidRPr="71CB7584" w:rsidR="54CA6712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Usabilidade</w:t>
      </w:r>
    </w:p>
    <w:p w:rsidR="54CA6712" w:rsidP="71CB7584" w:rsidRDefault="54CA6712" w14:paraId="3EB87133" w14:textId="4EE18DF6">
      <w:pPr>
        <w:bidi w:val="0"/>
        <w:spacing w:before="240" w:beforeAutospacing="off" w:after="240" w:afterAutospacing="off"/>
        <w:jc w:val="left"/>
      </w:pPr>
      <w:r w:rsidRPr="71CB7584" w:rsidR="54CA6712">
        <w:rPr>
          <w:rFonts w:ascii="Cambria" w:hAnsi="Cambria" w:eastAsia="Cambria" w:cs="Cambria"/>
          <w:noProof w:val="0"/>
          <w:sz w:val="22"/>
          <w:szCs w:val="22"/>
          <w:lang w:val="en-US"/>
        </w:rPr>
        <w:t>A experiência geral de uso do iPad se mantém excelente mesmo após um ano. A interface é intuitiva e permite que qualquer pessoa da casa utilize o aparelho sem dificuldades. Gestos como alternar entre aplicativos, dividir a tela e arrastar arquivos facilitam o cotidiano. Durante o período de uso, não foram observadas quedas de desempenho na navegação ou abertura de aplicativos comuns.</w:t>
      </w:r>
    </w:p>
    <w:p w:rsidR="54CA6712" w:rsidP="71CB7584" w:rsidRDefault="54CA6712" w14:paraId="4E7215FB" w14:textId="5B708F03">
      <w:pPr>
        <w:pStyle w:val="Heading3"/>
        <w:bidi w:val="0"/>
        <w:spacing w:before="281" w:beforeAutospacing="off" w:after="281" w:afterAutospacing="off"/>
        <w:jc w:val="left"/>
      </w:pPr>
      <w:r w:rsidRPr="71CB7584" w:rsidR="54CA6712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Materiais</w:t>
      </w:r>
    </w:p>
    <w:p w:rsidR="54CA6712" w:rsidP="71CB7584" w:rsidRDefault="54CA6712" w14:paraId="05B7F76A" w14:textId="448CDA08">
      <w:pPr>
        <w:bidi w:val="0"/>
        <w:spacing w:before="240" w:beforeAutospacing="off" w:after="240" w:afterAutospacing="off"/>
        <w:jc w:val="left"/>
      </w:pPr>
      <w:r w:rsidRPr="71CB7584" w:rsidR="54CA6712">
        <w:rPr>
          <w:rFonts w:ascii="Cambria" w:hAnsi="Cambria" w:eastAsia="Cambria" w:cs="Cambria"/>
          <w:noProof w:val="0"/>
          <w:sz w:val="22"/>
          <w:szCs w:val="22"/>
          <w:lang w:val="en-US"/>
        </w:rPr>
        <w:t>O corpo em alumínio anodizado continua bem conservado. Graças à capa protetora, o dispositivo apresenta pouquíssimos sinais de desgaste. Não há amassados ou solturas, e os botões laterais estão firmes. A qualidade do material demonstra durabilidade e reforça a sensação de produto premium.</w:t>
      </w:r>
    </w:p>
    <w:p w:rsidR="54CA6712" w:rsidP="71CB7584" w:rsidRDefault="54CA6712" w14:paraId="6907F655" w14:textId="79D84007">
      <w:pPr>
        <w:pStyle w:val="Heading3"/>
        <w:bidi w:val="0"/>
        <w:spacing w:before="281" w:beforeAutospacing="off" w:after="281" w:afterAutospacing="off"/>
        <w:jc w:val="left"/>
      </w:pPr>
      <w:r w:rsidRPr="71CB7584" w:rsidR="54CA6712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Performance</w:t>
      </w:r>
    </w:p>
    <w:p w:rsidR="54CA6712" w:rsidP="71CB7584" w:rsidRDefault="54CA6712" w14:paraId="08E72841" w14:textId="2EF60F58">
      <w:pPr>
        <w:bidi w:val="0"/>
        <w:spacing w:before="240" w:beforeAutospacing="off" w:after="240" w:afterAutospacing="off"/>
        <w:jc w:val="left"/>
      </w:pPr>
      <w:r w:rsidRPr="71CB7584" w:rsidR="54CA6712">
        <w:rPr>
          <w:rFonts w:ascii="Cambria" w:hAnsi="Cambria" w:eastAsia="Cambria" w:cs="Cambria"/>
          <w:noProof w:val="0"/>
          <w:sz w:val="22"/>
          <w:szCs w:val="22"/>
          <w:lang w:val="en-US"/>
        </w:rPr>
        <w:t>O desempenho é satisfatório para estudos, streaming, navegação e multitarefas. Aplicativos funcionam de maneira fluida e o sistema não apresenta travamentos. O iPad mantém estabilidade mesmo com vários apps abertos. Apenas jogos pesados exigem um processamento maior e podem apresentar pequenas quedas na taxa de quadros.</w:t>
      </w:r>
    </w:p>
    <w:p w:rsidR="54CA6712" w:rsidP="71CB7584" w:rsidRDefault="54CA6712" w14:paraId="6CAEBA02" w14:textId="024AAEC4">
      <w:pPr>
        <w:pStyle w:val="Heading3"/>
        <w:bidi w:val="0"/>
        <w:spacing w:before="281" w:beforeAutospacing="off" w:after="281" w:afterAutospacing="off"/>
        <w:jc w:val="left"/>
      </w:pPr>
      <w:r w:rsidRPr="71CB7584" w:rsidR="54CA6712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Design</w:t>
      </w:r>
    </w:p>
    <w:p w:rsidR="54CA6712" w:rsidP="71CB7584" w:rsidRDefault="54CA6712" w14:paraId="48AB8878" w14:textId="0E8D5E0A">
      <w:pPr>
        <w:bidi w:val="0"/>
        <w:spacing w:before="240" w:beforeAutospacing="off" w:after="240" w:afterAutospacing="off"/>
        <w:jc w:val="left"/>
      </w:pPr>
      <w:r w:rsidRPr="71CB7584" w:rsidR="54CA6712">
        <w:rPr>
          <w:rFonts w:ascii="Cambria" w:hAnsi="Cambria" w:eastAsia="Cambria" w:cs="Cambria"/>
          <w:noProof w:val="0"/>
          <w:sz w:val="22"/>
          <w:szCs w:val="22"/>
          <w:lang w:val="en-US"/>
        </w:rPr>
        <w:t>O design é moderno e funcional. As bordas retas proporcionam boa pegada e o aparelho é leve, o que facilita o uso prolongado. A câmera frontal posicionada na horizontal melhora significativamente chamadas de vídeo, principal uso em videoaulas. A tela possui boa qualidade de cores e brilho satisfatório para ambientes internos.</w:t>
      </w:r>
    </w:p>
    <w:p w:rsidR="54CA6712" w:rsidP="71CB7584" w:rsidRDefault="54CA6712" w14:paraId="5EBB13E9" w14:textId="13FF06D3">
      <w:pPr>
        <w:pStyle w:val="Heading3"/>
        <w:bidi w:val="0"/>
        <w:spacing w:before="281" w:beforeAutospacing="off" w:after="281" w:afterAutospacing="off"/>
        <w:jc w:val="left"/>
      </w:pPr>
      <w:r w:rsidRPr="71CB7584" w:rsidR="54CA6712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Bateria</w:t>
      </w:r>
    </w:p>
    <w:p w:rsidR="54CA6712" w:rsidP="71CB7584" w:rsidRDefault="54CA6712" w14:paraId="6C69F72C" w14:textId="3D6B7AC9">
      <w:pPr>
        <w:bidi w:val="0"/>
        <w:spacing w:before="240" w:beforeAutospacing="off" w:after="240" w:afterAutospacing="off"/>
        <w:jc w:val="left"/>
      </w:pPr>
      <w:r w:rsidRPr="71CB7584" w:rsidR="54CA6712">
        <w:rPr>
          <w:rFonts w:ascii="Cambria" w:hAnsi="Cambria" w:eastAsia="Cambria" w:cs="Cambria"/>
          <w:noProof w:val="0"/>
          <w:sz w:val="22"/>
          <w:szCs w:val="22"/>
          <w:lang w:val="en-US"/>
        </w:rPr>
        <w:t>A autonomia permanece consistente, permitindo um dia de uso moderado. Em atividades intensas, como longas videoaulas, a bateria se comporta bem e não apresenta quedas bruscas. Após um ano, a saúde do componente ainda é boa, indicando durabilidade no longo prazo.</w:t>
      </w:r>
    </w:p>
    <w:p w:rsidR="54CA6712" w:rsidP="71CB7584" w:rsidRDefault="54CA6712" w14:paraId="2D076EC8" w14:textId="611CC8F4">
      <w:pPr>
        <w:bidi w:val="0"/>
        <w:spacing w:before="240" w:beforeAutospacing="off" w:after="240" w:afterAutospacing="off"/>
        <w:jc w:val="left"/>
      </w:pPr>
      <w:r w:rsidRPr="71CB7584" w:rsidR="54CA6712">
        <w:rPr>
          <w:rFonts w:ascii="Cambria" w:hAnsi="Cambria" w:eastAsia="Cambria" w:cs="Cambria"/>
          <w:noProof w:val="0"/>
          <w:sz w:val="22"/>
          <w:szCs w:val="22"/>
          <w:lang w:val="en-US"/>
        </w:rPr>
        <w:t>No geral, o iPad 10 se mostrou um dispositivo confiável, durável e eficiente, atendendo às necessidades de estudo e entretenimento dentro da residência.</w:t>
      </w:r>
    </w:p>
    <w:p w:rsidR="54CA6712" w:rsidP="71CB7584" w:rsidRDefault="54CA6712" w14:paraId="5738F987" w14:textId="189758C8">
      <w:pPr>
        <w:pStyle w:val="Heading2"/>
        <w:bidi w:val="0"/>
        <w:jc w:val="left"/>
        <w:rPr>
          <w:noProof w:val="0"/>
          <w:sz w:val="32"/>
          <w:szCs w:val="32"/>
          <w:lang w:val="en-US"/>
        </w:rPr>
      </w:pPr>
      <w:r w:rsidRPr="71CB7584" w:rsidR="54CA6712">
        <w:rPr>
          <w:noProof w:val="0"/>
          <w:sz w:val="32"/>
          <w:szCs w:val="32"/>
          <w:lang w:val="en-US"/>
        </w:rPr>
        <w:t>EVIDÊNCIAS</w:t>
      </w:r>
    </w:p>
    <w:p w:rsidR="0FC8F5AA" w:rsidP="71CB7584" w:rsidRDefault="0FC8F5AA" w14:paraId="6F11ED61" w14:textId="6FAF214D">
      <w:pPr>
        <w:pStyle w:val="ListParagraph"/>
        <w:bidi w:val="0"/>
        <w:spacing w:before="240" w:beforeAutospacing="off" w:after="240" w:afterAutospacing="off"/>
        <w:ind w:left="720"/>
        <w:jc w:val="left"/>
        <w:rPr>
          <w:rFonts w:ascii="Cambria" w:hAnsi="Cambria" w:eastAsia="Cambria" w:cs="Cambria"/>
          <w:i w:val="1"/>
          <w:iCs w:val="1"/>
          <w:noProof w:val="0"/>
          <w:sz w:val="22"/>
          <w:szCs w:val="22"/>
          <w:lang w:val="en-US"/>
        </w:rPr>
      </w:pPr>
      <w:r w:rsidR="0FC8F5AA">
        <w:drawing>
          <wp:inline wp14:editId="47C1FE5A" wp14:anchorId="49DE4C84">
            <wp:extent cx="1323975" cy="1771650"/>
            <wp:effectExtent l="0" t="0" r="0" b="0"/>
            <wp:docPr id="21426226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3821293" name="Picture 1753821293"/>
                    <pic:cNvPicPr/>
                  </pic:nvPicPr>
                  <pic:blipFill>
                    <a:blip xmlns:r="http://schemas.openxmlformats.org/officeDocument/2006/relationships" r:embed="rId2418746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23975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1CB7584" w:rsidR="54CA6712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:</w:t>
      </w:r>
      <w:r w:rsidRPr="71CB7584" w:rsidR="54CA671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</w:p>
    <w:p w:rsidR="54CA6712" w:rsidP="71CB7584" w:rsidRDefault="54CA6712" w14:paraId="684CA737" w14:textId="262EF7BA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jc w:val="left"/>
        <w:rPr>
          <w:rFonts w:ascii="Cambria" w:hAnsi="Cambria" w:eastAsia="Cambria" w:cs="Cambria"/>
          <w:i w:val="1"/>
          <w:iCs w:val="1"/>
          <w:noProof w:val="0"/>
          <w:sz w:val="22"/>
          <w:szCs w:val="22"/>
          <w:lang w:val="en-US"/>
        </w:rPr>
      </w:pPr>
      <w:r w:rsidRPr="71CB7584" w:rsidR="54CA671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Tela </w:t>
      </w:r>
      <w:r w:rsidRPr="71CB7584" w:rsidR="54CA6712">
        <w:rPr>
          <w:rFonts w:ascii="Cambria" w:hAnsi="Cambria" w:eastAsia="Cambria" w:cs="Cambria"/>
          <w:noProof w:val="0"/>
          <w:sz w:val="22"/>
          <w:szCs w:val="22"/>
          <w:lang w:val="en-US"/>
        </w:rPr>
        <w:t>inicial</w:t>
      </w:r>
      <w:r w:rsidRPr="71CB7584" w:rsidR="54CA671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71CB7584" w:rsidR="54CA6712">
        <w:rPr>
          <w:rFonts w:ascii="Cambria" w:hAnsi="Cambria" w:eastAsia="Cambria" w:cs="Cambria"/>
          <w:noProof w:val="0"/>
          <w:sz w:val="22"/>
          <w:szCs w:val="22"/>
          <w:lang w:val="en-US"/>
        </w:rPr>
        <w:t>exibindo</w:t>
      </w:r>
      <w:r w:rsidRPr="71CB7584" w:rsidR="54CA671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71CB7584" w:rsidR="54CA6712">
        <w:rPr>
          <w:rFonts w:ascii="Cambria" w:hAnsi="Cambria" w:eastAsia="Cambria" w:cs="Cambria"/>
          <w:noProof w:val="0"/>
          <w:sz w:val="22"/>
          <w:szCs w:val="22"/>
          <w:lang w:val="en-US"/>
        </w:rPr>
        <w:t>organização</w:t>
      </w:r>
      <w:r w:rsidRPr="71CB7584" w:rsidR="54CA671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dos aplicativos</w:t>
      </w:r>
      <w:r>
        <w:br/>
      </w:r>
      <w:r w:rsidRPr="71CB7584" w:rsidR="54CA671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71CB7584" w:rsidR="54CA6712">
        <w:rPr>
          <w:rFonts w:ascii="Cambria" w:hAnsi="Cambria" w:eastAsia="Cambria" w:cs="Cambria"/>
          <w:i w:val="1"/>
          <w:iCs w:val="1"/>
          <w:noProof w:val="0"/>
          <w:sz w:val="22"/>
          <w:szCs w:val="22"/>
          <w:lang w:val="en-US"/>
        </w:rPr>
        <w:t>Descrição</w:t>
      </w:r>
      <w:r w:rsidRPr="71CB7584" w:rsidR="54CA6712">
        <w:rPr>
          <w:rFonts w:ascii="Cambria" w:hAnsi="Cambria" w:eastAsia="Cambria" w:cs="Cambria"/>
          <w:i w:val="1"/>
          <w:iCs w:val="1"/>
          <w:noProof w:val="0"/>
          <w:sz w:val="22"/>
          <w:szCs w:val="22"/>
          <w:lang w:val="en-US"/>
        </w:rPr>
        <w:t xml:space="preserve">: </w:t>
      </w:r>
      <w:r w:rsidRPr="71CB7584" w:rsidR="54CA6712">
        <w:rPr>
          <w:rFonts w:ascii="Cambria" w:hAnsi="Cambria" w:eastAsia="Cambria" w:cs="Cambria"/>
          <w:i w:val="1"/>
          <w:iCs w:val="1"/>
          <w:noProof w:val="0"/>
          <w:sz w:val="22"/>
          <w:szCs w:val="22"/>
          <w:lang w:val="en-US"/>
        </w:rPr>
        <w:t>demonstra</w:t>
      </w:r>
      <w:r w:rsidRPr="71CB7584" w:rsidR="54CA6712">
        <w:rPr>
          <w:rFonts w:ascii="Cambria" w:hAnsi="Cambria" w:eastAsia="Cambria" w:cs="Cambria"/>
          <w:i w:val="1"/>
          <w:iCs w:val="1"/>
          <w:noProof w:val="0"/>
          <w:sz w:val="22"/>
          <w:szCs w:val="22"/>
          <w:lang w:val="en-US"/>
        </w:rPr>
        <w:t xml:space="preserve"> a </w:t>
      </w:r>
      <w:r w:rsidRPr="71CB7584" w:rsidR="54CA6712">
        <w:rPr>
          <w:rFonts w:ascii="Cambria" w:hAnsi="Cambria" w:eastAsia="Cambria" w:cs="Cambria"/>
          <w:i w:val="1"/>
          <w:iCs w:val="1"/>
          <w:noProof w:val="0"/>
          <w:sz w:val="22"/>
          <w:szCs w:val="22"/>
          <w:lang w:val="en-US"/>
        </w:rPr>
        <w:t>usabilidade</w:t>
      </w:r>
      <w:r w:rsidRPr="71CB7584" w:rsidR="54CA6712">
        <w:rPr>
          <w:rFonts w:ascii="Cambria" w:hAnsi="Cambria" w:eastAsia="Cambria" w:cs="Cambria"/>
          <w:i w:val="1"/>
          <w:iCs w:val="1"/>
          <w:noProof w:val="0"/>
          <w:sz w:val="22"/>
          <w:szCs w:val="22"/>
          <w:lang w:val="en-US"/>
        </w:rPr>
        <w:t xml:space="preserve"> e a </w:t>
      </w:r>
      <w:r w:rsidRPr="71CB7584" w:rsidR="54CA6712">
        <w:rPr>
          <w:rFonts w:ascii="Cambria" w:hAnsi="Cambria" w:eastAsia="Cambria" w:cs="Cambria"/>
          <w:i w:val="1"/>
          <w:iCs w:val="1"/>
          <w:noProof w:val="0"/>
          <w:sz w:val="22"/>
          <w:szCs w:val="22"/>
          <w:lang w:val="en-US"/>
        </w:rPr>
        <w:t>fluidez</w:t>
      </w:r>
      <w:r w:rsidRPr="71CB7584" w:rsidR="54CA6712">
        <w:rPr>
          <w:rFonts w:ascii="Cambria" w:hAnsi="Cambria" w:eastAsia="Cambria" w:cs="Cambria"/>
          <w:i w:val="1"/>
          <w:iCs w:val="1"/>
          <w:noProof w:val="0"/>
          <w:sz w:val="22"/>
          <w:szCs w:val="22"/>
          <w:lang w:val="en-US"/>
        </w:rPr>
        <w:t xml:space="preserve"> da interface.</w:t>
      </w:r>
    </w:p>
    <w:p w:rsidR="71CB7584" w:rsidP="71CB7584" w:rsidRDefault="71CB7584" w14:paraId="31D97B37" w14:textId="3F83058A">
      <w:pPr>
        <w:pStyle w:val="ListParagraph"/>
        <w:bidi w:val="0"/>
        <w:spacing w:before="240" w:beforeAutospacing="off" w:after="240" w:afterAutospacing="off"/>
        <w:ind w:left="720"/>
        <w:jc w:val="left"/>
        <w:rPr>
          <w:rFonts w:ascii="Cambria" w:hAnsi="Cambria" w:eastAsia="Cambria" w:cs="Cambria"/>
          <w:i w:val="1"/>
          <w:iCs w:val="1"/>
          <w:noProof w:val="0"/>
          <w:sz w:val="22"/>
          <w:szCs w:val="22"/>
          <w:lang w:val="en-US"/>
        </w:rPr>
      </w:pPr>
    </w:p>
    <w:p w:rsidR="032D7B9C" w:rsidP="71CB7584" w:rsidRDefault="032D7B9C" w14:paraId="392236AE" w14:textId="3C1D2A1E">
      <w:pPr>
        <w:pStyle w:val="ListParagraph"/>
        <w:bidi w:val="0"/>
        <w:spacing w:before="240" w:beforeAutospacing="off" w:after="240" w:afterAutospacing="off"/>
        <w:ind w:left="720"/>
        <w:jc w:val="left"/>
        <w:rPr>
          <w:rFonts w:ascii="Cambria" w:hAnsi="Cambria" w:eastAsia="Cambria" w:cs="Cambria"/>
          <w:i w:val="1"/>
          <w:iCs w:val="1"/>
          <w:noProof w:val="0"/>
          <w:sz w:val="22"/>
          <w:szCs w:val="22"/>
          <w:lang w:val="en-US"/>
        </w:rPr>
      </w:pPr>
      <w:r w:rsidR="032D7B9C">
        <w:drawing>
          <wp:inline wp14:editId="231FCB46" wp14:anchorId="65165B86">
            <wp:extent cx="906531" cy="1327335"/>
            <wp:effectExtent l="0" t="0" r="0" b="0"/>
            <wp:docPr id="640507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62321090" name="Picture 1862321090"/>
                    <pic:cNvPicPr/>
                  </pic:nvPicPr>
                  <pic:blipFill>
                    <a:blip xmlns:r="http://schemas.openxmlformats.org/officeDocument/2006/relationships" r:embed="rId9130390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06531" cy="132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1CB7584" w:rsidR="54CA671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</w:p>
    <w:p w:rsidR="54CA6712" w:rsidP="71CB7584" w:rsidRDefault="54CA6712" w14:paraId="51EFD981" w14:textId="0BC9CA17">
      <w:pPr>
        <w:pStyle w:val="ListParagraph"/>
        <w:bidi w:val="0"/>
        <w:spacing w:before="240" w:beforeAutospacing="off" w:after="240" w:afterAutospacing="off"/>
        <w:ind w:left="720"/>
        <w:jc w:val="left"/>
        <w:rPr>
          <w:rFonts w:ascii="Cambria" w:hAnsi="Cambria" w:eastAsia="Cambria" w:cs="Cambria"/>
          <w:i w:val="1"/>
          <w:iCs w:val="1"/>
          <w:noProof w:val="0"/>
          <w:sz w:val="22"/>
          <w:szCs w:val="22"/>
          <w:lang w:val="en-US"/>
        </w:rPr>
      </w:pPr>
      <w:r w:rsidRPr="71CB7584" w:rsidR="54CA6712">
        <w:rPr>
          <w:rFonts w:ascii="Cambria" w:hAnsi="Cambria" w:eastAsia="Cambria" w:cs="Cambria"/>
          <w:noProof w:val="0"/>
          <w:sz w:val="22"/>
          <w:szCs w:val="22"/>
          <w:lang w:val="en-US"/>
        </w:rPr>
        <w:t>Foto da</w:t>
      </w:r>
      <w:r w:rsidRPr="71CB7584" w:rsidR="389C9384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t</w:t>
      </w:r>
      <w:r w:rsidRPr="71CB7584" w:rsidR="54CA6712">
        <w:rPr>
          <w:rFonts w:ascii="Cambria" w:hAnsi="Cambria" w:eastAsia="Cambria" w:cs="Cambria"/>
          <w:noProof w:val="0"/>
          <w:sz w:val="22"/>
          <w:szCs w:val="22"/>
          <w:lang w:val="en-US"/>
        </w:rPr>
        <w:t>raseir</w:t>
      </w:r>
      <w:r w:rsidRPr="71CB7584" w:rsidR="54CA6712">
        <w:rPr>
          <w:rFonts w:ascii="Cambria" w:hAnsi="Cambria" w:eastAsia="Cambria" w:cs="Cambria"/>
          <w:noProof w:val="0"/>
          <w:sz w:val="22"/>
          <w:szCs w:val="22"/>
          <w:lang w:val="en-US"/>
        </w:rPr>
        <w:t>a do iPad</w:t>
      </w:r>
      <w:r>
        <w:br/>
      </w:r>
      <w:r w:rsidRPr="71CB7584" w:rsidR="54CA671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71CB7584" w:rsidR="54CA6712">
        <w:rPr>
          <w:rFonts w:ascii="Cambria" w:hAnsi="Cambria" w:eastAsia="Cambria" w:cs="Cambria"/>
          <w:i w:val="1"/>
          <w:iCs w:val="1"/>
          <w:noProof w:val="0"/>
          <w:sz w:val="22"/>
          <w:szCs w:val="22"/>
          <w:lang w:val="en-US"/>
        </w:rPr>
        <w:t>Descrição: evidencia o estado do material após 1 ano de uso.</w:t>
      </w:r>
    </w:p>
    <w:p w:rsidR="1C18E87A" w:rsidP="71CB7584" w:rsidRDefault="1C18E87A" w14:paraId="1255D758" w14:textId="149A4423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jc w:val="left"/>
        <w:rPr>
          <w:rFonts w:ascii="Cambria" w:hAnsi="Cambria" w:eastAsia="Cambria" w:cs="Cambria"/>
          <w:i w:val="1"/>
          <w:iCs w:val="1"/>
          <w:noProof w:val="0"/>
          <w:sz w:val="22"/>
          <w:szCs w:val="22"/>
          <w:lang w:val="en-US"/>
        </w:rPr>
      </w:pPr>
      <w:r w:rsidR="1C18E87A">
        <w:drawing>
          <wp:inline wp14:editId="2BB6D20B" wp14:anchorId="1FEEF9D1">
            <wp:extent cx="2145198" cy="1647825"/>
            <wp:effectExtent l="0" t="0" r="0" b="0"/>
            <wp:docPr id="4973419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31782019" name="Picture 831782019"/>
                    <pic:cNvPicPr/>
                  </pic:nvPicPr>
                  <pic:blipFill>
                    <a:blip xmlns:r="http://schemas.openxmlformats.org/officeDocument/2006/relationships" r:embed="rId10716452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45198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4CA6712" w:rsidP="71CB7584" w:rsidRDefault="54CA6712" w14:paraId="193D5B71" w14:textId="2CC35B97">
      <w:pPr>
        <w:pStyle w:val="ListParagraph"/>
        <w:bidi w:val="0"/>
        <w:spacing w:before="240" w:beforeAutospacing="off" w:after="240" w:afterAutospacing="off"/>
        <w:ind w:left="720"/>
        <w:jc w:val="left"/>
        <w:rPr>
          <w:rFonts w:ascii="Cambria" w:hAnsi="Cambria" w:eastAsia="Cambria" w:cs="Cambria"/>
          <w:i w:val="1"/>
          <w:iCs w:val="1"/>
          <w:noProof w:val="0"/>
          <w:sz w:val="22"/>
          <w:szCs w:val="22"/>
          <w:lang w:val="en-US"/>
        </w:rPr>
      </w:pPr>
      <w:r w:rsidRPr="71CB7584" w:rsidR="54CA671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Print da </w:t>
      </w:r>
      <w:r w:rsidRPr="71CB7584" w:rsidR="54CA6712">
        <w:rPr>
          <w:rFonts w:ascii="Cambria" w:hAnsi="Cambria" w:eastAsia="Cambria" w:cs="Cambria"/>
          <w:noProof w:val="0"/>
          <w:sz w:val="22"/>
          <w:szCs w:val="22"/>
          <w:lang w:val="en-US"/>
        </w:rPr>
        <w:t>tela</w:t>
      </w:r>
      <w:r w:rsidRPr="71CB7584" w:rsidR="54CA671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multitarefa</w:t>
      </w:r>
      <w:r>
        <w:br/>
      </w:r>
      <w:r w:rsidRPr="71CB7584" w:rsidR="54CA671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71CB7584" w:rsidR="54CA6712">
        <w:rPr>
          <w:rFonts w:ascii="Cambria" w:hAnsi="Cambria" w:eastAsia="Cambria" w:cs="Cambria"/>
          <w:i w:val="1"/>
          <w:iCs w:val="1"/>
          <w:noProof w:val="0"/>
          <w:sz w:val="22"/>
          <w:szCs w:val="22"/>
          <w:lang w:val="en-US"/>
        </w:rPr>
        <w:t>Descrição</w:t>
      </w:r>
      <w:r w:rsidRPr="71CB7584" w:rsidR="54CA6712">
        <w:rPr>
          <w:rFonts w:ascii="Cambria" w:hAnsi="Cambria" w:eastAsia="Cambria" w:cs="Cambria"/>
          <w:i w:val="1"/>
          <w:iCs w:val="1"/>
          <w:noProof w:val="0"/>
          <w:sz w:val="22"/>
          <w:szCs w:val="22"/>
          <w:lang w:val="en-US"/>
        </w:rPr>
        <w:t xml:space="preserve">: </w:t>
      </w:r>
      <w:r w:rsidRPr="71CB7584" w:rsidR="54CA6712">
        <w:rPr>
          <w:rFonts w:ascii="Cambria" w:hAnsi="Cambria" w:eastAsia="Cambria" w:cs="Cambria"/>
          <w:i w:val="1"/>
          <w:iCs w:val="1"/>
          <w:noProof w:val="0"/>
          <w:sz w:val="22"/>
          <w:szCs w:val="22"/>
          <w:lang w:val="en-US"/>
        </w:rPr>
        <w:t>mostra</w:t>
      </w:r>
      <w:r w:rsidRPr="71CB7584" w:rsidR="54CA6712">
        <w:rPr>
          <w:rFonts w:ascii="Cambria" w:hAnsi="Cambria" w:eastAsia="Cambria" w:cs="Cambria"/>
          <w:i w:val="1"/>
          <w:iCs w:val="1"/>
          <w:noProof w:val="0"/>
          <w:sz w:val="22"/>
          <w:szCs w:val="22"/>
          <w:lang w:val="en-US"/>
        </w:rPr>
        <w:t xml:space="preserve"> a performance </w:t>
      </w:r>
      <w:r w:rsidRPr="71CB7584" w:rsidR="54CA6712">
        <w:rPr>
          <w:rFonts w:ascii="Cambria" w:hAnsi="Cambria" w:eastAsia="Cambria" w:cs="Cambria"/>
          <w:i w:val="1"/>
          <w:iCs w:val="1"/>
          <w:noProof w:val="0"/>
          <w:sz w:val="22"/>
          <w:szCs w:val="22"/>
          <w:lang w:val="en-US"/>
        </w:rPr>
        <w:t>em</w:t>
      </w:r>
      <w:r w:rsidRPr="71CB7584" w:rsidR="54CA6712">
        <w:rPr>
          <w:rFonts w:ascii="Cambria" w:hAnsi="Cambria" w:eastAsia="Cambria" w:cs="Cambria"/>
          <w:i w:val="1"/>
          <w:iCs w:val="1"/>
          <w:noProof w:val="0"/>
          <w:sz w:val="22"/>
          <w:szCs w:val="22"/>
          <w:lang w:val="en-US"/>
        </w:rPr>
        <w:t xml:space="preserve"> </w:t>
      </w:r>
      <w:r w:rsidRPr="71CB7584" w:rsidR="54CA6712">
        <w:rPr>
          <w:rFonts w:ascii="Cambria" w:hAnsi="Cambria" w:eastAsia="Cambria" w:cs="Cambria"/>
          <w:i w:val="1"/>
          <w:iCs w:val="1"/>
          <w:noProof w:val="0"/>
          <w:sz w:val="22"/>
          <w:szCs w:val="22"/>
          <w:lang w:val="en-US"/>
        </w:rPr>
        <w:t>execução</w:t>
      </w:r>
      <w:r w:rsidRPr="71CB7584" w:rsidR="54CA6712">
        <w:rPr>
          <w:rFonts w:ascii="Cambria" w:hAnsi="Cambria" w:eastAsia="Cambria" w:cs="Cambria"/>
          <w:i w:val="1"/>
          <w:iCs w:val="1"/>
          <w:noProof w:val="0"/>
          <w:sz w:val="22"/>
          <w:szCs w:val="22"/>
          <w:lang w:val="en-US"/>
        </w:rPr>
        <w:t xml:space="preserve"> </w:t>
      </w:r>
      <w:r w:rsidRPr="71CB7584" w:rsidR="54CA6712">
        <w:rPr>
          <w:rFonts w:ascii="Cambria" w:hAnsi="Cambria" w:eastAsia="Cambria" w:cs="Cambria"/>
          <w:i w:val="1"/>
          <w:iCs w:val="1"/>
          <w:noProof w:val="0"/>
          <w:sz w:val="22"/>
          <w:szCs w:val="22"/>
          <w:lang w:val="en-US"/>
        </w:rPr>
        <w:t>simultânea</w:t>
      </w:r>
      <w:r w:rsidRPr="71CB7584" w:rsidR="54CA6712">
        <w:rPr>
          <w:rFonts w:ascii="Cambria" w:hAnsi="Cambria" w:eastAsia="Cambria" w:cs="Cambria"/>
          <w:i w:val="1"/>
          <w:iCs w:val="1"/>
          <w:noProof w:val="0"/>
          <w:sz w:val="22"/>
          <w:szCs w:val="22"/>
          <w:lang w:val="en-US"/>
        </w:rPr>
        <w:t xml:space="preserve"> de apps.</w:t>
      </w:r>
    </w:p>
    <w:p w:rsidR="4B224955" w:rsidP="71CB7584" w:rsidRDefault="4B224955" w14:paraId="5D430AAF" w14:textId="7572C369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jc w:val="left"/>
        <w:rPr>
          <w:rFonts w:ascii="Cambria" w:hAnsi="Cambria" w:eastAsia="Cambria" w:cs="Cambria"/>
          <w:i w:val="1"/>
          <w:iCs w:val="1"/>
          <w:noProof w:val="0"/>
          <w:sz w:val="22"/>
          <w:szCs w:val="22"/>
          <w:lang w:val="en-US"/>
        </w:rPr>
      </w:pPr>
      <w:r w:rsidR="4B224955">
        <w:drawing>
          <wp:inline wp14:editId="3427A9B5" wp14:anchorId="0C1AE201">
            <wp:extent cx="1114425" cy="1667107"/>
            <wp:effectExtent l="0" t="0" r="0" b="0"/>
            <wp:docPr id="3689185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24439433" name="Picture 1424439433"/>
                    <pic:cNvPicPr/>
                  </pic:nvPicPr>
                  <pic:blipFill>
                    <a:blip xmlns:r="http://schemas.openxmlformats.org/officeDocument/2006/relationships" r:embed="rId18195371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14425" cy="1667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1CB7584" w:rsidR="54CA671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</w:p>
    <w:p w:rsidR="54CA6712" w:rsidP="71CB7584" w:rsidRDefault="54CA6712" w14:paraId="48BCE64F" w14:textId="1CEBFF07">
      <w:pPr>
        <w:pStyle w:val="ListParagraph"/>
        <w:bidi w:val="0"/>
        <w:spacing w:before="240" w:beforeAutospacing="off" w:after="240" w:afterAutospacing="off"/>
        <w:ind w:left="720"/>
        <w:jc w:val="left"/>
        <w:rPr>
          <w:rFonts w:ascii="Cambria" w:hAnsi="Cambria" w:eastAsia="Cambria" w:cs="Cambria"/>
          <w:i w:val="1"/>
          <w:iCs w:val="1"/>
          <w:noProof w:val="0"/>
          <w:sz w:val="22"/>
          <w:szCs w:val="22"/>
          <w:lang w:val="en-US"/>
        </w:rPr>
      </w:pPr>
      <w:r w:rsidRPr="71CB7584" w:rsidR="54CA6712">
        <w:rPr>
          <w:rFonts w:ascii="Cambria" w:hAnsi="Cambria" w:eastAsia="Cambria" w:cs="Cambria"/>
          <w:noProof w:val="0"/>
          <w:sz w:val="22"/>
          <w:szCs w:val="22"/>
          <w:lang w:val="en-US"/>
        </w:rPr>
        <w:t>Foto frontal mostrando o design</w:t>
      </w:r>
      <w:r>
        <w:br/>
      </w:r>
      <w:r w:rsidRPr="71CB7584" w:rsidR="54CA671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71CB7584" w:rsidR="54CA6712">
        <w:rPr>
          <w:rFonts w:ascii="Cambria" w:hAnsi="Cambria" w:eastAsia="Cambria" w:cs="Cambria"/>
          <w:i w:val="1"/>
          <w:iCs w:val="1"/>
          <w:noProof w:val="0"/>
          <w:sz w:val="22"/>
          <w:szCs w:val="22"/>
          <w:lang w:val="en-US"/>
        </w:rPr>
        <w:t>Descrição: destaca bordas, proporções e acabamento.</w:t>
      </w:r>
    </w:p>
    <w:p w:rsidR="71CB7584" w:rsidP="71CB7584" w:rsidRDefault="71CB7584" w14:paraId="7AFC2D94" w14:textId="39F253FE">
      <w:pPr>
        <w:bidi w:val="0"/>
        <w:jc w:val="left"/>
      </w:pPr>
    </w:p>
    <w:p w:rsidR="54CA6712" w:rsidP="71CB7584" w:rsidRDefault="54CA6712" w14:paraId="30C3C8B1" w14:textId="576F3D9D">
      <w:pPr>
        <w:pStyle w:val="Heading2"/>
        <w:bidi w:val="0"/>
        <w:rPr>
          <w:noProof w:val="0"/>
          <w:sz w:val="32"/>
          <w:szCs w:val="32"/>
          <w:lang w:val="en-US"/>
        </w:rPr>
      </w:pPr>
      <w:r w:rsidRPr="71CB7584" w:rsidR="54CA6712">
        <w:rPr>
          <w:noProof w:val="0"/>
          <w:sz w:val="32"/>
          <w:szCs w:val="32"/>
          <w:lang w:val="en-US"/>
        </w:rPr>
        <w:t>ONDE ENCONTRAR O PRODUTO</w:t>
      </w:r>
    </w:p>
    <w:p w:rsidR="54CA6712" w:rsidP="71CB7584" w:rsidRDefault="54CA6712" w14:paraId="3A870C44" w14:textId="48EB3DF4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jc w:val="left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71CB7584" w:rsidR="54CA6712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Loja física:</w:t>
      </w:r>
      <w:r w:rsidRPr="71CB7584" w:rsidR="54CA671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Apple Store (shopping centers principais)</w:t>
      </w:r>
    </w:p>
    <w:p w:rsidR="54CA6712" w:rsidP="71CB7584" w:rsidRDefault="54CA6712" w14:paraId="42E774F1" w14:textId="3E66D9DB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jc w:val="left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</w:pPr>
      <w:r w:rsidRPr="71CB7584" w:rsidR="54CA6712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Lojas online:</w:t>
      </w:r>
    </w:p>
    <w:p w:rsidR="54CA6712" w:rsidP="71CB7584" w:rsidRDefault="54CA6712" w14:paraId="3DD25D89" w14:textId="77247B68">
      <w:pPr>
        <w:pStyle w:val="ListParagraph"/>
        <w:numPr>
          <w:ilvl w:val="1"/>
          <w:numId w:val="12"/>
        </w:numPr>
        <w:bidi w:val="0"/>
        <w:spacing w:before="240" w:beforeAutospacing="off" w:after="240" w:afterAutospacing="off"/>
        <w:jc w:val="left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71CB7584" w:rsidR="54CA671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Apple Store: </w:t>
      </w:r>
      <w:hyperlink r:id="R6fd86732868f4d1c">
        <w:r w:rsidRPr="71CB7584" w:rsidR="54CA6712">
          <w:rPr>
            <w:rStyle w:val="Hyperlink"/>
            <w:rFonts w:ascii="Cambria" w:hAnsi="Cambria" w:eastAsia="Cambria" w:cs="Cambria"/>
            <w:noProof w:val="0"/>
            <w:sz w:val="22"/>
            <w:szCs w:val="22"/>
            <w:lang w:val="en-US"/>
          </w:rPr>
          <w:t>https://www.apple.com/br/shop</w:t>
        </w:r>
      </w:hyperlink>
    </w:p>
    <w:p w:rsidR="54CA6712" w:rsidP="71CB7584" w:rsidRDefault="54CA6712" w14:paraId="4BE5795E" w14:textId="18513884">
      <w:pPr>
        <w:pStyle w:val="ListParagraph"/>
        <w:numPr>
          <w:ilvl w:val="1"/>
          <w:numId w:val="12"/>
        </w:numPr>
        <w:bidi w:val="0"/>
        <w:spacing w:before="240" w:beforeAutospacing="off" w:after="240" w:afterAutospacing="off"/>
        <w:jc w:val="left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71CB7584" w:rsidR="54CA671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Amazon: </w:t>
      </w:r>
      <w:hyperlink r:id="R7965ba82e18d4d6e">
        <w:r w:rsidRPr="71CB7584" w:rsidR="54CA6712">
          <w:rPr>
            <w:rStyle w:val="Hyperlink"/>
            <w:rFonts w:ascii="Cambria" w:hAnsi="Cambria" w:eastAsia="Cambria" w:cs="Cambria"/>
            <w:noProof w:val="0"/>
            <w:sz w:val="22"/>
            <w:szCs w:val="22"/>
            <w:lang w:val="en-US"/>
          </w:rPr>
          <w:t>https://www.amazon.com.br</w:t>
        </w:r>
      </w:hyperlink>
    </w:p>
    <w:p w:rsidR="54CA6712" w:rsidP="71CB7584" w:rsidRDefault="54CA6712" w14:paraId="65340C28" w14:textId="0AA07F9B">
      <w:pPr>
        <w:pStyle w:val="ListParagraph"/>
        <w:numPr>
          <w:ilvl w:val="1"/>
          <w:numId w:val="12"/>
        </w:numPr>
        <w:bidi w:val="0"/>
        <w:spacing w:before="240" w:beforeAutospacing="off" w:after="240" w:afterAutospacing="off"/>
        <w:jc w:val="left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71CB7584" w:rsidR="54CA671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Mercado Livre: </w:t>
      </w:r>
      <w:hyperlink r:id="Rb2b8a13cee8e41ec">
        <w:r w:rsidRPr="71CB7584" w:rsidR="54CA6712">
          <w:rPr>
            <w:rStyle w:val="Hyperlink"/>
            <w:rFonts w:ascii="Cambria" w:hAnsi="Cambria" w:eastAsia="Cambria" w:cs="Cambria"/>
            <w:noProof w:val="0"/>
            <w:sz w:val="22"/>
            <w:szCs w:val="22"/>
            <w:lang w:val="en-US"/>
          </w:rPr>
          <w:t>https://www.mercadolivre.com.br</w:t>
        </w:r>
      </w:hyperlink>
    </w:p>
    <w:p w:rsidR="71CB7584" w:rsidP="71CB7584" w:rsidRDefault="71CB7584" w14:paraId="2F55F6B4" w14:textId="304B342C">
      <w:pPr>
        <w:bidi w:val="0"/>
        <w:jc w:val="left"/>
      </w:pPr>
    </w:p>
    <w:p w:rsidR="54CA6712" w:rsidP="71CB7584" w:rsidRDefault="54CA6712" w14:paraId="0856A8A6" w14:textId="2F71513E">
      <w:pPr>
        <w:pStyle w:val="Heading2"/>
        <w:bidi w:val="0"/>
        <w:rPr>
          <w:noProof w:val="0"/>
          <w:sz w:val="32"/>
          <w:szCs w:val="32"/>
          <w:lang w:val="en-US"/>
        </w:rPr>
      </w:pPr>
      <w:r w:rsidRPr="71CB7584" w:rsidR="54CA6712">
        <w:rPr>
          <w:noProof w:val="0"/>
          <w:sz w:val="32"/>
          <w:szCs w:val="32"/>
          <w:lang w:val="en-US"/>
        </w:rPr>
        <w:t>CONCLUSÃO</w:t>
      </w:r>
    </w:p>
    <w:p w:rsidR="54CA6712" w:rsidP="71CB7584" w:rsidRDefault="54CA6712" w14:paraId="09E4209C" w14:textId="7C0E24C9">
      <w:pPr>
        <w:bidi w:val="0"/>
        <w:spacing w:before="240" w:beforeAutospacing="off" w:after="240" w:afterAutospacing="off"/>
        <w:jc w:val="left"/>
      </w:pPr>
      <w:r w:rsidRPr="71CB7584" w:rsidR="54CA6712">
        <w:rPr>
          <w:rFonts w:ascii="Cambria" w:hAnsi="Cambria" w:eastAsia="Cambria" w:cs="Cambria"/>
          <w:noProof w:val="0"/>
          <w:sz w:val="22"/>
          <w:szCs w:val="22"/>
          <w:lang w:val="en-US"/>
        </w:rPr>
        <w:t>A realização deste trabalho permitiu vivenciar na prática como funciona o processo de auditoria de qualidade. Foi possível observar o produto de maneira técnica e detalhada, analisando não apenas o uso cotidiano, mas também aspectos como desempenho, materiais e design. A elaboração da tabela, evidências e relatório final ajudou a desenvolver uma visão mais crítica, estruturada e profissional.</w:t>
      </w:r>
    </w:p>
    <w:p w:rsidR="54CA6712" w:rsidP="71CB7584" w:rsidRDefault="54CA6712" w14:paraId="267BD0B7" w14:textId="46261AC1">
      <w:pPr>
        <w:bidi w:val="0"/>
        <w:spacing w:before="240" w:beforeAutospacing="off" w:after="240" w:afterAutospacing="off"/>
        <w:jc w:val="left"/>
      </w:pPr>
      <w:r w:rsidRPr="71CB7584" w:rsidR="54CA6712">
        <w:rPr>
          <w:rFonts w:ascii="Cambria" w:hAnsi="Cambria" w:eastAsia="Cambria" w:cs="Cambria"/>
          <w:noProof w:val="0"/>
          <w:sz w:val="22"/>
          <w:szCs w:val="22"/>
          <w:lang w:val="en-US"/>
        </w:rPr>
        <w:t>Essa experiência contribui diretamente para a formação profissional, já que o auditor deve sempre trabalhar com base em fatos, percepções registradas e evidências documentadas. O aprendizado adquirido poderá ser aplicado futuramente em análises reais de produtos e serviços, melhorando a capacidade de inspeção, documentação e comunicação técnica.</w:t>
      </w:r>
    </w:p>
    <w:p w:rsidR="71CB7584" w:rsidP="71CB7584" w:rsidRDefault="71CB7584" w14:paraId="7273D7FB" w14:textId="5FC396D7">
      <w:pPr>
        <w:bidi w:val="0"/>
        <w:jc w:val="left"/>
      </w:pPr>
    </w:p>
    <w:p w:rsidR="54CA6712" w:rsidP="71CB7584" w:rsidRDefault="54CA6712" w14:paraId="20C3916A" w14:textId="5E195DD2">
      <w:pPr>
        <w:pStyle w:val="Heading2"/>
        <w:bidi w:val="0"/>
        <w:rPr>
          <w:noProof w:val="0"/>
          <w:sz w:val="32"/>
          <w:szCs w:val="32"/>
          <w:u w:val="single"/>
          <w:lang w:val="en-US"/>
        </w:rPr>
      </w:pPr>
      <w:r w:rsidRPr="71CB7584" w:rsidR="54CA6712">
        <w:rPr>
          <w:noProof w:val="0"/>
          <w:sz w:val="32"/>
          <w:szCs w:val="32"/>
          <w:u w:val="single"/>
          <w:lang w:val="en-US"/>
        </w:rPr>
        <w:t>REFERÊNCIAS BIBLIOGRÁFICAS (ABNT)</w:t>
      </w:r>
    </w:p>
    <w:p w:rsidR="54CA6712" w:rsidP="71CB7584" w:rsidRDefault="54CA6712" w14:paraId="0E02CF24" w14:textId="65088DE9">
      <w:pPr>
        <w:bidi w:val="0"/>
        <w:spacing w:before="240" w:beforeAutospacing="off" w:after="240" w:afterAutospacing="off"/>
        <w:jc w:val="left"/>
      </w:pPr>
      <w:r w:rsidRPr="71CB7584" w:rsidR="54CA671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APPLE INC. </w:t>
      </w:r>
      <w:r w:rsidRPr="71CB7584" w:rsidR="54CA6712">
        <w:rPr>
          <w:rFonts w:ascii="Cambria" w:hAnsi="Cambria" w:eastAsia="Cambria" w:cs="Cambria"/>
          <w:i w:val="1"/>
          <w:iCs w:val="1"/>
          <w:noProof w:val="0"/>
          <w:sz w:val="22"/>
          <w:szCs w:val="22"/>
          <w:lang w:val="en-US"/>
        </w:rPr>
        <w:t>iPad – Especificações técnicas.</w:t>
      </w:r>
      <w:r w:rsidRPr="71CB7584" w:rsidR="54CA671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Disponível em: </w:t>
      </w:r>
      <w:hyperlink r:id="R131b2d61810d4ba8">
        <w:r w:rsidRPr="71CB7584" w:rsidR="54CA6712">
          <w:rPr>
            <w:rStyle w:val="Hyperlink"/>
            <w:rFonts w:ascii="Cambria" w:hAnsi="Cambria" w:eastAsia="Cambria" w:cs="Cambria"/>
            <w:noProof w:val="0"/>
            <w:sz w:val="22"/>
            <w:szCs w:val="22"/>
            <w:lang w:val="en-US"/>
          </w:rPr>
          <w:t>https://www.apple.com/br/ipad-10</w:t>
        </w:r>
      </w:hyperlink>
      <w:r w:rsidRPr="71CB7584" w:rsidR="54CA6712">
        <w:rPr>
          <w:rFonts w:ascii="Cambria" w:hAnsi="Cambria" w:eastAsia="Cambria" w:cs="Cambria"/>
          <w:noProof w:val="0"/>
          <w:sz w:val="22"/>
          <w:szCs w:val="22"/>
          <w:lang w:val="en-US"/>
        </w:rPr>
        <w:t>. Acesso em: 18 nov. 2025.</w:t>
      </w:r>
    </w:p>
    <w:p w:rsidR="54CA6712" w:rsidP="71CB7584" w:rsidRDefault="54CA6712" w14:paraId="1C093D97" w14:textId="04DF1652">
      <w:pPr>
        <w:bidi w:val="0"/>
        <w:spacing w:before="240" w:beforeAutospacing="off" w:after="240" w:afterAutospacing="off"/>
        <w:jc w:val="left"/>
      </w:pPr>
      <w:r w:rsidRPr="71CB7584" w:rsidR="54CA671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PALADINI, Edson P. </w:t>
      </w:r>
      <w:r w:rsidRPr="71CB7584" w:rsidR="54CA6712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Gestão da Qualidade: teoria e prática.</w:t>
      </w:r>
      <w:r w:rsidRPr="71CB7584" w:rsidR="54CA671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2. ed. São Paulo: Atlas, 2020.</w:t>
      </w:r>
    </w:p>
    <w:p w:rsidR="54CA6712" w:rsidP="71CB7584" w:rsidRDefault="54CA6712" w14:paraId="0A0489D1" w14:textId="698E6A45">
      <w:pPr>
        <w:bidi w:val="0"/>
        <w:spacing w:before="240" w:beforeAutospacing="off" w:after="240" w:afterAutospacing="off"/>
        <w:jc w:val="left"/>
      </w:pPr>
      <w:r w:rsidRPr="71CB7584" w:rsidR="54CA671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ASSOCIAÇÃO BRASILEIRA DE NORMAS TÉCNICAS. </w:t>
      </w:r>
      <w:r w:rsidRPr="71CB7584" w:rsidR="54CA6712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NBR ISO 9001:2015 – Sistemas de Gestão da Qualidade</w:t>
      </w:r>
      <w:r w:rsidRPr="71CB7584" w:rsidR="54CA6712">
        <w:rPr>
          <w:rFonts w:ascii="Cambria" w:hAnsi="Cambria" w:eastAsia="Cambria" w:cs="Cambria"/>
          <w:noProof w:val="0"/>
          <w:sz w:val="22"/>
          <w:szCs w:val="22"/>
          <w:lang w:val="en-US"/>
        </w:rPr>
        <w:t>. Rio de Janeiro: ABNT, 2015.</w:t>
      </w:r>
    </w:p>
    <w:p w:rsidR="71CB7584" w:rsidP="71CB7584" w:rsidRDefault="71CB7584" w14:paraId="6F02CE72" w14:textId="120C92DB">
      <w:pPr>
        <w:pStyle w:val="Normal"/>
        <w:bidi w:val="0"/>
        <w:spacing w:before="0" w:beforeAutospacing="off" w:after="200" w:afterAutospacing="off" w:line="276" w:lineRule="auto"/>
        <w:ind w:left="0" w:right="0"/>
        <w:jc w:val="left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hq+D5dnFXl3V20" int2:id="YtJPIMhW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xmlns:w="http://schemas.openxmlformats.org/wordprocessingml/2006/main" w:abstractNumId="11">
    <w:nsid w:val="405bdd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c29af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a4d58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2">
    <w:abstractNumId w:val="11"/>
  </w:num>
  <w:num w:numId="11">
    <w:abstractNumId w:val="10"/>
  </w:num>
  <w:num w:numId="10">
    <w:abstractNumId w:val="9"/>
  </w: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70A16"/>
    <w:rsid w:val="00770A16"/>
    <w:rsid w:val="00AA1D8D"/>
    <w:rsid w:val="00B47730"/>
    <w:rsid w:val="00CB0664"/>
    <w:rsid w:val="00FC693F"/>
    <w:rsid w:val="032D7B9C"/>
    <w:rsid w:val="04DE0305"/>
    <w:rsid w:val="07373679"/>
    <w:rsid w:val="0C1797B5"/>
    <w:rsid w:val="0C22067C"/>
    <w:rsid w:val="0C99EE2B"/>
    <w:rsid w:val="0FC8F5AA"/>
    <w:rsid w:val="114DDB60"/>
    <w:rsid w:val="1C18E87A"/>
    <w:rsid w:val="1EE3869B"/>
    <w:rsid w:val="1FE73BB0"/>
    <w:rsid w:val="1FE73BB0"/>
    <w:rsid w:val="24FA4C8F"/>
    <w:rsid w:val="24FA4C8F"/>
    <w:rsid w:val="284BA0BC"/>
    <w:rsid w:val="284BA0BC"/>
    <w:rsid w:val="2FB0A280"/>
    <w:rsid w:val="34203322"/>
    <w:rsid w:val="384A9FE1"/>
    <w:rsid w:val="385A708A"/>
    <w:rsid w:val="389C9384"/>
    <w:rsid w:val="3F4E658A"/>
    <w:rsid w:val="3F68B2ED"/>
    <w:rsid w:val="3F7EF92F"/>
    <w:rsid w:val="4122E5EE"/>
    <w:rsid w:val="42C6470B"/>
    <w:rsid w:val="43180A9F"/>
    <w:rsid w:val="49E20A0B"/>
    <w:rsid w:val="4B224955"/>
    <w:rsid w:val="4CA56EB5"/>
    <w:rsid w:val="4D5688C0"/>
    <w:rsid w:val="4E877205"/>
    <w:rsid w:val="4EE24E8A"/>
    <w:rsid w:val="530EB85E"/>
    <w:rsid w:val="54CA6712"/>
    <w:rsid w:val="5B4D5585"/>
    <w:rsid w:val="68D013D7"/>
    <w:rsid w:val="6D3816F4"/>
    <w:rsid w:val="6DE760E0"/>
    <w:rsid w:val="6DE760E0"/>
    <w:rsid w:val="70571773"/>
    <w:rsid w:val="71CB7584"/>
    <w:rsid w:val="72BF89A2"/>
    <w:rsid w:val="7A74F1FF"/>
    <w:rsid w:val="7A74F1FF"/>
    <w:rsid w:val="7DA7A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C2A77CFE-E018-4A1D-BDDE-D481A38D4B1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uiPriority w:val="99"/>
    <w:name w:val="Hyperlink"/>
    <w:basedOn w:val="DefaultParagraphFont"/>
    <w:unhideWhenUsed/>
    <w:rsid w:val="71CB7584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image" Target="/media/image.png" Id="rId241874633" /><Relationship Type="http://schemas.openxmlformats.org/officeDocument/2006/relationships/image" Target="/media/image2.png" Id="rId913039084" /><Relationship Type="http://schemas.openxmlformats.org/officeDocument/2006/relationships/image" Target="/media/image3.png" Id="rId1071645264" /><Relationship Type="http://schemas.openxmlformats.org/officeDocument/2006/relationships/image" Target="/media/image4.png" Id="rId1819537166" /><Relationship Type="http://schemas.openxmlformats.org/officeDocument/2006/relationships/hyperlink" Target="https://www.apple.com/br/shop" TargetMode="External" Id="R6fd86732868f4d1c" /><Relationship Type="http://schemas.openxmlformats.org/officeDocument/2006/relationships/hyperlink" Target="https://www.amazon.com.br" TargetMode="External" Id="R7965ba82e18d4d6e" /><Relationship Type="http://schemas.openxmlformats.org/officeDocument/2006/relationships/hyperlink" Target="https://www.mercadolivre.com.br/" TargetMode="External" Id="Rb2b8a13cee8e41ec" /><Relationship Type="http://schemas.openxmlformats.org/officeDocument/2006/relationships/hyperlink" Target="https://www.apple.com/br/ipad-10" TargetMode="External" Id="R131b2d61810d4ba8" /><Relationship Type="http://schemas.microsoft.com/office/2020/10/relationships/intelligence" Target="intelligence2.xml" Id="R1fe206eea8b843a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Ulisses Araujo</lastModifiedBy>
  <revision>2</revision>
  <dcterms:created xsi:type="dcterms:W3CDTF">2013-12-23T23:15:00.0000000Z</dcterms:created>
  <dcterms:modified xsi:type="dcterms:W3CDTF">2025-11-19T00:26:08.0854573Z</dcterms:modified>
  <category/>
</coreProperties>
</file>