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40" w:before="0" w:line="300"/>
        <w:jc w:val="center"/>
      </w:pPr>
      <w:r>
        <w:rPr>
          <w:rFonts w:ascii="Arial" w:cs="Arial" w:eastAsia="Arial" w:hAnsi="Arial"/>
          <w:b/>
          <w:bCs/>
          <w:color w:val="1F4E79"/>
          <w:sz w:val="48"/>
          <w:szCs w:val="48"/>
          <w:rtl/>
        </w:rPr>
        <w:t xml:space="preserve">دليل التسويق للمتاجر</w:t>
      </w:r>
    </w:p>
    <w:p>
      <w:pPr>
        <w:bidi/>
        <w:spacing w:after="600" w:before="0" w:line="300"/>
        <w:jc w:val="center"/>
      </w:pPr>
      <w:r>
        <w:rPr>
          <w:rFonts w:ascii="Arial" w:cs="Arial" w:eastAsia="Arial" w:hAnsi="Arial"/>
          <w:sz w:val="26"/>
          <w:szCs w:val="26"/>
          <w:rtl/>
        </w:rPr>
        <w:t xml:space="preserve">كيف تروّج لمتجرك: الحملات والقسائم واللافتات والإعلانات والريلز — شرح كل حقل مع أمثلة</w:t>
      </w:r>
    </w:p>
    <w:p>
      <w:pPr>
        <w:bidi/>
        <w:spacing w:after="120" w:before="0" w:line="300"/>
        <w:jc w:val="center"/>
      </w:pPr>
      <w:r>
        <w:rPr>
          <w:rFonts w:ascii="Arial" w:cs="Arial" w:eastAsia="Arial" w:hAnsi="Arial"/>
          <w:color w:val="595959"/>
          <w:sz w:val="22"/>
          <w:szCs w:val="22"/>
          <w:rtl/>
        </w:rPr>
        <w:t xml:space="preserve">أيلول 2026</w:t>
      </w:r>
    </w:p>
    <w:p>
      <w:r>
        <w:br w:type="page"/>
      </w:r>
    </w:p>
    <w:p>
      <w:pPr>
        <w:pStyle w:val="Heading1"/>
        <w:keepNext/>
        <w:bidi/>
        <w:spacing w:after="120" w:before="0"/>
        <w:jc w:val="start"/>
      </w:pPr>
      <w:r>
        <w:rPr>
          <w:rFonts w:ascii="Arial" w:cs="Arial" w:eastAsia="Arial" w:hAnsi="Arial"/>
          <w:b/>
          <w:bCs/>
          <w:color w:val="1F4E79"/>
          <w:sz w:val="34"/>
          <w:szCs w:val="34"/>
          <w:rtl/>
        </w:rPr>
        <w:t xml:space="preserve">المحتويات</w:t>
      </w:r>
    </w:p>
    <w:p>
      <w:pPr>
        <w:bidi/>
        <w:spacing w:after="80" w:before="0" w:line="300"/>
        <w:jc w:val="start"/>
      </w:pPr>
      <w:r>
        <w:rPr>
          <w:rFonts w:ascii="Arial" w:cs="Arial" w:eastAsia="Arial" w:hAnsi="Arial"/>
          <w:sz w:val="21"/>
          <w:szCs w:val="21"/>
          <w:rtl/>
        </w:rPr>
        <w:t xml:space="preserve">1. قبل البدء</w:t>
      </w:r>
    </w:p>
    <w:p>
      <w:pPr>
        <w:bidi/>
        <w:spacing w:after="80" w:before="0" w:line="300"/>
        <w:jc w:val="start"/>
      </w:pPr>
      <w:r>
        <w:rPr>
          <w:rFonts w:ascii="Arial" w:cs="Arial" w:eastAsia="Arial" w:hAnsi="Arial"/>
          <w:sz w:val="21"/>
          <w:szCs w:val="21"/>
          <w:rtl/>
        </w:rPr>
        <w:t xml:space="preserve">2. أدواتك التسويقية باختصار</w:t>
      </w:r>
    </w:p>
    <w:p>
      <w:pPr>
        <w:bidi/>
        <w:spacing w:after="80" w:before="0" w:line="300"/>
        <w:jc w:val="start"/>
      </w:pPr>
      <w:r>
        <w:rPr>
          <w:rFonts w:ascii="Arial" w:cs="Arial" w:eastAsia="Arial" w:hAnsi="Arial"/>
          <w:sz w:val="21"/>
          <w:szCs w:val="21"/>
          <w:rtl/>
        </w:rPr>
        <w:t xml:space="preserve">3. الحملات الأساسية — الانضمام إلى حملات المنصّة</w:t>
      </w:r>
    </w:p>
    <w:p>
      <w:pPr>
        <w:bidi/>
        <w:spacing w:after="80" w:before="0" w:line="300"/>
        <w:jc w:val="start"/>
      </w:pPr>
      <w:r>
        <w:rPr>
          <w:rFonts w:ascii="Arial" w:cs="Arial" w:eastAsia="Arial" w:hAnsi="Arial"/>
          <w:sz w:val="21"/>
          <w:szCs w:val="21"/>
          <w:rtl/>
        </w:rPr>
        <w:t xml:space="preserve">4. حملات المنتجات</w:t>
      </w:r>
    </w:p>
    <w:p>
      <w:pPr>
        <w:bidi/>
        <w:spacing w:after="80" w:before="0" w:line="300"/>
        <w:jc w:val="start"/>
      </w:pPr>
      <w:r>
        <w:rPr>
          <w:rFonts w:ascii="Arial" w:cs="Arial" w:eastAsia="Arial" w:hAnsi="Arial"/>
          <w:sz w:val="21"/>
          <w:szCs w:val="21"/>
          <w:rtl/>
        </w:rPr>
        <w:t xml:space="preserve">5. التخفيضات السريعة (Flash Sale)</w:t>
      </w:r>
    </w:p>
    <w:p>
      <w:pPr>
        <w:bidi/>
        <w:spacing w:after="80" w:before="0" w:line="300"/>
        <w:jc w:val="start"/>
      </w:pPr>
      <w:r>
        <w:rPr>
          <w:rFonts w:ascii="Arial" w:cs="Arial" w:eastAsia="Arial" w:hAnsi="Arial"/>
          <w:sz w:val="21"/>
          <w:szCs w:val="21"/>
          <w:rtl/>
        </w:rPr>
        <w:t xml:space="preserve">6. القسائم (الكوبونات)</w:t>
      </w:r>
    </w:p>
    <w:p>
      <w:pPr>
        <w:bidi/>
        <w:spacing w:after="80" w:before="0" w:line="300"/>
        <w:jc w:val="start"/>
      </w:pPr>
      <w:r>
        <w:rPr>
          <w:rFonts w:ascii="Arial" w:cs="Arial" w:eastAsia="Arial" w:hAnsi="Arial"/>
          <w:sz w:val="21"/>
          <w:szCs w:val="21"/>
          <w:rtl/>
        </w:rPr>
        <w:t xml:space="preserve">7. لافتات المتجر</w:t>
      </w:r>
    </w:p>
    <w:p>
      <w:pPr>
        <w:bidi/>
        <w:spacing w:after="80" w:before="0" w:line="300"/>
        <w:jc w:val="start"/>
      </w:pPr>
      <w:r>
        <w:rPr>
          <w:rFonts w:ascii="Arial" w:cs="Arial" w:eastAsia="Arial" w:hAnsi="Arial"/>
          <w:sz w:val="21"/>
          <w:szCs w:val="21"/>
          <w:rtl/>
        </w:rPr>
        <w:t xml:space="preserve">8. الإعلانات</w:t>
      </w:r>
    </w:p>
    <w:p>
      <w:pPr>
        <w:bidi/>
        <w:spacing w:after="80" w:before="0" w:line="300"/>
        <w:jc w:val="start"/>
      </w:pPr>
      <w:r>
        <w:rPr>
          <w:rFonts w:ascii="Arial" w:cs="Arial" w:eastAsia="Arial" w:hAnsi="Arial"/>
          <w:sz w:val="21"/>
          <w:szCs w:val="21"/>
          <w:rtl/>
        </w:rPr>
        <w:t xml:space="preserve">9. الريلز</w:t>
      </w:r>
    </w:p>
    <w:p>
      <w:pPr>
        <w:bidi/>
        <w:spacing w:after="80" w:before="0" w:line="300"/>
        <w:jc w:val="start"/>
      </w:pPr>
      <w:r>
        <w:rPr>
          <w:rFonts w:ascii="Arial" w:cs="Arial" w:eastAsia="Arial" w:hAnsi="Arial"/>
          <w:sz w:val="21"/>
          <w:szCs w:val="21"/>
          <w:rtl/>
        </w:rPr>
        <w:t xml:space="preserve">10. خطة ترويج بسيطة لمتجرك</w:t>
      </w:r>
    </w:p>
    <w:p>
      <w:r>
        <w:br w:type="page"/>
      </w:r>
    </w:p>
    <w:p>
      <w:pPr>
        <w:pStyle w:val="Heading1"/>
        <w:keepNext/>
        <w:bidi/>
        <w:spacing w:after="120" w:before="0"/>
        <w:jc w:val="start"/>
      </w:pPr>
      <w:r>
        <w:rPr>
          <w:rFonts w:ascii="Arial" w:cs="Arial" w:eastAsia="Arial" w:hAnsi="Arial"/>
          <w:b/>
          <w:bCs/>
          <w:color w:val="1F4E79"/>
          <w:sz w:val="34"/>
          <w:szCs w:val="34"/>
          <w:rtl/>
        </w:rPr>
        <w:t xml:space="preserve">1. قبل البدء</w:t>
      </w:r>
    </w:p>
    <w:p>
      <w:pPr>
        <w:bidi/>
        <w:spacing w:after="120" w:before="0" w:line="300"/>
        <w:jc w:val="start"/>
      </w:pPr>
      <w:r>
        <w:rPr>
          <w:rFonts w:ascii="Arial" w:cs="Arial" w:eastAsia="Arial" w:hAnsi="Arial"/>
          <w:sz w:val="21"/>
          <w:szCs w:val="21"/>
          <w:rtl/>
        </w:rPr>
        <w:t xml:space="preserve">هذا الدليل موجّه إلى </w:t>
      </w:r>
      <w:r>
        <w:rPr>
          <w:rFonts w:ascii="Arial" w:cs="Arial" w:eastAsia="Arial" w:hAnsi="Arial"/>
          <w:b/>
          <w:bCs/>
          <w:sz w:val="21"/>
          <w:szCs w:val="21"/>
          <w:rtl/>
        </w:rPr>
        <w:t xml:space="preserve">أصحاب المتاجر وموظفيهم</w:t>
      </w:r>
      <w:r>
        <w:rPr>
          <w:rFonts w:ascii="Arial" w:cs="Arial" w:eastAsia="Arial" w:hAnsi="Arial"/>
          <w:sz w:val="21"/>
          <w:szCs w:val="21"/>
          <w:rtl/>
        </w:rPr>
        <w:t xml:space="preserve">. يشرح كل أداة تسويق متاحة لمتجرك، ومعنى كل حقل في نموذجها، وما الذي تتحقق منه المنصّة، مع أمثلة عملية يمكنك تطبيقها مباشرة.</w:t>
      </w:r>
    </w:p>
    <w:p>
      <w:pPr>
        <w:bidi/>
        <w:spacing w:after="120" w:before="0" w:line="300"/>
        <w:jc w:val="start"/>
      </w:pPr>
      <w:r>
        <w:rPr>
          <w:rFonts w:ascii="Arial" w:cs="Arial" w:eastAsia="Arial" w:hAnsi="Arial"/>
          <w:b/>
          <w:bCs/>
          <w:sz w:val="21"/>
          <w:szCs w:val="21"/>
          <w:rtl/>
        </w:rPr>
        <w:t xml:space="preserve">مكان الأدوات:</w:t>
      </w:r>
      <w:r>
        <w:rPr>
          <w:rFonts w:ascii="Arial" w:cs="Arial" w:eastAsia="Arial" w:hAnsi="Arial"/>
          <w:sz w:val="21"/>
          <w:szCs w:val="21"/>
          <w:rtl/>
        </w:rPr>
        <w:t xml:space="preserve"> سجّل الدخول إلى لوحة المتجر على الويب وافتح قسم </w:t>
      </w:r>
      <w:r>
        <w:rPr>
          <w:rFonts w:ascii="Arial" w:cs="Arial" w:eastAsia="Arial" w:hAnsi="Arial"/>
          <w:b/>
          <w:bCs/>
          <w:sz w:val="21"/>
          <w:szCs w:val="21"/>
          <w:rtl/>
        </w:rPr>
        <w:t xml:space="preserve">التسويق</w:t>
      </w:r>
      <w:r>
        <w:rPr>
          <w:rFonts w:ascii="Arial" w:cs="Arial" w:eastAsia="Arial" w:hAnsi="Arial"/>
          <w:sz w:val="21"/>
          <w:szCs w:val="21"/>
          <w:rtl/>
        </w:rPr>
        <w:t xml:space="preserve"> من القائمة الجانبية. الأدوات نفسها متاحة أيضاً في </w:t>
      </w:r>
      <w:r>
        <w:rPr>
          <w:rFonts w:ascii="Arial" w:cs="Arial" w:eastAsia="Arial" w:hAnsi="Arial"/>
          <w:b/>
          <w:bCs/>
          <w:sz w:val="21"/>
          <w:szCs w:val="21"/>
          <w:rtl/>
        </w:rPr>
        <w:t xml:space="preserve">تطبيق المتجر على الهاتف</w:t>
      </w:r>
      <w:r>
        <w:rPr>
          <w:rFonts w:ascii="Arial" w:cs="Arial" w:eastAsia="Arial" w:hAnsi="Arial"/>
          <w:sz w:val="21"/>
          <w:szCs w:val="21"/>
          <w:rtl/>
        </w:rPr>
        <w:t xml:space="preserve"> (قد تختلف أسماء القوائم قليلاً).</w:t>
      </w:r>
    </w:p>
    <w:p>
      <w:pPr>
        <w:bidi/>
        <w:spacing w:after="120" w:before="0" w:line="300"/>
        <w:jc w:val="start"/>
      </w:pPr>
      <w:r>
        <w:rPr>
          <w:rFonts w:ascii="Arial" w:cs="Arial" w:eastAsia="Arial" w:hAnsi="Arial"/>
          <w:b/>
          <w:bCs/>
          <w:sz w:val="21"/>
          <w:szCs w:val="21"/>
          <w:rtl/>
        </w:rPr>
        <w:t xml:space="preserve">لا ترى إحدى الأدوات؟</w:t>
      </w:r>
      <w:r>
        <w:rPr>
          <w:rFonts w:ascii="Arial" w:cs="Arial" w:eastAsia="Arial" w:hAnsi="Arial"/>
          <w:sz w:val="21"/>
          <w:szCs w:val="21"/>
          <w:rtl/>
        </w:rPr>
        <w:t xml:space="preserve"> الوصول إليها يعتمد على باقة الاشتراك أو خطة العمل الخاصة بمتجرك، وبالنسبة لحسابات الموظفين على الصلاحيات التي يحددها صاحب المتجر. تواصل مع فريق المنصّة إذا احتجت تفعيل أداة.</w:t>
      </w:r>
    </w:p>
    <w:p>
      <w:pPr>
        <w:bidi/>
        <w:spacing w:after="120" w:before="0" w:line="300"/>
        <w:jc w:val="start"/>
      </w:pPr>
      <w:r>
        <w:rPr>
          <w:rFonts w:ascii="Arial" w:cs="Arial" w:eastAsia="Arial" w:hAnsi="Arial"/>
          <w:b/>
          <w:bCs/>
          <w:sz w:val="21"/>
          <w:szCs w:val="21"/>
          <w:rtl/>
        </w:rPr>
        <w:t xml:space="preserve">اللغات:</w:t>
      </w:r>
      <w:r>
        <w:rPr>
          <w:rFonts w:ascii="Arial" w:cs="Arial" w:eastAsia="Arial" w:hAnsi="Arial"/>
          <w:sz w:val="21"/>
          <w:szCs w:val="21"/>
          <w:rtl/>
        </w:rPr>
        <w:t xml:space="preserve"> الحقول الموصوفة بأنها «متعددة اللغات» فيها تبويبة </w:t>
      </w:r>
      <w:r>
        <w:rPr>
          <w:rFonts w:ascii="Arial" w:cs="Arial" w:eastAsia="Arial" w:hAnsi="Arial"/>
          <w:b/>
          <w:bCs/>
          <w:sz w:val="21"/>
          <w:szCs w:val="21"/>
          <w:rtl/>
        </w:rPr>
        <w:t xml:space="preserve">الافتراضي (Default)</w:t>
      </w:r>
      <w:r>
        <w:rPr>
          <w:rFonts w:ascii="Arial" w:cs="Arial" w:eastAsia="Arial" w:hAnsi="Arial"/>
          <w:sz w:val="21"/>
          <w:szCs w:val="21"/>
          <w:rtl/>
        </w:rPr>
        <w:t xml:space="preserve"> وهي إلزامية، وتبويبة </w:t>
      </w:r>
      <w:r>
        <w:rPr>
          <w:rFonts w:ascii="Arial" w:cs="Arial" w:eastAsia="Arial" w:hAnsi="Arial"/>
          <w:b/>
          <w:bCs/>
          <w:sz w:val="21"/>
          <w:szCs w:val="21"/>
          <w:rtl/>
        </w:rPr>
        <w:t xml:space="preserve">العربية</w:t>
      </w:r>
      <w:r>
        <w:rPr>
          <w:rFonts w:ascii="Arial" w:cs="Arial" w:eastAsia="Arial" w:hAnsi="Arial"/>
          <w:sz w:val="21"/>
          <w:szCs w:val="21"/>
          <w:rtl/>
        </w:rPr>
        <w:t xml:space="preserve">. املأ الاثنتين؛ فالعميل الذي يستخدم التطبيق بالعربية يرى النص العربي.</w:t>
      </w:r>
    </w:p>
    <w:p>
      <w:pPr>
        <w:bidi/>
        <w:spacing w:after="120" w:before="0" w:line="300"/>
        <w:jc w:val="start"/>
      </w:pPr>
      <w:r>
        <w:rPr>
          <w:rFonts w:ascii="Arial" w:cs="Arial" w:eastAsia="Arial" w:hAnsi="Arial"/>
          <w:b/>
          <w:bCs/>
          <w:sz w:val="21"/>
          <w:szCs w:val="21"/>
          <w:rtl/>
        </w:rPr>
        <w:t xml:space="preserve">المبالغ</w:t>
      </w:r>
      <w:r>
        <w:rPr>
          <w:rFonts w:ascii="Arial" w:cs="Arial" w:eastAsia="Arial" w:hAnsi="Arial"/>
          <w:sz w:val="21"/>
          <w:szCs w:val="21"/>
          <w:rtl/>
        </w:rPr>
        <w:t xml:space="preserve"> في الأمثلة مكتوبة دون رمز عملة، وهي دائماً بعملة المنصّة.</w:t>
      </w:r>
    </w:p>
    <w:p>
      <w:pPr>
        <w:pStyle w:val="Heading2"/>
        <w:keepNext/>
        <w:bidi/>
        <w:spacing w:after="120" w:before="240"/>
        <w:jc w:val="start"/>
      </w:pPr>
      <w:r>
        <w:rPr>
          <w:rFonts w:ascii="Arial" w:cs="Arial" w:eastAsia="Arial" w:hAnsi="Arial"/>
          <w:b/>
          <w:bCs/>
          <w:color w:val="1F4E79"/>
          <w:sz w:val="26"/>
          <w:szCs w:val="26"/>
          <w:rtl/>
        </w:rPr>
        <w:t xml:space="preserve">2. أدواتك التسويقية باختصار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38"/>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الأداة</w:t>
            </w:r>
          </w:p>
        </w:tc>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ما يمكنك فعله</w:t>
            </w:r>
          </w:p>
        </w:tc>
        <w:tc>
          <w:tcPr>
            <w:tcW w:type="dxa" w:w="3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أين يراها العملاء</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الحملات الأساسية</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الانضمام إلى حملات المنصّة (مثل «عروض رمضان») أو الانسحاب منها</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بطاقة الحملة في الصفحة الرئيسية ← قائمة المتاجر المشاركة</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حملات المنتجات</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عرض منتجات الحملة الخاصة التي أنشأتها المنصّة لمتجرك</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قسم «منتجات الحملة» في الصفحة الرئيسية</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التخفيضات السريعة</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متابعة أداء منتجاتك في التخفيضات السريعة للمنصّة</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قسم «تخفيض سريع» مع عدّاد تنازلي</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القسائم (الكوبونات)</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إنشاء رموز خصم أو توصيل مجاني صالحة في متجرك فقط</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قائمة القسائم في التطبيق وعند إتمام الطلب</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اللافتات</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إضافة صور ترويجية إلى صفحة متجرك</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أعلى صفحة تفاصيل متجرك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الإعلانات</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طلب إعلان فيديو أو بطاقة متجر في الصفحة الرئيسية</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شريط الإعلانات المميزة في الصفحة الرئيسية</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الريلز</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نشر فيديوهات عمودية قصيرة مع زر «اطلب الآن»</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صفحة الريلز في تطبيق العميل</w:t>
            </w:r>
          </w:p>
        </w:tc>
      </w:tr>
    </w:tbl>
    <w:p>
      <w:r>
        <w:br w:type="page"/>
      </w:r>
    </w:p>
    <w:p>
      <w:pPr>
        <w:pStyle w:val="Heading1"/>
        <w:keepNext/>
        <w:bidi/>
        <w:spacing w:after="120" w:before="0"/>
        <w:jc w:val="start"/>
      </w:pPr>
      <w:r>
        <w:rPr>
          <w:rFonts w:ascii="Arial" w:cs="Arial" w:eastAsia="Arial" w:hAnsi="Arial"/>
          <w:b/>
          <w:bCs/>
          <w:color w:val="1F4E79"/>
          <w:sz w:val="34"/>
          <w:szCs w:val="34"/>
          <w:rtl/>
        </w:rPr>
        <w:t xml:space="preserve">3. الحملات الأساسية — الانضمام إلى حملات المنصّة</w:t>
      </w:r>
    </w:p>
    <w:p>
      <w:pPr>
        <w:bidi/>
        <w:spacing w:after="120" w:before="0" w:line="300"/>
        <w:jc w:val="start"/>
      </w:pPr>
      <w:r>
        <w:rPr>
          <w:rFonts w:ascii="Arial" w:cs="Arial" w:eastAsia="Arial" w:hAnsi="Arial"/>
          <w:i/>
          <w:iCs/>
          <w:color w:val="595959"/>
          <w:sz w:val="21"/>
          <w:szCs w:val="21"/>
          <w:rtl/>
        </w:rPr>
        <w:t xml:space="preserve">مكان الأداة: التسويق › الحملات › الحملات الأساسية</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تنظّم المنصّة حملات بمواضيع معيّنة (مواسم، أعياد، مناسبات). لكل حملة بطاقة في الصفحة الرئيسية لتطبيق العميل، وعند فتحها تظهر قائمة المتاجر المشاركة. الانضمام يضع متجرك أمام العملاء الباحثين عن هذا الموضوع. لا يمكنك إنشاء حملات بنفسك، بل تنضم إلى الحملات التي تنشرها المنصّة.</w:t>
      </w:r>
    </w:p>
    <w:p>
      <w:pPr>
        <w:pStyle w:val="Heading2"/>
        <w:keepNext/>
        <w:bidi/>
        <w:spacing w:after="120" w:before="240"/>
        <w:jc w:val="start"/>
      </w:pPr>
      <w:r>
        <w:rPr>
          <w:rFonts w:ascii="Arial" w:cs="Arial" w:eastAsia="Arial" w:hAnsi="Arial"/>
          <w:b/>
          <w:bCs/>
          <w:color w:val="1F4E79"/>
          <w:sz w:val="26"/>
          <w:szCs w:val="26"/>
          <w:rtl/>
        </w:rPr>
        <w:t xml:space="preserve">الحقول والتفاصيل</w:t>
      </w:r>
    </w:p>
    <w:p>
      <w:pPr>
        <w:pStyle w:val="Heading3"/>
        <w:keepNext/>
        <w:bidi/>
        <w:spacing w:after="120" w:before="240"/>
        <w:jc w:val="start"/>
      </w:pPr>
      <w:r>
        <w:rPr>
          <w:rFonts w:ascii="Arial" w:cs="Arial" w:eastAsia="Arial" w:hAnsi="Arial"/>
          <w:b/>
          <w:bCs/>
          <w:color w:val="1F4E79"/>
          <w:sz w:val="23"/>
          <w:szCs w:val="23"/>
          <w:rtl/>
        </w:rPr>
        <w:t xml:space="preserve">قائمة الحملات — ما يظهر 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العمود / الزر</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المعنى</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 / الصورة</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اسم الحملة وصورتها.</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مدة التواريخ</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أول وآخر يوم في الحملة.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مدة الوقت</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الساعات من كل يوم التي تظهر فيها الحملة للعملاء.</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غير معتمد (طلبك قيد الانتظار)، مؤكد (أنت مشارك)، مرفوض (رفضت المنصّة الطلب).</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انضمام</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يرسل طلب مشاركة، وتراجعه المنصّة.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انسحاب</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يُخرج متجرك من الحملة.</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معلومات مهمة</w:t>
      </w:r>
    </w:p>
    <w:p>
      <w:pPr>
        <w:pStyle w:val="ListParagraph"/>
        <w:numPr>
          <w:ilvl w:val="0"/>
          <w:numId w:val="2"/>
        </w:numPr>
        <w:bidi/>
        <w:spacing w:after="60" w:before="0" w:line="300"/>
        <w:jc w:val="start"/>
      </w:pPr>
      <w:r>
        <w:rPr>
          <w:rFonts w:ascii="Arial" w:cs="Arial" w:eastAsia="Arial" w:hAnsi="Arial"/>
          <w:sz w:val="21"/>
          <w:szCs w:val="21"/>
          <w:rtl/>
        </w:rPr>
        <w:t xml:space="preserve">الانضمام لا ينشئ خصماً تلقائياً. جهّز عرضاً يناسب موضوع الحملة (خصم على منتجات، قسيمة، منتج خاص) قبل الانضمام أو عنده.</w:t>
      </w:r>
    </w:p>
    <w:p>
      <w:pPr>
        <w:pStyle w:val="ListParagraph"/>
        <w:numPr>
          <w:ilvl w:val="0"/>
          <w:numId w:val="2"/>
        </w:numPr>
        <w:bidi/>
        <w:spacing w:after="60" w:before="0" w:line="300"/>
        <w:jc w:val="start"/>
      </w:pPr>
      <w:r>
        <w:rPr>
          <w:rFonts w:ascii="Arial" w:cs="Arial" w:eastAsia="Arial" w:hAnsi="Arial"/>
          <w:sz w:val="21"/>
          <w:szCs w:val="21"/>
          <w:rtl/>
        </w:rPr>
        <w:t xml:space="preserve">قد تضيف المنصّة متجرك مباشرة، فيظهر بحالة «مؤكد».</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حملة رمضان</w:t>
            </w:r>
          </w:p>
          <w:p>
            <w:pPr>
              <w:bidi/>
              <w:spacing w:after="60" w:before="0" w:line="300"/>
              <w:jc w:val="start"/>
            </w:pPr>
            <w:r>
              <w:rPr>
                <w:rFonts w:ascii="Arial" w:cs="Arial" w:eastAsia="Arial" w:hAnsi="Arial"/>
                <w:sz w:val="20"/>
                <w:szCs w:val="20"/>
                <w:rtl/>
              </w:rPr>
              <w:t xml:space="preserve">تظهر لك حملة «أمسيات رمضان»، من 1 إلى 30 رمضان، يومياً 17:00–02:00. اضغط «انضمام» ← الحالة «غير معتمد». بعد المراجعة تصبح «مؤكد».</w:t>
            </w:r>
          </w:p>
          <w:p>
            <w:pPr>
              <w:bidi/>
              <w:spacing w:after="60" w:before="0" w:line="300"/>
              <w:jc w:val="start"/>
            </w:pPr>
            <w:r>
              <w:rPr>
                <w:rFonts w:ascii="Arial" w:cs="Arial" w:eastAsia="Arial" w:hAnsi="Arial"/>
                <w:sz w:val="20"/>
                <w:szCs w:val="20"/>
                <w:rtl/>
              </w:rPr>
              <w:t xml:space="preserve">في الوقت نفسه أنشئ قسيمة «IFTAR10» (خصم 10٪ بحد أقصى 15) ليجد العملاء القادمون من الحملة سبباً للطلب.</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انضم إلى الحملات التي تناسب ما تبيعه؛ فصيدلية في حملة «العودة إلى المدارس» لن تحصل على طلبات كثيرة.</w:t>
      </w:r>
    </w:p>
    <w:p>
      <w:r>
        <w:br w:type="page"/>
      </w:r>
    </w:p>
    <w:p>
      <w:pPr>
        <w:pStyle w:val="Heading1"/>
        <w:keepNext/>
        <w:bidi/>
        <w:spacing w:after="120" w:before="0"/>
        <w:jc w:val="start"/>
      </w:pPr>
      <w:r>
        <w:rPr>
          <w:rFonts w:ascii="Arial" w:cs="Arial" w:eastAsia="Arial" w:hAnsi="Arial"/>
          <w:b/>
          <w:bCs/>
          <w:color w:val="1F4E79"/>
          <w:sz w:val="34"/>
          <w:szCs w:val="34"/>
          <w:rtl/>
        </w:rPr>
        <w:t xml:space="preserve">4. حملات المنتجات</w:t>
      </w:r>
    </w:p>
    <w:p>
      <w:pPr>
        <w:bidi/>
        <w:spacing w:after="120" w:before="0" w:line="300"/>
        <w:jc w:val="start"/>
      </w:pPr>
      <w:r>
        <w:rPr>
          <w:rFonts w:ascii="Arial" w:cs="Arial" w:eastAsia="Arial" w:hAnsi="Arial"/>
          <w:i/>
          <w:iCs/>
          <w:color w:val="595959"/>
          <w:sz w:val="21"/>
          <w:szCs w:val="21"/>
          <w:rtl/>
        </w:rPr>
        <w:t xml:space="preserve">مكان الأداة: التسويق › الحملات › حملات المنتجات</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حملة المنتج هي منتج خاص (مثل «صندوق العائلة» أو وجبة موسمية) تنشئه المنصّة لمتجرك، ولا يمكن طلبه إلا خلال تواريخ وساعات محددة. تجهّز هذه الطلبات وتسلّمها كالطلبات العادية. هذه الصفحة للعرض فقط.</w:t>
      </w:r>
    </w:p>
    <w:p>
      <w:pPr>
        <w:pStyle w:val="Heading2"/>
        <w:keepNext/>
        <w:bidi/>
        <w:spacing w:after="120" w:before="240"/>
        <w:jc w:val="start"/>
      </w:pPr>
      <w:r>
        <w:rPr>
          <w:rFonts w:ascii="Arial" w:cs="Arial" w:eastAsia="Arial" w:hAnsi="Arial"/>
          <w:b/>
          <w:bCs/>
          <w:color w:val="1F4E79"/>
          <w:sz w:val="26"/>
          <w:szCs w:val="26"/>
          <w:rtl/>
        </w:rPr>
        <w:t xml:space="preserve">الحقول والتفاصيل</w:t>
      </w:r>
    </w:p>
    <w:p>
      <w:pPr>
        <w:pStyle w:val="Heading3"/>
        <w:keepNext/>
        <w:bidi/>
        <w:spacing w:after="120" w:before="240"/>
        <w:jc w:val="start"/>
      </w:pPr>
      <w:r>
        <w:rPr>
          <w:rFonts w:ascii="Arial" w:cs="Arial" w:eastAsia="Arial" w:hAnsi="Arial"/>
          <w:b/>
          <w:bCs/>
          <w:color w:val="1F4E79"/>
          <w:sz w:val="23"/>
          <w:szCs w:val="23"/>
          <w:rtl/>
        </w:rPr>
        <w:t xml:space="preserve">قائمة حملات المنتجات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العمود</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المعنى</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اسم منتج الحملة.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التاريخ</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الأيام التي يمكن فيها طلب المنتج.</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الوقت</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الساعات من كل يوم التي يمكن فيها طلبه.</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السعر</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السعر الذي يدفعه العميل (قبل أي خصم).</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معلومات مهمة</w:t>
      </w:r>
    </w:p>
    <w:p>
      <w:pPr>
        <w:pStyle w:val="ListParagraph"/>
        <w:numPr>
          <w:ilvl w:val="0"/>
          <w:numId w:val="2"/>
        </w:numPr>
        <w:bidi/>
        <w:spacing w:after="60" w:before="0" w:line="300"/>
        <w:jc w:val="start"/>
      </w:pPr>
      <w:r>
        <w:rPr>
          <w:rFonts w:ascii="Arial" w:cs="Arial" w:eastAsia="Arial" w:hAnsi="Arial"/>
          <w:sz w:val="21"/>
          <w:szCs w:val="21"/>
          <w:rtl/>
        </w:rPr>
        <w:t xml:space="preserve">لاقتراح منتج حملة (الاسم، السعر، الصورة، التواريخ) تواصل مع فريق المنصّة، وهو من ينشئه لك.</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صندوق الإفطار</w:t>
            </w:r>
          </w:p>
          <w:p>
            <w:pPr>
              <w:bidi/>
              <w:spacing w:after="60" w:before="0" w:line="300"/>
              <w:jc w:val="start"/>
            </w:pPr>
            <w:r>
              <w:rPr>
                <w:rFonts w:ascii="Arial" w:cs="Arial" w:eastAsia="Arial" w:hAnsi="Arial"/>
                <w:sz w:val="20"/>
                <w:szCs w:val="20"/>
                <w:rtl/>
              </w:rPr>
              <w:t xml:space="preserve">ترسل إلى المنصّة: «صندوق إفطار لـ 4 أشخاص»، السعر 120، صورة، طوال رمضان 16:00–19:30. يظهر في قائمة حملات المنتجات لديك وفي الصفحة الرئيسية للعميل خلال تلك الساعات.</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تأكد من توفر مخزون وموظفين كافيين خلال ساعات الحملة.</w:t>
      </w:r>
    </w:p>
    <w:p>
      <w:r>
        <w:br w:type="page"/>
      </w:r>
    </w:p>
    <w:p>
      <w:pPr>
        <w:pStyle w:val="Heading1"/>
        <w:keepNext/>
        <w:bidi/>
        <w:spacing w:after="120" w:before="0"/>
        <w:jc w:val="start"/>
      </w:pPr>
      <w:r>
        <w:rPr>
          <w:rFonts w:ascii="Arial" w:cs="Arial" w:eastAsia="Arial" w:hAnsi="Arial"/>
          <w:b/>
          <w:bCs/>
          <w:color w:val="1F4E79"/>
          <w:sz w:val="34"/>
          <w:szCs w:val="34"/>
          <w:rtl/>
        </w:rPr>
        <w:t xml:space="preserve">5. التخفيضات السريعة (Flash Sale)</w:t>
      </w:r>
    </w:p>
    <w:p>
      <w:pPr>
        <w:bidi/>
        <w:spacing w:after="120" w:before="0" w:line="300"/>
        <w:jc w:val="start"/>
      </w:pPr>
      <w:r>
        <w:rPr>
          <w:rFonts w:ascii="Arial" w:cs="Arial" w:eastAsia="Arial" w:hAnsi="Arial"/>
          <w:i/>
          <w:iCs/>
          <w:color w:val="595959"/>
          <w:sz w:val="21"/>
          <w:szCs w:val="21"/>
          <w:rtl/>
        </w:rPr>
        <w:t xml:space="preserve">مكان الأداة: التسويق › التخفيضات السريعة</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التخفيضات السريعة عروض قصيرة محددة بوقت تنظّمها المنصّة، وتظهر مع عدّاد تنازلي في الصفحة الرئيسية. تضيف المنصّة منتجات مختارة — ومنها منتجاتك بالاتفاق معك — مع كمية مخصصة للعرض وخصم. تُقسم كلفة الخصم بين المنصّة والمتجر بالنسب المتفق عليها لذلك العرض. تتيح لك هذه الصفحة متابعة منتجاتك في التخفيضات السريعة.</w:t>
      </w:r>
    </w:p>
    <w:p>
      <w:pPr>
        <w:pStyle w:val="Heading2"/>
        <w:keepNext/>
        <w:bidi/>
        <w:spacing w:after="120" w:before="240"/>
        <w:jc w:val="start"/>
      </w:pPr>
      <w:r>
        <w:rPr>
          <w:rFonts w:ascii="Arial" w:cs="Arial" w:eastAsia="Arial" w:hAnsi="Arial"/>
          <w:b/>
          <w:bCs/>
          <w:color w:val="1F4E79"/>
          <w:sz w:val="26"/>
          <w:szCs w:val="26"/>
          <w:rtl/>
        </w:rPr>
        <w:t xml:space="preserve">الحقول والتفاصيل</w:t>
      </w:r>
    </w:p>
    <w:p>
      <w:pPr>
        <w:pStyle w:val="Heading3"/>
        <w:keepNext/>
        <w:bidi/>
        <w:spacing w:after="120" w:before="240"/>
        <w:jc w:val="start"/>
      </w:pPr>
      <w:r>
        <w:rPr>
          <w:rFonts w:ascii="Arial" w:cs="Arial" w:eastAsia="Arial" w:hAnsi="Arial"/>
          <w:b/>
          <w:bCs/>
          <w:color w:val="1F4E79"/>
          <w:sz w:val="23"/>
          <w:szCs w:val="23"/>
          <w:rtl/>
        </w:rPr>
        <w:t xml:space="preserve">قائمة منتجات التخفيض السريع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العمود</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المعنى</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المنتج</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منتجك المشارك في التخفيض السريع.</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المخزون الحالي</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المخزون العادي للمنتج لديك.</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كمية التخفيض</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الوحدات المخصصة لسعر العرض.</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الكمية المباعة</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الوحدات التي بيعت في العرض.</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الخصم</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الخصم المطبّق خلال العرض.</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قيمة المبيعات</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إجمالي مبيعات المنتج في العرض.</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قيد التشغيل، أو متوقف (لم يبدأ / غير منشور)، أو منتهٍ.</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معلومات مهمة</w:t>
      </w:r>
    </w:p>
    <w:p>
      <w:pPr>
        <w:pStyle w:val="ListParagraph"/>
        <w:numPr>
          <w:ilvl w:val="0"/>
          <w:numId w:val="2"/>
        </w:numPr>
        <w:bidi/>
        <w:spacing w:after="60" w:before="0" w:line="300"/>
        <w:jc w:val="start"/>
      </w:pPr>
      <w:r>
        <w:rPr>
          <w:rFonts w:ascii="Arial" w:cs="Arial" w:eastAsia="Arial" w:hAnsi="Arial"/>
          <w:sz w:val="21"/>
          <w:szCs w:val="21"/>
          <w:rtl/>
        </w:rPr>
        <w:t xml:space="preserve">عند نفاد كمية التخفيض يعود المنتج إلى سعره العادي.</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خصم مشترك</w:t>
            </w:r>
          </w:p>
          <w:p>
            <w:pPr>
              <w:bidi/>
              <w:spacing w:after="60" w:before="0" w:line="300"/>
              <w:jc w:val="start"/>
            </w:pPr>
            <w:r>
              <w:rPr>
                <w:rFonts w:ascii="Arial" w:cs="Arial" w:eastAsia="Arial" w:hAnsi="Arial"/>
                <w:sz w:val="20"/>
                <w:szCs w:val="20"/>
                <w:rtl/>
              </w:rPr>
              <w:t xml:space="preserve">زيت الزيتون لديك (السعر 100) مشارك في عرض بخصم 20٪، كمية العرض 200، والكلفة مناصفة. يدفع العميل 80؛ تتحمل أنت 10 عن كل عبوة وتتحمل المنصّة 10.</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تريد مشاركة منتجاتك في التخفيض القادم؟ تواصل مع فريق المنصّة وحدد المنتج والكمية والخصم الذي يمكنك تقديمه.</w:t>
      </w:r>
    </w:p>
    <w:p>
      <w:r>
        <w:br w:type="page"/>
      </w:r>
    </w:p>
    <w:p>
      <w:pPr>
        <w:pStyle w:val="Heading1"/>
        <w:keepNext/>
        <w:bidi/>
        <w:spacing w:after="120" w:before="0"/>
        <w:jc w:val="start"/>
      </w:pPr>
      <w:r>
        <w:rPr>
          <w:rFonts w:ascii="Arial" w:cs="Arial" w:eastAsia="Arial" w:hAnsi="Arial"/>
          <w:b/>
          <w:bCs/>
          <w:color w:val="1F4E79"/>
          <w:sz w:val="34"/>
          <w:szCs w:val="34"/>
          <w:rtl/>
        </w:rPr>
        <w:t xml:space="preserve">6. القسائم (الكوبونات)</w:t>
      </w:r>
    </w:p>
    <w:p>
      <w:pPr>
        <w:bidi/>
        <w:spacing w:after="120" w:before="0" w:line="300"/>
        <w:jc w:val="start"/>
      </w:pPr>
      <w:r>
        <w:rPr>
          <w:rFonts w:ascii="Arial" w:cs="Arial" w:eastAsia="Arial" w:hAnsi="Arial"/>
          <w:i/>
          <w:iCs/>
          <w:color w:val="595959"/>
          <w:sz w:val="21"/>
          <w:szCs w:val="21"/>
          <w:rtl/>
        </w:rPr>
        <w:t xml:space="preserve">مكان الأداة: التسويق › القسائم</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أنشئ رموزاً يكتبها العملاء عند إتمام الطلب للحصول على خصم أو توصيل مجاني على الطلبات من متجرك. قسائمك تعمل في متجرك فقط، ومتجرك يتحمل قيمة الخصم.</w:t>
      </w:r>
    </w:p>
    <w:p>
      <w:pPr>
        <w:pStyle w:val="Heading2"/>
        <w:keepNext/>
        <w:bidi/>
        <w:spacing w:after="120" w:before="240"/>
        <w:jc w:val="start"/>
      </w:pPr>
      <w:r>
        <w:rPr>
          <w:rFonts w:ascii="Arial" w:cs="Arial" w:eastAsia="Arial" w:hAnsi="Arial"/>
          <w:b/>
          <w:bCs/>
          <w:color w:val="1F4E79"/>
          <w:sz w:val="26"/>
          <w:szCs w:val="26"/>
          <w:rtl/>
        </w:rPr>
        <w:t xml:space="preserve">الحقول والتفاصيل</w:t>
      </w:r>
    </w:p>
    <w:p>
      <w:pPr>
        <w:pStyle w:val="Heading3"/>
        <w:keepNext/>
        <w:bidi/>
        <w:spacing w:after="120" w:before="240"/>
        <w:jc w:val="start"/>
      </w:pPr>
      <w:r>
        <w:rPr>
          <w:rFonts w:ascii="Arial" w:cs="Arial" w:eastAsia="Arial" w:hAnsi="Arial"/>
          <w:b/>
          <w:bCs/>
          <w:color w:val="1F4E79"/>
          <w:sz w:val="23"/>
          <w:szCs w:val="23"/>
          <w:rtl/>
        </w:rPr>
        <w:t xml:space="preserve">نموذج القسيمة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اسم العرض، متعدد اللغات، بحد أقصى 191 حرفاً. مثال: «عرض نهاية الأسبوع».</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القسيمة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افتراضي — خصم على الطلب؛ توصيل مجاني — لا يدفع العميل رسوم التوصيل.</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الرمز</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ما يكتبه العميل. يجب ألا يتكرر على مستوى المنصّة كلها، بحد أقصى 100 حرف.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لكل مستخدم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مرات استخدام العميل الواحد له. فارغ = غير محدود.</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تاريخ البداية / الانتهاء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فترة صلاحية الرمز.</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مبلغ (قيمة ثابتة) أو نسبة مئوية. لا يُستخدم مع التوصيل المجاني.</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قيمة الخصم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إلزامية للنوع الافتراضي. في حالة المبلغ لا يجوز أن تتجاوز الحد الأدنى للشراء.</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الأعلى للخصم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 في حالة النسبة المئوية: أقصى ما يمكن أن يوفّره العميل.</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الأدنى للشراء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أقل قيمة طلب ليعمل الرمز (1 على الأقل).</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قائمة القسائم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العمود / الزر</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المعنى</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عدد الاستخدامات</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الطلبات التي استخدمت الرمز — المقياس الأساسي لنجاح العرض.</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(مفتاح)</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إيقاف القسيمة مؤقتاً أو إعادة تشغيلها دون حذفها.</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تعديل / حذف / عرض</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تغيير القسيمة أو حذفها أو عرض تفاصيلها.</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معلومات مهمة</w:t>
      </w:r>
    </w:p>
    <w:p>
      <w:pPr>
        <w:pStyle w:val="ListParagraph"/>
        <w:numPr>
          <w:ilvl w:val="0"/>
          <w:numId w:val="2"/>
        </w:numPr>
        <w:bidi/>
        <w:spacing w:after="60" w:before="0" w:line="300"/>
        <w:jc w:val="start"/>
      </w:pPr>
      <w:r>
        <w:rPr>
          <w:rFonts w:ascii="Arial" w:cs="Arial" w:eastAsia="Arial" w:hAnsi="Arial"/>
          <w:sz w:val="21"/>
          <w:szCs w:val="21"/>
          <w:rtl/>
        </w:rPr>
        <w:t xml:space="preserve">يُرفض الرمز إذا انتهت صلاحيته أو لم تبدأ بعد، أو استُخدم في متجر آخر، أو كانت قيمة الطلب أقل من الحد الأدنى، أو استنفد العميل حد الاستخدام.</w:t>
      </w:r>
    </w:p>
    <w:p>
      <w:pPr>
        <w:pStyle w:val="ListParagraph"/>
        <w:numPr>
          <w:ilvl w:val="0"/>
          <w:numId w:val="2"/>
        </w:numPr>
        <w:bidi/>
        <w:spacing w:after="60" w:before="0" w:line="300"/>
        <w:jc w:val="start"/>
      </w:pPr>
      <w:r>
        <w:rPr>
          <w:rFonts w:ascii="Arial" w:cs="Arial" w:eastAsia="Arial" w:hAnsi="Arial"/>
          <w:sz w:val="21"/>
          <w:szCs w:val="21"/>
          <w:rtl/>
        </w:rPr>
        <w:t xml:space="preserve">يمكن للمنصّة أيضاً تشغيل قسائمها الخاصة (مثل رموز الطلب الأول)، وتتحمل هي كلفتها.</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نسبة مئوية مع سقف</w:t>
            </w:r>
          </w:p>
          <w:p>
            <w:pPr>
              <w:bidi/>
              <w:spacing w:after="60" w:before="0" w:line="300"/>
              <w:jc w:val="start"/>
            </w:pPr>
            <w:r>
              <w:rPr>
                <w:rFonts w:ascii="Arial" w:cs="Arial" w:eastAsia="Arial" w:hAnsi="Arial"/>
                <w:sz w:val="20"/>
                <w:szCs w:val="20"/>
                <w:rtl/>
              </w:rPr>
              <w:t xml:space="preserve">النوع افتراضي — الرمز PIZZA20 — نسبة 20 — الحد الأعلى 25 — الحد الأدنى للشراء 60 — الحد 2 — صالحة أسبوعين. طلب بقيمة 100 ← خصم 20 ← يدفع 80. طلب بقيمة 200 ← 40 مقيّدة بـ 25 ← يدفع 175.</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مبلغ ثابت</w:t>
            </w:r>
          </w:p>
          <w:p>
            <w:pPr>
              <w:bidi/>
              <w:spacing w:after="60" w:before="0" w:line="300"/>
              <w:jc w:val="start"/>
            </w:pPr>
            <w:r>
              <w:rPr>
                <w:rFonts w:ascii="Arial" w:cs="Arial" w:eastAsia="Arial" w:hAnsi="Arial"/>
                <w:sz w:val="20"/>
                <w:szCs w:val="20"/>
                <w:rtl/>
              </w:rPr>
              <w:t xml:space="preserve">النوع افتراضي — الرمز SAVE10 — مبلغ 10 — الحد الأدنى للشراء 50 — الحد 1 — شهر واحد. مناسب لإعادة العميل مرة واحدة.</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3: توصيل مجاني للطلبات الكبيرة</w:t>
            </w:r>
          </w:p>
          <w:p>
            <w:pPr>
              <w:bidi/>
              <w:spacing w:after="60" w:before="0" w:line="300"/>
              <w:jc w:val="start"/>
            </w:pPr>
            <w:r>
              <w:rPr>
                <w:rFonts w:ascii="Arial" w:cs="Arial" w:eastAsia="Arial" w:hAnsi="Arial"/>
                <w:sz w:val="20"/>
                <w:szCs w:val="20"/>
                <w:rtl/>
              </w:rPr>
              <w:t xml:space="preserve">النوع توصيل مجاني — الرمز FREESHIP — الحد الأدنى للشراء 150 — من الجمعة إلى السبت — دون حد. يشجّع على سلال شراء أكبر.</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حدد دائماً سقفاً للخصم في القسائم بالنسبة المئوية كي لا يكلفك طلب كبير واحد الكثير.</w:t>
      </w:r>
    </w:p>
    <w:p>
      <w:pPr>
        <w:pStyle w:val="ListParagraph"/>
        <w:numPr>
          <w:ilvl w:val="0"/>
          <w:numId w:val="2"/>
        </w:numPr>
        <w:bidi/>
        <w:spacing w:after="60" w:before="0" w:line="300"/>
        <w:jc w:val="start"/>
      </w:pPr>
      <w:r>
        <w:rPr>
          <w:rFonts w:ascii="Arial" w:cs="Arial" w:eastAsia="Arial" w:hAnsi="Arial"/>
          <w:sz w:val="21"/>
          <w:szCs w:val="21"/>
          <w:rtl/>
        </w:rPr>
        <w:t xml:space="preserve">اطبع الرمز على أكياس التغليف أو انشره على صفحاتك في وسائل التواصل.</w:t>
      </w:r>
    </w:p>
    <w:p>
      <w:pPr>
        <w:pStyle w:val="ListParagraph"/>
        <w:numPr>
          <w:ilvl w:val="0"/>
          <w:numId w:val="2"/>
        </w:numPr>
        <w:bidi/>
        <w:spacing w:after="60" w:before="0" w:line="300"/>
        <w:jc w:val="start"/>
      </w:pPr>
      <w:r>
        <w:rPr>
          <w:rFonts w:ascii="Arial" w:cs="Arial" w:eastAsia="Arial" w:hAnsi="Arial"/>
          <w:sz w:val="21"/>
          <w:szCs w:val="21"/>
          <w:rtl/>
        </w:rPr>
        <w:t xml:space="preserve">استخدم رموزاً قصيرة بأحرف لاتينية سهلة الكتابة.</w:t>
      </w:r>
    </w:p>
    <w:p>
      <w:r>
        <w:br w:type="page"/>
      </w:r>
    </w:p>
    <w:p>
      <w:pPr>
        <w:pStyle w:val="Heading1"/>
        <w:keepNext/>
        <w:bidi/>
        <w:spacing w:after="120" w:before="0"/>
        <w:jc w:val="start"/>
      </w:pPr>
      <w:r>
        <w:rPr>
          <w:rFonts w:ascii="Arial" w:cs="Arial" w:eastAsia="Arial" w:hAnsi="Arial"/>
          <w:b/>
          <w:bCs/>
          <w:color w:val="1F4E79"/>
          <w:sz w:val="34"/>
          <w:szCs w:val="34"/>
          <w:rtl/>
        </w:rPr>
        <w:t xml:space="preserve">7. لافتات المتجر</w:t>
      </w:r>
    </w:p>
    <w:p>
      <w:pPr>
        <w:bidi/>
        <w:spacing w:after="120" w:before="0" w:line="300"/>
        <w:jc w:val="start"/>
      </w:pPr>
      <w:r>
        <w:rPr>
          <w:rFonts w:ascii="Arial" w:cs="Arial" w:eastAsia="Arial" w:hAnsi="Arial"/>
          <w:i/>
          <w:iCs/>
          <w:color w:val="595959"/>
          <w:sz w:val="21"/>
          <w:szCs w:val="21"/>
          <w:rtl/>
        </w:rPr>
        <w:t xml:space="preserve">مكان الأداة: التسويق › اللافتات</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اللافتات صور ترويجية تظهر في أعلى </w:t>
      </w:r>
      <w:r>
        <w:rPr>
          <w:rFonts w:ascii="Arial" w:cs="Arial" w:eastAsia="Arial" w:hAnsi="Arial"/>
          <w:b/>
          <w:bCs/>
          <w:sz w:val="21"/>
          <w:szCs w:val="21"/>
          <w:rtl/>
        </w:rPr>
        <w:t xml:space="preserve">صفحة تفاصيل متجرك</w:t>
      </w:r>
      <w:r>
        <w:rPr>
          <w:rFonts w:ascii="Arial" w:cs="Arial" w:eastAsia="Arial" w:hAnsi="Arial"/>
          <w:sz w:val="21"/>
          <w:szCs w:val="21"/>
          <w:rtl/>
        </w:rPr>
        <w:t xml:space="preserve"> في تطبيق العميل والموقع. استخدمها لإبراز العروض أو المنتجات الجديدة أو صفحاتك على وسائل التواصل. (الشرائح الكبيرة في الصفحة الرئيسية للمنصّة تديرها المنصّة — لذلك راجع فقرة الإعلانات.)</w:t>
      </w:r>
    </w:p>
    <w:p>
      <w:pPr>
        <w:pStyle w:val="Heading2"/>
        <w:keepNext/>
        <w:bidi/>
        <w:spacing w:after="120" w:before="240"/>
        <w:jc w:val="start"/>
      </w:pPr>
      <w:r>
        <w:rPr>
          <w:rFonts w:ascii="Arial" w:cs="Arial" w:eastAsia="Arial" w:hAnsi="Arial"/>
          <w:b/>
          <w:bCs/>
          <w:color w:val="1F4E79"/>
          <w:sz w:val="26"/>
          <w:szCs w:val="26"/>
          <w:rtl/>
        </w:rPr>
        <w:t xml:space="preserve">الحقول والتفاصيل</w:t>
      </w:r>
    </w:p>
    <w:p>
      <w:pPr>
        <w:pStyle w:val="Heading3"/>
        <w:keepNext/>
        <w:bidi/>
        <w:spacing w:after="120" w:before="240"/>
        <w:jc w:val="start"/>
      </w:pPr>
      <w:r>
        <w:rPr>
          <w:rFonts w:ascii="Arial" w:cs="Arial" w:eastAsia="Arial" w:hAnsi="Arial"/>
          <w:b/>
          <w:bCs/>
          <w:color w:val="1F4E79"/>
          <w:sz w:val="23"/>
          <w:szCs w:val="23"/>
          <w:rtl/>
        </w:rPr>
        <w:t xml:space="preserve">نموذج اللافتة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عنوان اللافتة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اسم اللافتة، متعدد اللغات.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رابط التوجيه</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عنوان الويب الذي يُفتح عند الضغط على اللافتة (بحد أقصى 255 حرفاً). اتركه فارغاً لعرض الصورة فقط.</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اللافتة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بنسبة 3:1 (مثلاً 1200 × 400 بكسل)؛ JPG أو PNG أو JPEG؛ بحد أقصى 2 ميغابايت.</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قائمة اللافتات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العمود / الزر</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المعنى</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(مفتاح)</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إظهار اللافتة في صفحة متجرك أو إخفاؤها.</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تعديل / حذف</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تغيير الصورة أو العنوان أو الرابط، أو حذف اللافتة.</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معلومات مهمة</w:t>
      </w:r>
    </w:p>
    <w:p>
      <w:pPr>
        <w:pStyle w:val="ListParagraph"/>
        <w:numPr>
          <w:ilvl w:val="0"/>
          <w:numId w:val="2"/>
        </w:numPr>
        <w:bidi/>
        <w:spacing w:after="60" w:before="0" w:line="300"/>
        <w:jc w:val="start"/>
      </w:pPr>
      <w:r>
        <w:rPr>
          <w:rFonts w:ascii="Arial" w:cs="Arial" w:eastAsia="Arial" w:hAnsi="Arial"/>
          <w:sz w:val="21"/>
          <w:szCs w:val="21"/>
          <w:rtl/>
        </w:rPr>
        <w:t xml:space="preserve">اللافتات بلا تاريخ انتهاء؛ أوقفها عند انتهاء العرض كي لا تضلّل العملاء.</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لافتة عرض</w:t>
            </w:r>
          </w:p>
          <w:p>
            <w:pPr>
              <w:bidi/>
              <w:spacing w:after="60" w:before="0" w:line="300"/>
              <w:jc w:val="start"/>
            </w:pPr>
            <w:r>
              <w:rPr>
                <w:rFonts w:ascii="Arial" w:cs="Arial" w:eastAsia="Arial" w:hAnsi="Arial"/>
                <w:sz w:val="20"/>
                <w:szCs w:val="20"/>
                <w:rtl/>
              </w:rPr>
              <w:t xml:space="preserve">العنوان «عرض نهاية الأسبوع» — صورة 1200×400 عليها «خصم 20٪ بالرمز PIZZA20» — دون رابط.</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لافتة لصفحة التواصل</w:t>
            </w:r>
          </w:p>
          <w:p>
            <w:pPr>
              <w:bidi/>
              <w:spacing w:after="60" w:before="0" w:line="300"/>
              <w:jc w:val="start"/>
            </w:pPr>
            <w:r>
              <w:rPr>
                <w:rFonts w:ascii="Arial" w:cs="Arial" w:eastAsia="Arial" w:hAnsi="Arial"/>
                <w:sz w:val="20"/>
                <w:szCs w:val="20"/>
                <w:rtl/>
              </w:rPr>
              <w:t xml:space="preserve">العنوان «تابعونا» — الرابط: صفحة إنستغرام الخاصة بكم — صورة «أطباق جديدة كل أسبوع».</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اجعل النص كبيراً وفي وسط الصورة؛ فقد تُقص الأطراف على الهواتف الصغيرة.</w:t>
      </w:r>
    </w:p>
    <w:p>
      <w:r>
        <w:br w:type="page"/>
      </w:r>
    </w:p>
    <w:p>
      <w:pPr>
        <w:pStyle w:val="Heading1"/>
        <w:keepNext/>
        <w:bidi/>
        <w:spacing w:after="120" w:before="0"/>
        <w:jc w:val="start"/>
      </w:pPr>
      <w:r>
        <w:rPr>
          <w:rFonts w:ascii="Arial" w:cs="Arial" w:eastAsia="Arial" w:hAnsi="Arial"/>
          <w:b/>
          <w:bCs/>
          <w:color w:val="1F4E79"/>
          <w:sz w:val="34"/>
          <w:szCs w:val="34"/>
          <w:rtl/>
        </w:rPr>
        <w:t xml:space="preserve">8. الإعلانات</w:t>
      </w:r>
    </w:p>
    <w:p>
      <w:pPr>
        <w:bidi/>
        <w:spacing w:after="120" w:before="0" w:line="300"/>
        <w:jc w:val="start"/>
      </w:pPr>
      <w:r>
        <w:rPr>
          <w:rFonts w:ascii="Arial" w:cs="Arial" w:eastAsia="Arial" w:hAnsi="Arial"/>
          <w:i/>
          <w:iCs/>
          <w:color w:val="595959"/>
          <w:sz w:val="21"/>
          <w:szCs w:val="21"/>
          <w:rtl/>
        </w:rPr>
        <w:t xml:space="preserve">مكان الأداة: التسويق › إدارة الإعلانات › إعلان جديد · طلبات الإعلانات · قائمة الإعلانات</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تضع الإعلانات متجرك في شريط الإعلانات المميزة في </w:t>
      </w:r>
      <w:r>
        <w:rPr>
          <w:rFonts w:ascii="Arial" w:cs="Arial" w:eastAsia="Arial" w:hAnsi="Arial"/>
          <w:b/>
          <w:bCs/>
          <w:sz w:val="21"/>
          <w:szCs w:val="21"/>
          <w:rtl/>
        </w:rPr>
        <w:t xml:space="preserve">الصفحة الرئيسية لتطبيق العميل</w:t>
      </w:r>
      <w:r>
        <w:rPr>
          <w:rFonts w:ascii="Arial" w:cs="Arial" w:eastAsia="Arial" w:hAnsi="Arial"/>
          <w:sz w:val="21"/>
          <w:szCs w:val="21"/>
          <w:rtl/>
        </w:rPr>
        <w:t xml:space="preserve"> — أكثر مكان ظهوراً في التطبيق. ترسل طلب إعلان، فتراجعه المنصّة وتتفق معك على أي مقابل مالي ثم توافق عليه. هناك شكلان: </w:t>
      </w:r>
      <w:r>
        <w:rPr>
          <w:rFonts w:ascii="Arial" w:cs="Arial" w:eastAsia="Arial" w:hAnsi="Arial"/>
          <w:b/>
          <w:bCs/>
          <w:sz w:val="21"/>
          <w:szCs w:val="21"/>
          <w:rtl/>
        </w:rPr>
        <w:t xml:space="preserve">ترويج بالفيديو</w:t>
      </w:r>
      <w:r>
        <w:rPr>
          <w:rFonts w:ascii="Arial" w:cs="Arial" w:eastAsia="Arial" w:hAnsi="Arial"/>
          <w:sz w:val="21"/>
          <w:szCs w:val="21"/>
          <w:rtl/>
        </w:rPr>
        <w:t xml:space="preserve"> أو بطاقة </w:t>
      </w:r>
      <w:r>
        <w:rPr>
          <w:rFonts w:ascii="Arial" w:cs="Arial" w:eastAsia="Arial" w:hAnsi="Arial"/>
          <w:b/>
          <w:bCs/>
          <w:sz w:val="21"/>
          <w:szCs w:val="21"/>
          <w:rtl/>
        </w:rPr>
        <w:t xml:space="preserve">ترويج للمتجر</w:t>
      </w:r>
      <w:r>
        <w:rPr>
          <w:rFonts w:ascii="Arial" w:cs="Arial" w:eastAsia="Arial" w:hAnsi="Arial"/>
          <w:sz w:val="21"/>
          <w:szCs w:val="21"/>
          <w:rtl/>
        </w:rPr>
        <w:t xml:space="preserve"> (صورة الغلاف والشعار، مع التقييم والمراجعات اختيارياً).</w:t>
      </w:r>
    </w:p>
    <w:p>
      <w:pPr>
        <w:pStyle w:val="Heading2"/>
        <w:keepNext/>
        <w:bidi/>
        <w:spacing w:after="120" w:before="240"/>
        <w:jc w:val="start"/>
      </w:pPr>
      <w:r>
        <w:rPr>
          <w:rFonts w:ascii="Arial" w:cs="Arial" w:eastAsia="Arial" w:hAnsi="Arial"/>
          <w:b/>
          <w:bCs/>
          <w:color w:val="1F4E79"/>
          <w:sz w:val="26"/>
          <w:szCs w:val="26"/>
          <w:rtl/>
        </w:rPr>
        <w:t xml:space="preserve">الحقول والتفاصيل</w:t>
      </w:r>
    </w:p>
    <w:p>
      <w:pPr>
        <w:pStyle w:val="Heading3"/>
        <w:keepNext/>
        <w:bidi/>
        <w:spacing w:after="120" w:before="240"/>
        <w:jc w:val="start"/>
      </w:pPr>
      <w:r>
        <w:rPr>
          <w:rFonts w:ascii="Arial" w:cs="Arial" w:eastAsia="Arial" w:hAnsi="Arial"/>
          <w:b/>
          <w:bCs/>
          <w:color w:val="1F4E79"/>
          <w:sz w:val="23"/>
          <w:szCs w:val="23"/>
          <w:rtl/>
        </w:rPr>
        <w:t xml:space="preserve">نموذج الإعلان الجديد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عنوان الإعلان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متعدد اللغات، بحد أقصى 255 حرفاً. مثال: «عرض حصري».</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وصف مختصر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سطر متعدد اللغات تحت العنوان. مثال: «احصل على خصم 20٪ على كل البيتزا».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الإعلان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ترويج بالفيديو أو ترويج للمتجر.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مدة الصلاحية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تاريخا البداية والنهاية اللذان تريد أن يعمل الإعلان خلالهما.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الفيديو (ترويج بالفيديو)</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MP4 أو WEBM أو MKV، أفقي بنسبة 16:9، بحد أقصى 5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الملف التعريفي (ترويج للمتجر)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شعارك، مربع 1:1، PNG/JPG/JPEG/WEBP، بحد أقصى 2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الغلاف (ترويج للمتجر)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صورة عريضة 2:1، PNG/JPG/JPEG/WEBP، بحد أقصى 2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إظهار التقييم / إظهار المراجعات</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لترويج المتجر فقط: عرض تقييم النجوم وعدد المراجعات على البطاقة. يعرض النموذج قيمك الحالية.</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حالات الإعلان والإجراءات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 الإجراء</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المعنى</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قيد الانتظار (طلبات الإعلانات)</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تم الإرسال وبانتظار موافقة المنصّة. ستتواصل معك المنصّة بشأن ترتيبات الدفع.</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مرفوض</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لم يُقبل، وتصلك أسباب الرفض. استخدم «تعديل وإعادة إرسال» للتصحيح والإرسال مجدداً.</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معتمد / قيد التشغيل</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تمت الموافقة عليه، ويعمل ما دام ضمن تواريخ الصلاحية.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متوقف مؤقتاً</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مخفي مؤقتاً — منك (إيقاف الإعلان) أو من المنصّة (مع ذكر السبب). «استئناف الإعلان» يعيد إظهاره.</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منتهٍ</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انتهت الصلاحية. استخدم «نسخ الإعلان» لتشغيل الإعلان نفسه مجدداً بتواريخ جديدة.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تعديل إعلان قيد التشغيل</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يعيده إلى «قيد الانتظار» — ويتوقف ظهوره حتى تتم الموافقة عليه مجدداً.</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حذف</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يحذف الإعلان. يجب إيقاف الإعلان قيد التشغيل أولاً.</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معلومات مهمة</w:t>
      </w:r>
    </w:p>
    <w:p>
      <w:pPr>
        <w:pStyle w:val="ListParagraph"/>
        <w:numPr>
          <w:ilvl w:val="0"/>
          <w:numId w:val="2"/>
        </w:numPr>
        <w:bidi/>
        <w:spacing w:after="60" w:before="0" w:line="300"/>
        <w:jc w:val="start"/>
      </w:pPr>
      <w:r>
        <w:rPr>
          <w:rFonts w:ascii="Arial" w:cs="Arial" w:eastAsia="Arial" w:hAnsi="Arial"/>
          <w:sz w:val="21"/>
          <w:szCs w:val="21"/>
          <w:rtl/>
        </w:rPr>
        <w:t xml:space="preserve">ترتيب إعلانك في الشريط تحدده المنصّة.</w:t>
      </w:r>
    </w:p>
    <w:p>
      <w:pPr>
        <w:pStyle w:val="ListParagraph"/>
        <w:numPr>
          <w:ilvl w:val="0"/>
          <w:numId w:val="2"/>
        </w:numPr>
        <w:bidi/>
        <w:spacing w:after="60" w:before="0" w:line="300"/>
        <w:jc w:val="start"/>
      </w:pPr>
      <w:r>
        <w:rPr>
          <w:rFonts w:ascii="Arial" w:cs="Arial" w:eastAsia="Arial" w:hAnsi="Arial"/>
          <w:sz w:val="21"/>
          <w:szCs w:val="21"/>
          <w:rtl/>
        </w:rPr>
        <w:t xml:space="preserve">يصلك إشعار عند الموافقة على إعلانك أو رفضه أو إيقافه.</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إعلان فيديو لافتتاح</w:t>
            </w:r>
          </w:p>
          <w:p>
            <w:pPr>
              <w:bidi/>
              <w:spacing w:after="60" w:before="0" w:line="300"/>
              <w:jc w:val="start"/>
            </w:pPr>
            <w:r>
              <w:rPr>
                <w:rFonts w:ascii="Arial" w:cs="Arial" w:eastAsia="Arial" w:hAnsi="Arial"/>
                <w:sz w:val="20"/>
                <w:szCs w:val="20"/>
                <w:rtl/>
              </w:rPr>
              <w:t xml:space="preserve">النوع ترويج بالفيديو — العنوان «افتتحنا في المزة» — الوصف «مشروب مجاني مع كل وجبة» — فيديو MP4 مدته 10 ثوانٍ بنسبة 16:9 (4 ميغابايت) — الصلاحية من 1 إلى 14 من الشهر.</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بطاقة متجر مع تقييمك</w:t>
            </w:r>
          </w:p>
          <w:p>
            <w:pPr>
              <w:bidi/>
              <w:spacing w:after="60" w:before="0" w:line="300"/>
              <w:jc w:val="start"/>
            </w:pPr>
            <w:r>
              <w:rPr>
                <w:rFonts w:ascii="Arial" w:cs="Arial" w:eastAsia="Arial" w:hAnsi="Arial"/>
                <w:sz w:val="20"/>
                <w:szCs w:val="20"/>
                <w:rtl/>
              </w:rPr>
              <w:t xml:space="preserve">النوع ترويج للمتجر — شعار 500×500، غلاف 1000×500 — إظهار التقييم مفعّل، إظهار المراجعات مفعّل — 30 يوماً. مناسب عندما يكون تقييمك مرتفعاً (مثل 4.7 ★ من أكثر من 25 مراجعة).</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3: رُفض ثم أعيد إرساله</w:t>
            </w:r>
          </w:p>
          <w:p>
            <w:pPr>
              <w:bidi/>
              <w:spacing w:after="60" w:before="0" w:line="300"/>
              <w:jc w:val="start"/>
            </w:pPr>
            <w:r>
              <w:rPr>
                <w:rFonts w:ascii="Arial" w:cs="Arial" w:eastAsia="Arial" w:hAnsi="Arial"/>
                <w:sz w:val="20"/>
                <w:szCs w:val="20"/>
                <w:rtl/>
              </w:rPr>
              <w:t xml:space="preserve">رُفض بسبب «صورة الغلاف غير واضحة». اضغط «تعديل وإعادة إرسال»، ارفع غلافاً واضحاً بنسبة 2:1، وأرسل ← يعود إلى «قيد الانتظار» ← ثم «معتمد».</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اجعل الفيديو أقل من 15 ثانية ومفهوماً دون صوت.</w:t>
      </w:r>
    </w:p>
    <w:p>
      <w:pPr>
        <w:pStyle w:val="ListParagraph"/>
        <w:numPr>
          <w:ilvl w:val="0"/>
          <w:numId w:val="2"/>
        </w:numPr>
        <w:bidi/>
        <w:spacing w:after="60" w:before="0" w:line="300"/>
        <w:jc w:val="start"/>
      </w:pPr>
      <w:r>
        <w:rPr>
          <w:rFonts w:ascii="Arial" w:cs="Arial" w:eastAsia="Arial" w:hAnsi="Arial"/>
          <w:sz w:val="21"/>
          <w:szCs w:val="21"/>
          <w:rtl/>
        </w:rPr>
        <w:t xml:space="preserve">تجنّب تعديل إعلان قيد التشغيل إلا للضرورة؛ فهو يتوقف عن الظهور حتى تتم الموافقة عليه مجدداً.</w:t>
      </w:r>
    </w:p>
    <w:p>
      <w:r>
        <w:br w:type="page"/>
      </w:r>
    </w:p>
    <w:p>
      <w:pPr>
        <w:pStyle w:val="Heading1"/>
        <w:keepNext/>
        <w:bidi/>
        <w:spacing w:after="120" w:before="0"/>
        <w:jc w:val="start"/>
      </w:pPr>
      <w:r>
        <w:rPr>
          <w:rFonts w:ascii="Arial" w:cs="Arial" w:eastAsia="Arial" w:hAnsi="Arial"/>
          <w:b/>
          <w:bCs/>
          <w:color w:val="1F4E79"/>
          <w:sz w:val="34"/>
          <w:szCs w:val="34"/>
          <w:rtl/>
        </w:rPr>
        <w:t xml:space="preserve">9. الريلز</w:t>
      </w:r>
    </w:p>
    <w:p>
      <w:pPr>
        <w:bidi/>
        <w:spacing w:after="120" w:before="0" w:line="300"/>
        <w:jc w:val="start"/>
      </w:pPr>
      <w:r>
        <w:rPr>
          <w:rFonts w:ascii="Arial" w:cs="Arial" w:eastAsia="Arial" w:hAnsi="Arial"/>
          <w:i/>
          <w:iCs/>
          <w:color w:val="595959"/>
          <w:sz w:val="21"/>
          <w:szCs w:val="21"/>
          <w:rtl/>
        </w:rPr>
        <w:t xml:space="preserve">مكان الأداة: التسويق › إدارة الريلز › إنشاء ريلز · قائمة الريلز</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الريلز فيديوهات عمودية قصيرة (مثل إنستغرام أو تيك توك) يتصفحها العملاء في التطبيق. يُظهر كل ريل متجرك، ويمكن أن يحمل زر </w:t>
      </w:r>
      <w:r>
        <w:rPr>
          <w:rFonts w:ascii="Arial" w:cs="Arial" w:eastAsia="Arial" w:hAnsi="Arial"/>
          <w:b/>
          <w:bCs/>
          <w:sz w:val="21"/>
          <w:szCs w:val="21"/>
          <w:rtl/>
        </w:rPr>
        <w:t xml:space="preserve">اطلب الآن</w:t>
      </w:r>
      <w:r>
        <w:rPr>
          <w:rFonts w:ascii="Arial" w:cs="Arial" w:eastAsia="Arial" w:hAnsi="Arial"/>
          <w:sz w:val="21"/>
          <w:szCs w:val="21"/>
          <w:rtl/>
        </w:rPr>
        <w:t xml:space="preserve"> يفتح أحد منتجاتك — فيتحول الفيديو مباشرة إلى طلب. متاحة عندما تفعّل المنصّة الريلز للمتاجر.</w:t>
      </w:r>
    </w:p>
    <w:p>
      <w:pPr>
        <w:pStyle w:val="Heading2"/>
        <w:keepNext/>
        <w:bidi/>
        <w:spacing w:after="120" w:before="240"/>
        <w:jc w:val="start"/>
      </w:pPr>
      <w:r>
        <w:rPr>
          <w:rFonts w:ascii="Arial" w:cs="Arial" w:eastAsia="Arial" w:hAnsi="Arial"/>
          <w:b/>
          <w:bCs/>
          <w:color w:val="1F4E79"/>
          <w:sz w:val="26"/>
          <w:szCs w:val="26"/>
          <w:rtl/>
        </w:rPr>
        <w:t xml:space="preserve">الحقول والتفاصيل</w:t>
      </w:r>
    </w:p>
    <w:p>
      <w:pPr>
        <w:pStyle w:val="Heading3"/>
        <w:keepNext/>
        <w:bidi/>
        <w:spacing w:after="120" w:before="240"/>
        <w:jc w:val="start"/>
      </w:pPr>
      <w:r>
        <w:rPr>
          <w:rFonts w:ascii="Arial" w:cs="Arial" w:eastAsia="Arial" w:hAnsi="Arial"/>
          <w:b/>
          <w:bCs/>
          <w:color w:val="1F4E79"/>
          <w:sz w:val="23"/>
          <w:szCs w:val="23"/>
          <w:rtl/>
        </w:rPr>
        <w:t xml:space="preserve">نموذج إنشاء ريل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الفيديو</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MP4 أو MOV أو 3GP أو GIF أو WEBM أو MKV؛ ويُفضّل عمودي 9:16. الحجم والمدة القصوى يظهران في النموذج (تحددهما المنصّة).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الصورة المصغّرة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صورة الغلاف التي تظهر قبل تشغيل الفيديو، 9:16.</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وصف مختصر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تعليق متعدد اللغات، بحد أقصى 200 حرف.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مدة صلاحية الريل</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تاريخ البداية والنهاية — إلزامية ما لم يُحدَّد «ظاهر دائماً للعملاء».</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ظاهر دائماً للعملاء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عند التحديد = الريل بلا تاريخ انتهاء.</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زر الدعوة لاتخاذ إجراء (اطلب الآن)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يُظهر زر «اطلب الآن» على الريل.</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المنتج</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المنتج الذي يفتحه زر «اطلب الآن».</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قائمة الريلز والإحصاءات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العنصر</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المعنى</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المشاهدات / الإعجابات</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العملاء الذين شاهدوا الريل وأعجبوا به.</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زيارات المتجر</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العملاء الذين فتحوا متجرك من الريل.</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إجمالي المبيعات / أرباح الريل</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الطلبات وقيمة المبيعات التي جاءت من الريل.</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التصفية</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هذا الأسبوع، هذا الشهر، هذه السنة، كل الوقت، أو فترة مخصصة.</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 تعديل / حذف</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إيقاف الريل أو تعديله أو حذفه نهائياً.</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معلومات مهمة</w:t>
      </w:r>
    </w:p>
    <w:p>
      <w:pPr>
        <w:pStyle w:val="ListParagraph"/>
        <w:numPr>
          <w:ilvl w:val="0"/>
          <w:numId w:val="2"/>
        </w:numPr>
        <w:bidi/>
        <w:spacing w:after="60" w:before="0" w:line="300"/>
        <w:jc w:val="start"/>
      </w:pPr>
      <w:r>
        <w:rPr>
          <w:rFonts w:ascii="Arial" w:cs="Arial" w:eastAsia="Arial" w:hAnsi="Arial"/>
          <w:sz w:val="21"/>
          <w:szCs w:val="21"/>
          <w:rtl/>
        </w:rPr>
        <w:t xml:space="preserve">قد تحدد المنصّة عدد الريلز التي يمكن للمتجر رفعها أسبوعياً أو شهرياً، وحجمها ومدتها. إذا رُفض الرفع فراجع هذه الحدود في النموذج.</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ريل للمنتج الأكثر مبيعاً</w:t>
            </w:r>
          </w:p>
          <w:p>
            <w:pPr>
              <w:bidi/>
              <w:spacing w:after="60" w:before="0" w:line="300"/>
              <w:jc w:val="start"/>
            </w:pPr>
            <w:r>
              <w:rPr>
                <w:rFonts w:ascii="Arial" w:cs="Arial" w:eastAsia="Arial" w:hAnsi="Arial"/>
                <w:sz w:val="20"/>
                <w:szCs w:val="20"/>
                <w:rtl/>
              </w:rPr>
              <w:t xml:space="preserve">فيديو عمودي مدته 20 ثانية للشاورما على الشواية — التعليق «شاورما الشام الشهيرة طازجة من الشواية 🔥» — ظاهر دائماً — اطلب الآن مفعّل ← المنتج «وجبة شاورما».</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ريل موسمي</w:t>
            </w:r>
          </w:p>
          <w:p>
            <w:pPr>
              <w:bidi/>
              <w:spacing w:after="60" w:before="0" w:line="300"/>
              <w:jc w:val="start"/>
            </w:pPr>
            <w:r>
              <w:rPr>
                <w:rFonts w:ascii="Arial" w:cs="Arial" w:eastAsia="Arial" w:hAnsi="Arial"/>
                <w:sz w:val="20"/>
                <w:szCs w:val="20"/>
                <w:rtl/>
              </w:rPr>
              <w:t xml:space="preserve">«معمول العيد عاد» — الصلاحية من 10 أيام قبل العيد حتى ثالث أيام العيد — اطلب الآن ← «علبة معمول 1 كغ». قارن بعدها زيارات المتجر وإجمالي المبيعات مع ريلزك الأخرى.</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اعرض المنتج في أول ثانيتين، وصوّر عمودياً في إضاءة جيدة.</w:t>
      </w:r>
    </w:p>
    <w:p>
      <w:pPr>
        <w:pStyle w:val="ListParagraph"/>
        <w:numPr>
          <w:ilvl w:val="0"/>
          <w:numId w:val="2"/>
        </w:numPr>
        <w:bidi/>
        <w:spacing w:after="60" w:before="0" w:line="300"/>
        <w:jc w:val="start"/>
      </w:pPr>
      <w:r>
        <w:rPr>
          <w:rFonts w:ascii="Arial" w:cs="Arial" w:eastAsia="Arial" w:hAnsi="Arial"/>
          <w:sz w:val="21"/>
          <w:szCs w:val="21"/>
          <w:rtl/>
        </w:rPr>
        <w:t xml:space="preserve">اربط زر «اطلب الآن» بمنتج متوفر ويُجهّز بسرعة.</w:t>
      </w:r>
    </w:p>
    <w:p>
      <w:r>
        <w:br w:type="page"/>
      </w:r>
    </w:p>
    <w:p>
      <w:pPr>
        <w:pStyle w:val="Heading1"/>
        <w:keepNext/>
        <w:bidi/>
        <w:spacing w:after="120" w:before="0"/>
        <w:jc w:val="start"/>
      </w:pPr>
      <w:r>
        <w:rPr>
          <w:rFonts w:ascii="Arial" w:cs="Arial" w:eastAsia="Arial" w:hAnsi="Arial"/>
          <w:b/>
          <w:bCs/>
          <w:color w:val="1F4E79"/>
          <w:sz w:val="34"/>
          <w:szCs w:val="34"/>
          <w:rtl/>
        </w:rPr>
        <w:t xml:space="preserve">10. خطة ترويج بسيطة لمتجرك</w:t>
      </w:r>
    </w:p>
    <w:p>
      <w:pPr>
        <w:pStyle w:val="ListParagraph"/>
        <w:numPr>
          <w:ilvl w:val="0"/>
          <w:numId w:val="3"/>
        </w:numPr>
        <w:bidi/>
        <w:spacing w:after="80" w:before="0" w:line="300"/>
        <w:jc w:val="start"/>
      </w:pPr>
      <w:r>
        <w:rPr>
          <w:rFonts w:ascii="Arial" w:cs="Arial" w:eastAsia="Arial" w:hAnsi="Arial"/>
          <w:sz w:val="21"/>
          <w:szCs w:val="21"/>
          <w:rtl/>
        </w:rPr>
        <w:t xml:space="preserve">اختر هدفاً واحداً: عملاء جدد، أو طلبات أكبر، أو بيع منتج معيّن.</w:t>
      </w:r>
    </w:p>
    <w:p>
      <w:pPr>
        <w:pStyle w:val="ListParagraph"/>
        <w:numPr>
          <w:ilvl w:val="0"/>
          <w:numId w:val="3"/>
        </w:numPr>
        <w:bidi/>
        <w:spacing w:after="80" w:before="0" w:line="300"/>
        <w:jc w:val="start"/>
      </w:pPr>
      <w:r>
        <w:rPr>
          <w:rFonts w:ascii="Arial" w:cs="Arial" w:eastAsia="Arial" w:hAnsi="Arial"/>
          <w:sz w:val="21"/>
          <w:szCs w:val="21"/>
          <w:rtl/>
        </w:rPr>
        <w:t xml:space="preserve">أنشئ العرض: قسيمة (خصم أو توصيل مجاني)، أو اطلب من المنصّة إضافتك إلى تخفيض سريع أو حملة.</w:t>
      </w:r>
    </w:p>
    <w:p>
      <w:pPr>
        <w:pStyle w:val="ListParagraph"/>
        <w:numPr>
          <w:ilvl w:val="0"/>
          <w:numId w:val="3"/>
        </w:numPr>
        <w:bidi/>
        <w:spacing w:after="80" w:before="0" w:line="300"/>
        <w:jc w:val="start"/>
      </w:pPr>
      <w:r>
        <w:rPr>
          <w:rFonts w:ascii="Arial" w:cs="Arial" w:eastAsia="Arial" w:hAnsi="Arial"/>
          <w:sz w:val="21"/>
          <w:szCs w:val="21"/>
          <w:rtl/>
        </w:rPr>
        <w:t xml:space="preserve">اجعله ظاهراً: لافتة في صفحة متجرك وريل مع زر «اطلب الآن».</w:t>
      </w:r>
    </w:p>
    <w:p>
      <w:pPr>
        <w:pStyle w:val="ListParagraph"/>
        <w:numPr>
          <w:ilvl w:val="0"/>
          <w:numId w:val="3"/>
        </w:numPr>
        <w:bidi/>
        <w:spacing w:after="80" w:before="0" w:line="300"/>
        <w:jc w:val="start"/>
      </w:pPr>
      <w:r>
        <w:rPr>
          <w:rFonts w:ascii="Arial" w:cs="Arial" w:eastAsia="Arial" w:hAnsi="Arial"/>
          <w:sz w:val="21"/>
          <w:szCs w:val="21"/>
          <w:rtl/>
        </w:rPr>
        <w:t xml:space="preserve">للوصول إلى أكبر عدد من العملاء، اطلب إعلاناً في الصفحة الرئيسية.</w:t>
      </w:r>
    </w:p>
    <w:p>
      <w:pPr>
        <w:pStyle w:val="ListParagraph"/>
        <w:numPr>
          <w:ilvl w:val="0"/>
          <w:numId w:val="3"/>
        </w:numPr>
        <w:bidi/>
        <w:spacing w:after="80" w:before="0" w:line="300"/>
        <w:jc w:val="start"/>
      </w:pPr>
      <w:r>
        <w:rPr>
          <w:rFonts w:ascii="Arial" w:cs="Arial" w:eastAsia="Arial" w:hAnsi="Arial"/>
          <w:sz w:val="21"/>
          <w:szCs w:val="21"/>
          <w:rtl/>
        </w:rPr>
        <w:t xml:space="preserve">املأ تبويبتي الإنجليزية والعربية في كل حقل متعدد اللغات.</w:t>
      </w:r>
    </w:p>
    <w:p>
      <w:pPr>
        <w:pStyle w:val="ListParagraph"/>
        <w:numPr>
          <w:ilvl w:val="0"/>
          <w:numId w:val="3"/>
        </w:numPr>
        <w:bidi/>
        <w:spacing w:after="80" w:before="0" w:line="300"/>
        <w:jc w:val="start"/>
      </w:pPr>
      <w:r>
        <w:rPr>
          <w:rFonts w:ascii="Arial" w:cs="Arial" w:eastAsia="Arial" w:hAnsi="Arial"/>
          <w:sz w:val="21"/>
          <w:szCs w:val="21"/>
          <w:rtl/>
        </w:rPr>
        <w:t xml:space="preserve">عند الانتهاء: أوقف اللافتة، ثم راجع عدد استخدامات القسيمة وإحصاءات الريلز لمعرفة ما نجح.</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08080"/>
        <w:sz w:val="16"/>
        <w:szCs w:val="16"/>
        <w:rtl/>
      </w:rPr>
      <w:t xml:space="preserve">دليل التسويق للمتاجر — صفحة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270"/>
      </w:pPr>
    </w:lvl>
  </w:abstractNum>
  <w:abstractNum w:abstractNumId="3" w15:restartNumberingAfterBreak="0">
    <w:multiLevelType w:val="hybridMultilevel"/>
    <w:lvl w:ilvl="0" w: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التسويق للمتاجر</dc:title>
  <dc:creator>Delivery App</dc:creator>
  <cp:lastModifiedBy>Un-named</cp:lastModifiedBy>
  <cp:revision>1</cp:revision>
  <dcterms:created xsi:type="dcterms:W3CDTF">2026-09-28T17:49:56.555Z</dcterms:created>
  <dcterms:modified xsi:type="dcterms:W3CDTF">2026-09-28T17:49:56.555Z</dcterms:modified>
</cp:coreProperties>
</file>

<file path=docProps/custom.xml><?xml version="1.0" encoding="utf-8"?>
<Properties xmlns="http://schemas.openxmlformats.org/officeDocument/2006/custom-properties" xmlns:vt="http://schemas.openxmlformats.org/officeDocument/2006/docPropsVTypes"/>
</file>