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b w:val="0"/>
          <w:bCs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141414"/>
          <w:spacing w:val="0"/>
          <w:sz w:val="48"/>
          <w:szCs w:val="48"/>
          <w:shd w:val="clear" w:color="auto" w:fill="FFFFFF"/>
        </w:rPr>
        <w:t>STORY57889【数据管理】数据同步、同步日志</w:t>
      </w:r>
      <w:r>
        <w:rPr>
          <w:rFonts w:hint="default" w:ascii="Times New Roman" w:hAnsi="Times New Roman" w:cs="Times New Roman" w:eastAsiaTheme="majorEastAsia"/>
          <w:b w:val="0"/>
          <w:bCs/>
          <w:sz w:val="48"/>
          <w:szCs w:val="48"/>
        </w:rPr>
        <w:t xml:space="preserve"> </w:t>
      </w:r>
      <w:r>
        <w:rPr>
          <w:rFonts w:hint="eastAsia" w:ascii="Times New Roman" w:hAnsi="Times New Roman" w:cs="Times New Roman" w:eastAsiaTheme="majorEastAsia"/>
          <w:b w:val="0"/>
          <w:bCs/>
          <w:sz w:val="48"/>
          <w:szCs w:val="48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ajorEastAsia"/>
          <w:b w:val="0"/>
          <w:bCs/>
          <w:sz w:val="48"/>
          <w:szCs w:val="48"/>
        </w:rPr>
        <w:t>详细设计</w:t>
      </w: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变更记录</w:t>
      </w:r>
    </w:p>
    <w:tbl>
      <w:tblPr>
        <w:tblStyle w:val="15"/>
        <w:tblW w:w="95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3014"/>
        <w:gridCol w:w="2835"/>
        <w:gridCol w:w="127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版本号</w:t>
            </w:r>
          </w:p>
        </w:tc>
        <w:tc>
          <w:tcPr>
            <w:tcW w:w="3014" w:type="dxa"/>
            <w:vAlign w:val="center"/>
          </w:tcPr>
          <w:p>
            <w:pPr>
              <w:ind w:right="-107" w:rightChars="-5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修改原因／内容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审核／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批准人</w:t>
            </w: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V0.1</w:t>
            </w:r>
          </w:p>
        </w:tc>
        <w:tc>
          <w:tcPr>
            <w:tcW w:w="3014" w:type="dxa"/>
            <w:vAlign w:val="center"/>
          </w:tcPr>
          <w:p>
            <w:pPr>
              <w:ind w:right="73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创建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陈有才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01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2"/>
        <w:rPr>
          <w:rFonts w:hint="default" w:ascii="Times New Roman" w:hAnsi="Times New Roman" w:cs="Times New Roman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_Toc30184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 前言</w:t>
      </w:r>
      <w:r>
        <w:tab/>
      </w:r>
      <w:r>
        <w:fldChar w:fldCharType="begin"/>
      </w:r>
      <w:r>
        <w:instrText xml:space="preserve"> PAGEREF _Toc30184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_Toc3997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1.1目的</w:t>
      </w:r>
      <w:r>
        <w:tab/>
      </w:r>
      <w:r>
        <w:fldChar w:fldCharType="begin"/>
      </w:r>
      <w:r>
        <w:instrText xml:space="preserve"> PAGEREF _Toc3997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_Toc22959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1.2</w:t>
      </w:r>
      <w:r>
        <w:rPr>
          <w:rFonts w:hint="default" w:ascii="Times New Roman" w:hAnsi="Times New Roman" w:eastAsia="宋体" w:cs="Times New Roman"/>
        </w:rPr>
        <w:t>适用范围</w:t>
      </w:r>
      <w:r>
        <w:tab/>
      </w:r>
      <w:r>
        <w:fldChar w:fldCharType="begin"/>
      </w:r>
      <w:r>
        <w:instrText xml:space="preserve"> PAGEREF _Toc22959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_Toc10780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1.3</w:t>
      </w:r>
      <w:r>
        <w:rPr>
          <w:rFonts w:hint="default" w:ascii="Times New Roman" w:hAnsi="Times New Roman" w:eastAsia="宋体" w:cs="Times New Roman"/>
        </w:rPr>
        <w:t>读者对象</w:t>
      </w:r>
      <w:r>
        <w:tab/>
      </w:r>
      <w:r>
        <w:fldChar w:fldCharType="begin"/>
      </w:r>
      <w:r>
        <w:instrText xml:space="preserve"> PAGEREF _Toc10780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_Toc4190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</w:rPr>
        <w:t>总体设计</w:t>
      </w:r>
      <w:r>
        <w:tab/>
      </w:r>
      <w:r>
        <w:fldChar w:fldCharType="begin"/>
      </w:r>
      <w:r>
        <w:instrText xml:space="preserve"> PAGEREF _Toc4190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_Toc27818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业务流程</w:t>
      </w:r>
      <w:r>
        <w:tab/>
      </w:r>
      <w:r>
        <w:fldChar w:fldCharType="begin"/>
      </w:r>
      <w:r>
        <w:instrText xml:space="preserve"> PAGEREF _Toc27818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_Toc10621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2.3工程结构</w:t>
      </w:r>
      <w:r>
        <w:tab/>
      </w:r>
      <w:r>
        <w:fldChar w:fldCharType="begin"/>
      </w:r>
      <w:r>
        <w:instrText xml:space="preserve"> PAGEREF _Toc10621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_Toc16655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eastAsia="宋体"/>
          <w:kern w:val="0"/>
          <w:szCs w:val="21"/>
          <w:lang w:val="en-US" w:eastAsia="zh-CN"/>
        </w:rPr>
        <w:t>3</w:t>
      </w:r>
      <w:r>
        <w:rPr>
          <w:rFonts w:hint="eastAsia" w:eastAsia="宋体"/>
          <w:kern w:val="0"/>
          <w:szCs w:val="21"/>
        </w:rPr>
        <w:t>详细设计</w:t>
      </w:r>
      <w:r>
        <w:tab/>
      </w:r>
      <w:r>
        <w:fldChar w:fldCharType="begin"/>
      </w:r>
      <w:r>
        <w:instrText xml:space="preserve"> PAGEREF _Toc16655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_Toc1704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lang w:val="en-US" w:eastAsia="zh-CN"/>
        </w:rPr>
        <w:t>3.1</w:t>
      </w:r>
      <w:r>
        <w:rPr>
          <w:rFonts w:hint="eastAsia" w:ascii="Times New Roman" w:hAnsi="Times New Roman" w:eastAsia="宋体"/>
        </w:rPr>
        <w:t>功能描述</w:t>
      </w:r>
      <w:r>
        <w:tab/>
      </w:r>
      <w:r>
        <w:fldChar w:fldCharType="begin"/>
      </w:r>
      <w:r>
        <w:instrText xml:space="preserve"> PAGEREF _Toc1704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_Toc28062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</w:t>
      </w:r>
      <w:r>
        <w:rPr>
          <w:rFonts w:hint="eastAsia"/>
        </w:rPr>
        <w:t>程序设计</w:t>
      </w:r>
      <w:r>
        <w:tab/>
      </w:r>
      <w:r>
        <w:fldChar w:fldCharType="begin"/>
      </w:r>
      <w:r>
        <w:instrText xml:space="preserve"> PAGEREF _Toc28062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_Toc15207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lang w:val="en-US" w:eastAsia="zh-CN"/>
        </w:rPr>
        <w:t>3.2.1</w:t>
      </w:r>
      <w:r>
        <w:rPr>
          <w:rFonts w:hint="eastAsia" w:ascii="Times New Roman" w:hAnsi="Times New Roman" w:eastAsia="宋体"/>
        </w:rPr>
        <w:t>应用时序图</w:t>
      </w:r>
      <w:r>
        <w:tab/>
      </w:r>
      <w:r>
        <w:fldChar w:fldCharType="begin"/>
      </w:r>
      <w:r>
        <w:instrText xml:space="preserve"> PAGEREF _Toc15207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_Toc3134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lang w:val="en-US" w:eastAsia="zh-CN"/>
        </w:rPr>
        <w:t>3.2.2</w:t>
      </w:r>
      <w:r>
        <w:rPr>
          <w:rFonts w:hint="eastAsia" w:ascii="Times New Roman" w:hAnsi="Times New Roman" w:eastAsia="宋体"/>
        </w:rPr>
        <w:t>类程序设计</w:t>
      </w:r>
      <w:r>
        <w:tab/>
      </w:r>
      <w:r>
        <w:fldChar w:fldCharType="begin"/>
      </w:r>
      <w:r>
        <w:instrText xml:space="preserve"> PAGEREF _Toc3134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_Toc25754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lang w:val="en-US" w:eastAsia="zh-CN"/>
        </w:rPr>
        <w:t>3.2.3</w:t>
      </w:r>
      <w:r>
        <w:rPr>
          <w:rFonts w:hint="eastAsia" w:ascii="Times New Roman" w:hAnsi="Times New Roman" w:eastAsia="宋体"/>
        </w:rPr>
        <w:t>配置说明</w:t>
      </w:r>
      <w:r>
        <w:tab/>
      </w:r>
      <w:r>
        <w:fldChar w:fldCharType="begin"/>
      </w:r>
      <w:r>
        <w:instrText xml:space="preserve"> PAGEREF _Toc25754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bookmarkStart w:id="0" w:name="_Toc30184"/>
      <w:bookmarkStart w:id="1" w:name="_1前言"/>
      <w:r>
        <w:rPr>
          <w:rFonts w:hint="default" w:ascii="Times New Roman" w:hAnsi="Times New Roman" w:cs="Times New Roman"/>
          <w:lang w:val="en-US" w:eastAsia="zh-CN"/>
        </w:rPr>
        <w:t>1 前言</w:t>
      </w:r>
      <w:bookmarkEnd w:id="0"/>
    </w:p>
    <w:bookmarkEnd w:id="1"/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bookmarkStart w:id="2" w:name="_Toc3997"/>
      <w:r>
        <w:rPr>
          <w:rFonts w:hint="default" w:ascii="Times New Roman" w:hAnsi="Times New Roman" w:cs="Times New Roman"/>
          <w:lang w:val="en-US" w:eastAsia="zh-CN"/>
        </w:rPr>
        <w:t>1.1目的</w:t>
      </w:r>
      <w:bookmarkEnd w:id="2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使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开发人员思路清晰、</w:t>
      </w:r>
      <w:r>
        <w:rPr>
          <w:rFonts w:hint="default" w:ascii="Times New Roman" w:hAnsi="Times New Roman" w:cs="Times New Roman"/>
          <w:sz w:val="21"/>
          <w:szCs w:val="21"/>
        </w:rPr>
        <w:t>代码逻辑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正确</w:t>
      </w:r>
      <w:r>
        <w:rPr>
          <w:rFonts w:hint="default" w:ascii="Times New Roman" w:hAnsi="Times New Roman" w:cs="Times New Roman"/>
          <w:sz w:val="21"/>
          <w:szCs w:val="21"/>
        </w:rPr>
        <w:t>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便于</w:t>
      </w:r>
      <w:r>
        <w:rPr>
          <w:rFonts w:hint="default" w:ascii="Times New Roman" w:hAnsi="Times New Roman" w:cs="Times New Roman"/>
          <w:sz w:val="21"/>
          <w:szCs w:val="21"/>
        </w:rPr>
        <w:t>开发，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为下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一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阶段开发工作提供依据，供项目经理、设计人员、测试人员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开发人员参考。</w:t>
      </w:r>
    </w:p>
    <w:p>
      <w:pPr>
        <w:pStyle w:val="3"/>
        <w:tabs>
          <w:tab w:val="left" w:pos="432"/>
          <w:tab w:val="left" w:pos="576"/>
        </w:tabs>
        <w:spacing w:line="240" w:lineRule="auto"/>
        <w:rPr>
          <w:rFonts w:hint="default" w:ascii="Times New Roman" w:hAnsi="Times New Roman" w:eastAsia="宋体" w:cs="Times New Roman"/>
        </w:rPr>
      </w:pPr>
      <w:bookmarkStart w:id="3" w:name="_Toc22959"/>
      <w:r>
        <w:rPr>
          <w:rFonts w:hint="default" w:ascii="Times New Roman" w:hAnsi="Times New Roman" w:cs="Times New Roman"/>
          <w:lang w:val="en-US" w:eastAsia="zh-CN"/>
        </w:rPr>
        <w:t>1.2</w:t>
      </w:r>
      <w:bookmarkStart w:id="4" w:name="_Toc274740672"/>
      <w:bookmarkStart w:id="5" w:name="_Toc396120320"/>
      <w:r>
        <w:rPr>
          <w:rFonts w:hint="default" w:ascii="Times New Roman" w:hAnsi="Times New Roman" w:eastAsia="宋体" w:cs="Times New Roman"/>
        </w:rPr>
        <w:t>适用范围</w:t>
      </w:r>
      <w:bookmarkEnd w:id="3"/>
      <w:bookmarkEnd w:id="4"/>
      <w:bookmarkEnd w:id="5"/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本文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档是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需求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详</w:t>
      </w:r>
      <w:r>
        <w:rPr>
          <w:rFonts w:hint="default" w:ascii="Times New Roman" w:hAnsi="Times New Roman" w:cs="Times New Roman"/>
          <w:sz w:val="21"/>
          <w:szCs w:val="21"/>
        </w:rPr>
        <w:t>细设计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说明书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，使用与开发、测试等环节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pStyle w:val="3"/>
        <w:tabs>
          <w:tab w:val="left" w:pos="432"/>
          <w:tab w:val="left" w:pos="576"/>
        </w:tabs>
        <w:spacing w:line="240" w:lineRule="auto"/>
        <w:rPr>
          <w:rFonts w:hint="default" w:ascii="Times New Roman" w:hAnsi="Times New Roman" w:eastAsia="宋体" w:cs="Times New Roman"/>
        </w:rPr>
      </w:pPr>
      <w:bookmarkStart w:id="6" w:name="_Toc10780"/>
      <w:bookmarkStart w:id="7" w:name="_Toc396120321"/>
      <w:bookmarkStart w:id="8" w:name="_Toc274740673"/>
      <w:r>
        <w:rPr>
          <w:rFonts w:hint="default" w:ascii="Times New Roman" w:hAnsi="Times New Roman" w:cs="Times New Roman"/>
          <w:lang w:val="en-US" w:eastAsia="zh-CN"/>
        </w:rPr>
        <w:t>1.3</w:t>
      </w:r>
      <w:r>
        <w:rPr>
          <w:rFonts w:hint="default" w:ascii="Times New Roman" w:hAnsi="Times New Roman" w:eastAsia="宋体" w:cs="Times New Roman"/>
        </w:rPr>
        <w:t>读者对象</w:t>
      </w:r>
      <w:bookmarkEnd w:id="6"/>
      <w:bookmarkEnd w:id="7"/>
      <w:bookmarkEnd w:id="8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项目经理、设计人员、测试人员和开发人员，以及其他项目干系人。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spacing w:line="240" w:lineRule="auto"/>
        <w:ind w:left="540" w:hanging="540"/>
        <w:rPr>
          <w:rFonts w:eastAsia="宋体"/>
        </w:rPr>
      </w:pPr>
      <w:bookmarkStart w:id="9" w:name="_Toc21960"/>
      <w:bookmarkStart w:id="10" w:name="_Toc4190"/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</w:rPr>
        <w:t>总体设计</w:t>
      </w:r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818"/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业务流程</w:t>
      </w:r>
      <w:bookmarkEnd w:id="11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10.25pt;width:415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2.2界面UI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7010" cy="2369185"/>
            <wp:effectExtent l="0" t="0" r="8890" b="1206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eastAsia="zh-CN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2.2.1消息展示界面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5855" cy="2289175"/>
            <wp:effectExtent l="0" t="0" r="10795" b="1587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图2.2.2同步模块配置界面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0621"/>
      <w:r>
        <w:rPr>
          <w:rFonts w:hint="eastAsia"/>
          <w:lang w:val="en-US" w:eastAsia="zh-CN"/>
        </w:rPr>
        <w:t>2.3工程结构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tbl>
      <w:tblPr>
        <w:tblStyle w:val="1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5137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前台</w:t>
            </w: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  <w:t>YssSyncData.csproj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新增数据同步工程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  <w:t>YssSyncData.Form.Base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包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窗体包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Frm_SyncData_L.cs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数据同步展示界面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Frm_SyncData_S.cs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同步模块监听配置界面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  <w:t>YssSyncData.Pojo.Base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包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实体类包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SyncData.cs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数据同步 pojo类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SyncModule.cs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同步模块设置pojo类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</w:rPr>
              <w:t>YssSyncData.Service.Base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包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服务类包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ISyncDataService.cs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数据同步服务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ISyncGenerateService.cs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数据同步生成服务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  <w:t>YssSyncData.Resource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包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资源包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BusinessSystemMenuConfigResource.cs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业务系统系统框架菜单配置资源采集实现类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systemConfig.xml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功能菜单配置文件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后台</w:t>
            </w: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com.yss.ams.syncdata.support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  <w:t>数据同步支持组件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com.yss.ams.syncdata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  <w:t>数据同步组件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com.yss.ams.db.upgrade.syncdata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  <w:t>数据同步数据库升级组件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YSS_APP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\global</w:t>
            </w:r>
            <w:r>
              <w:rPr>
                <w:rFonts w:hint="eastAsia" w:asciiTheme="minorEastAsia" w:hAnsiTheme="minorEastAsia" w:cstheme="minorEastAsia"/>
                <w:color w:val="000000"/>
                <w:highlight w:val="white"/>
                <w:lang w:val="en-US" w:eastAsia="zh-CN"/>
              </w:rPr>
              <w:t>\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syncdata.xml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highlight w:val="white"/>
                <w:lang w:val="en-US" w:eastAsia="zh-CN"/>
              </w:rPr>
              <w:t>消息监听、系统标识配置文件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5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highlight w:val="white"/>
              </w:rPr>
              <w:t>\platform</w:t>
            </w:r>
            <w:r>
              <w:rPr>
                <w:rFonts w:hint="eastAsia" w:asciiTheme="minorEastAsia" w:hAnsiTheme="minorEastAsia" w:cstheme="minorEastAsia"/>
                <w:color w:val="000000"/>
                <w:highlight w:val="white"/>
                <w:lang w:val="en-US" w:eastAsia="zh-CN"/>
              </w:rPr>
              <w:t>\webService.xml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highlight w:val="white"/>
                <w:lang w:val="en-US" w:eastAsia="zh-CN"/>
              </w:rPr>
              <w:t>Webservice配置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spacing w:line="240" w:lineRule="auto"/>
        <w:ind w:left="540" w:hanging="540"/>
        <w:rPr>
          <w:rFonts w:eastAsia="宋体"/>
          <w:color w:val="000000"/>
          <w:kern w:val="0"/>
          <w:szCs w:val="21"/>
        </w:rPr>
      </w:pPr>
      <w:bookmarkStart w:id="13" w:name="_Toc16655"/>
      <w:bookmarkStart w:id="14" w:name="_Toc8424"/>
      <w:r>
        <w:rPr>
          <w:rFonts w:hint="eastAsia" w:eastAsia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eastAsia="宋体"/>
          <w:color w:val="000000"/>
          <w:kern w:val="0"/>
          <w:szCs w:val="21"/>
        </w:rPr>
        <w:t>详细设计</w:t>
      </w:r>
      <w:bookmarkEnd w:id="13"/>
      <w:bookmarkEnd w:id="14"/>
    </w:p>
    <w:p>
      <w:pPr>
        <w:pStyle w:val="3"/>
        <w:tabs>
          <w:tab w:val="left" w:pos="432"/>
          <w:tab w:val="left" w:pos="576"/>
        </w:tabs>
        <w:spacing w:line="240" w:lineRule="auto"/>
        <w:rPr>
          <w:rFonts w:ascii="Times New Roman" w:hAnsi="Times New Roman" w:eastAsia="宋体"/>
        </w:rPr>
      </w:pPr>
      <w:bookmarkStart w:id="15" w:name="_Toc1704"/>
      <w:bookmarkStart w:id="16" w:name="_Toc8957"/>
      <w:r>
        <w:rPr>
          <w:rFonts w:hint="eastAsia" w:ascii="Times New Roman" w:hAnsi="Times New Roman" w:eastAsia="宋体"/>
          <w:lang w:val="en-US" w:eastAsia="zh-CN"/>
        </w:rPr>
        <w:t>3.1</w:t>
      </w:r>
      <w:r>
        <w:rPr>
          <w:rFonts w:hint="eastAsia" w:ascii="Times New Roman" w:hAnsi="Times New Roman" w:eastAsia="宋体"/>
        </w:rPr>
        <w:t>功能描述</w:t>
      </w:r>
      <w:bookmarkEnd w:id="15"/>
      <w:bookmarkEnd w:id="1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同步模块监听配置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cs="宋体"/>
          <w:sz w:val="21"/>
          <w:szCs w:val="21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数据同步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界面点击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设置按钮，打开配置界面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，选择业务系统监听的功能模块，并保存。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数据同步展示界面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根据条件查询数据消息监听落地保存的数据同步消息，可选择【同步】和【忽略消息】两个功能：【同步】功能是先根据消息中的信息到生命周期系统获取完整消息信息，然后同步到业务系统；【忽略消息】是更改消息的状态，不做同步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outlineLvl w:val="9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3.数据同步监听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outlineLvl w:val="9"/>
        <w:rPr>
          <w:rFonts w:hint="eastAsia" w:eastAsia="宋体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后台数据同步组件启动时，会启动一个消息监听，监听消息主题是</w:t>
      </w:r>
      <w:r>
        <w:rPr>
          <w:rFonts w:hint="eastAsia" w:ascii="Consolas" w:hAnsi="Consolas" w:eastAsia="Consolas"/>
          <w:color w:val="auto"/>
          <w:sz w:val="21"/>
          <w:szCs w:val="21"/>
          <w:highlight w:val="white"/>
        </w:rPr>
        <w:t>SyncData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eastAsia="zh-CN"/>
        </w:rPr>
        <w:t>的消息。</w:t>
      </w:r>
    </w:p>
    <w:p>
      <w:pPr>
        <w:numPr>
          <w:ilvl w:val="0"/>
          <w:numId w:val="0"/>
        </w:numPr>
        <w:spacing w:line="360" w:lineRule="auto"/>
        <w:rPr>
          <w:rFonts w:ascii="宋体" w:hAnsi="宋体" w:cs="宋体"/>
          <w:sz w:val="21"/>
          <w:szCs w:val="21"/>
          <w:lang w:val="en-US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pStyle w:val="3"/>
      </w:pPr>
      <w:bookmarkStart w:id="17" w:name="_Toc11756"/>
      <w:bookmarkStart w:id="18" w:name="_Toc28062"/>
      <w:r>
        <w:rPr>
          <w:rFonts w:hint="eastAsia"/>
          <w:lang w:val="en-US" w:eastAsia="zh-CN"/>
        </w:rPr>
        <w:t>3.2</w:t>
      </w:r>
      <w:r>
        <w:rPr>
          <w:rFonts w:hint="eastAsia"/>
        </w:rPr>
        <w:t>程序设计</w:t>
      </w:r>
      <w:bookmarkEnd w:id="17"/>
      <w:bookmarkEnd w:id="18"/>
    </w:p>
    <w:p>
      <w:pPr>
        <w:pStyle w:val="4"/>
        <w:tabs>
          <w:tab w:val="left" w:pos="432"/>
          <w:tab w:val="left" w:pos="851"/>
        </w:tabs>
        <w:rPr>
          <w:rFonts w:ascii="Times New Roman" w:hAnsi="Times New Roman" w:eastAsia="宋体"/>
        </w:rPr>
      </w:pPr>
      <w:bookmarkStart w:id="19" w:name="_Toc10927"/>
      <w:bookmarkStart w:id="20" w:name="_Toc15207"/>
      <w:r>
        <w:rPr>
          <w:rFonts w:hint="eastAsia" w:ascii="Times New Roman" w:hAnsi="Times New Roman" w:eastAsia="宋体"/>
          <w:lang w:val="en-US" w:eastAsia="zh-CN"/>
        </w:rPr>
        <w:t>3.2.1</w:t>
      </w:r>
      <w:bookmarkEnd w:id="19"/>
      <w:r>
        <w:rPr>
          <w:rFonts w:hint="eastAsia" w:ascii="Times New Roman" w:hAnsi="Times New Roman" w:eastAsia="宋体"/>
        </w:rPr>
        <w:t>应用时序图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2910205"/>
            <wp:effectExtent l="0" t="0" r="9525" b="4445"/>
            <wp:docPr id="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图3-2-1 消息同步功能应用时序图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432"/>
          <w:tab w:val="left" w:pos="851"/>
        </w:tabs>
        <w:rPr>
          <w:rFonts w:hint="eastAsia" w:ascii="Times New Roman" w:hAnsi="Times New Roman" w:eastAsia="宋体"/>
        </w:rPr>
      </w:pPr>
      <w:bookmarkStart w:id="21" w:name="_Toc24760"/>
      <w:bookmarkStart w:id="22" w:name="_Toc3134"/>
      <w:r>
        <w:rPr>
          <w:rFonts w:hint="eastAsia" w:ascii="Times New Roman" w:hAnsi="Times New Roman" w:eastAsia="宋体"/>
          <w:lang w:val="en-US" w:eastAsia="zh-CN"/>
        </w:rPr>
        <w:t>3.2.2</w:t>
      </w:r>
      <w:r>
        <w:rPr>
          <w:rFonts w:hint="eastAsia" w:ascii="Times New Roman" w:hAnsi="Times New Roman" w:eastAsia="宋体"/>
        </w:rPr>
        <w:t>类程序设计</w:t>
      </w:r>
      <w:bookmarkEnd w:id="21"/>
      <w:bookmarkEnd w:id="22"/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后台：</w:t>
      </w:r>
    </w:p>
    <w:tbl>
      <w:tblPr>
        <w:tblStyle w:val="1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com.yss.ams.syncdata.activator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SyncDataActivator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BaseApplicationActivator4Refactoring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数据同步组件启动类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start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-100" w:firstLine="210" w:firstLineChars="10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组件启动方法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BundleContext context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super.start(context);</w:t>
            </w:r>
          </w:p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1"/>
                <w:szCs w:val="21"/>
                <w:highlight w:val="none"/>
              </w:rPr>
              <w:t>启动数据同步监听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sz w:val="18"/>
          <w:szCs w:val="18"/>
        </w:rPr>
      </w:pPr>
    </w:p>
    <w:p>
      <w:pPr>
        <w:rPr>
          <w:rFonts w:hint="default" w:ascii="Times New Roman" w:hAnsi="Times New Roman" w:cs="Times New Roman" w:eastAsiaTheme="minorEastAsia"/>
          <w:sz w:val="18"/>
          <w:szCs w:val="18"/>
        </w:rPr>
      </w:pPr>
    </w:p>
    <w:tbl>
      <w:tblPr>
        <w:tblStyle w:val="1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com.yss.ams.syncdata.modules.base.service.impl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SyncDataService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ServiceBus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ISyncDataService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数据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同步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服务类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 xml:space="preserve"> getSystemCode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-100" w:firstLine="210" w:firstLineChars="10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获取系统应用代码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返回syncdata.xml中的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  <w:t>systemCode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saveSyncModule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-210" w:leftChars="-100" w:firstLine="210" w:firstLineChars="10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保存数据同步模块设置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List&lt;SyncModule&gt; syncModules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先删除本业务系统已经配置的模块信息</w:t>
            </w:r>
          </w:p>
          <w:p>
            <w:pPr>
              <w:pStyle w:val="20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然后再将新的配置信息保存到数据库中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queryAllFuncodeCfg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-210" w:leftChars="-100" w:firstLine="210" w:firstLineChars="10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获取同步模块配置信息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List&lt;SyncModule&gt;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根据数据字典和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同步模块配置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表中的信息查询出所有模块，如果已经配置了，在界面展示时，默认打钩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ignoreMessages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-210" w:leftChars="-100" w:firstLine="210" w:firstLineChars="10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忽略消息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List&lt;SyncData&gt; syncDatas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调用webservice接口通知生命周期系统忽略该条消息</w:t>
            </w:r>
          </w:p>
          <w:p>
            <w:pPr>
              <w:pStyle w:val="20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  <w:t>更新本系统消息状态为【忽略】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syncSuccess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="-210" w:leftChars="-100" w:firstLine="210" w:firstLineChars="10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数据同步成功，将消息状态改成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【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已更新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数据同步成功，将消息状态改成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【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</w:rPr>
              <w:t>已更新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none"/>
                <w:lang w:eastAsia="zh-CN"/>
              </w:rPr>
              <w:t>】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</w:p>
    <w:tbl>
      <w:tblPr>
        <w:tblStyle w:val="1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com.yss.ams.syncdata.modules.base.service.impl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SyncGenerateService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BaseOper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u w:val="none"/>
              </w:rPr>
              <w:t>ISyncGenerateService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数据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eastAsia="zh-CN"/>
              </w:rPr>
              <w:t>同步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服务类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doBusOper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-100" w:firstLine="210" w:firstLineChars="10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eastAsia="zh-CN"/>
              </w:rPr>
              <w:t>同步数据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  <w:t>HashMap&lt;String, Object&gt; hmData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u w:val="none"/>
              </w:rPr>
              <w:t>发送webservice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u w:val="none"/>
                <w:lang w:eastAsia="zh-CN"/>
              </w:rPr>
              <w:t>到生命周期系统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u w:val="none"/>
              </w:rPr>
              <w:t>获取同步数据</w:t>
            </w:r>
          </w:p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eastAsia="zh-CN"/>
              </w:rPr>
              <w:t>调用同步模块实现接口同步数据</w:t>
            </w:r>
          </w:p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highlight w:val="white"/>
                <w:lang w:eastAsia="zh-CN"/>
              </w:rPr>
              <w:t>更新已同步消息的状态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tbl>
      <w:tblPr>
        <w:tblStyle w:val="1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highlight w:val="none"/>
              </w:rPr>
              <w:t>com.yss.ams.syncdata.mq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highlight w:val="none"/>
              </w:rPr>
              <w:t>SyncDataConsumer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Object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  <w:t>消息监听类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highlight w:val="none"/>
              </w:rPr>
              <w:t>fastmqconsumer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-100" w:firstLine="210" w:firstLineChars="10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监听数据同步消息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监听生命周期系统发送到消息总线上的消息主题是</w:t>
            </w:r>
            <w:r>
              <w:rPr>
                <w:rFonts w:hint="default" w:ascii="Times New Roman" w:hAnsi="Times New Roman" w:cs="Times New Roman" w:eastAsiaTheme="minorEastAsia"/>
                <w:i/>
                <w:color w:val="auto"/>
                <w:sz w:val="21"/>
                <w:szCs w:val="21"/>
                <w:highlight w:val="white"/>
              </w:rPr>
              <w:t>SyncData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的消息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com.yss.ams.syncdata.util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SyncDataUtils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Object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  <w:t>数据同步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工具类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getSyncDataIp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-100" w:firstLine="210" w:firstLineChars="10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获取数据同步消息监听ip、端口配置，业务系统标识配置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XMLSyncData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解析syncdata.xml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getWebserviceUrl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获取Webservice路径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解析webService.xml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708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loadFuncodeCFG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获取数据同步实现接口配置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注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解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参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数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w w:val="93"/>
                <w:sz w:val="21"/>
                <w:szCs w:val="21"/>
                <w:highlight w:val="none"/>
              </w:rPr>
              <w:t>返回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-22"/>
                <w:w w:val="93"/>
                <w:sz w:val="21"/>
                <w:szCs w:val="21"/>
                <w:highlight w:val="none"/>
              </w:rPr>
              <w:t>值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XMLFuncodeCfg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pacing w:val="90"/>
                <w:sz w:val="21"/>
                <w:szCs w:val="21"/>
                <w:highlight w:val="none"/>
              </w:rPr>
              <w:t>逻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</w:rPr>
              <w:t>辑</w:t>
            </w:r>
          </w:p>
        </w:tc>
        <w:tc>
          <w:tcPr>
            <w:tcW w:w="59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解析funcode.xml</w:t>
            </w:r>
          </w:p>
        </w:tc>
      </w:tr>
    </w:tbl>
    <w:p>
      <w:pPr>
        <w:rPr>
          <w:rFonts w:hint="eastAsia" w:ascii="Times New Roman" w:hAnsi="Times New Roman" w:eastAsia="宋体"/>
          <w:lang w:eastAsia="zh-CN"/>
        </w:rPr>
      </w:pP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前台：略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tabs>
          <w:tab w:val="left" w:pos="432"/>
          <w:tab w:val="left" w:pos="576"/>
        </w:tabs>
        <w:spacing w:line="240" w:lineRule="auto"/>
        <w:rPr>
          <w:rFonts w:hint="eastAsia" w:ascii="Times New Roman" w:hAnsi="Times New Roman" w:eastAsia="宋体"/>
        </w:rPr>
      </w:pPr>
      <w:bookmarkStart w:id="23" w:name="_Toc25754"/>
      <w:bookmarkStart w:id="24" w:name="_Toc1470"/>
      <w:r>
        <w:rPr>
          <w:rFonts w:hint="eastAsia" w:ascii="Times New Roman" w:hAnsi="Times New Roman" w:eastAsia="宋体"/>
          <w:lang w:val="en-US" w:eastAsia="zh-CN"/>
        </w:rPr>
        <w:t>3.2.3</w:t>
      </w:r>
      <w:r>
        <w:rPr>
          <w:rFonts w:hint="eastAsia" w:ascii="Times New Roman" w:hAnsi="Times New Roman" w:eastAsia="宋体"/>
        </w:rPr>
        <w:t>配置说明</w:t>
      </w:r>
      <w:bookmarkEnd w:id="23"/>
      <w:bookmarkEnd w:id="24"/>
    </w:p>
    <w:p>
      <w:pPr>
        <w:numPr>
          <w:ilvl w:val="0"/>
          <w:numId w:val="4"/>
        </w:numPr>
        <w:ind w:left="24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数据同步消息监听ip、端口配置，业务系统标识配置</w:t>
      </w:r>
    </w:p>
    <w:p>
      <w:pPr>
        <w:numPr>
          <w:ilvl w:val="0"/>
          <w:numId w:val="0"/>
        </w:numPr>
        <w:ind w:leftChars="-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路径：YSS_APP\global\syncdata.xml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&lt;!--startSync : 启用/关闭数据同步监听;</w:t>
            </w:r>
            <w:bookmarkStart w:id="27" w:name="_GoBack"/>
            <w:bookmarkEnd w:id="27"/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address 数据同步监控ip和端口；systemCode：应用系统代码(只能配置一个):估值核算：SYS_GZHS;信息披露：SYS_XXPL; 场外交易:SYS_CWJY;支付平台:SYS_ZFPT;TA清算:SYS_TAQS--&gt;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&lt;syncdata  startSync= "false" </w:t>
            </w:r>
            <w:r>
              <w:rPr>
                <w:rFonts w:hint="eastAsia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address="</w:t>
            </w:r>
            <w:r>
              <w:rPr>
                <w:rFonts w:hint="default" w:ascii="Times New Roman" w:hAnsi="Times New Roman" w:eastAsia="黑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10.10.20.101:11911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"  systemCode="</w:t>
            </w:r>
            <w:r>
              <w:rPr>
                <w:rFonts w:hint="default" w:ascii="Times New Roman" w:hAnsi="Times New Roman" w:eastAsia="黑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SYS_GZHS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"/&gt;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25" w:name="_Toc28494_WPSOffice_Level3"/>
      <w:r>
        <w:rPr>
          <w:rFonts w:hint="eastAsia"/>
          <w:lang w:val="en-US" w:eastAsia="zh-CN"/>
        </w:rPr>
        <w:t>Webservice配置文件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bookmarkEnd w:id="25"/>
      <w:bookmarkStart w:id="26" w:name="_Toc1832_WPSOffice_Level3"/>
      <w:r>
        <w:rPr>
          <w:rFonts w:hint="eastAsia"/>
          <w:lang w:val="en-US" w:eastAsia="zh-CN"/>
        </w:rPr>
        <w:t>YSS_APP\platform\webService.xml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文件格式：</w:t>
      </w:r>
      <w:bookmarkEnd w:id="26"/>
      <w:r>
        <w:rPr>
          <w:rFonts w:hint="eastAsia"/>
          <w:color w:val="FF0000"/>
          <w:lang w:val="en-US" w:eastAsia="zh-CN"/>
        </w:rPr>
        <w:t>（Id不能改）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&lt;service&gt;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&lt;server id="SyncData" port="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8088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" ip="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10.10.20.101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" server="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YSSUCOBRIDGE/ws/com/yss/ams/product/plm/datasync/service/ISyncPlmDataService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"/&gt;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&lt;/service&gt;</w:t>
            </w:r>
          </w:p>
        </w:tc>
      </w:tr>
    </w:tbl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数据同步实现接口配置文件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路径：com.yss.ams.syncdata\META-INF\config\business\funcode.xml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&lt;?xml version=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"1.0"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encoding=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"UTF-8"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&lt;systemCodes&gt;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code为业务系统的系统标识 ：估值核算：SYS_GZHS;信息披露：SYS_XXPL; 场外交易:SYS_CWJY;支付平台:SYS_ZFPT;TA清算:SYS_TAQS--&gt;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 code=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"SYS_GZHS"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"估值核算"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code为同步功能模块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u w:val="single"/>
              </w:rPr>
              <w:t>funcode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;service为各处理服务接口--&gt;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"productsInfo"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"产品基本信息"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"com.yss.ams.syncdata.support.modules.base.pojo.SyncPort"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"IPortSyncService"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"bankaccount"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"银行账户"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"com.yss.ams.syncdata.support.modules.base.pojo.SyncBankAcc"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"tradeaccount"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"交易账户"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"com.yss.ams.syncdata.support.modules.base.pojo.SyncTradeAcc"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"futureaccount"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"期货账户"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"com.yss.ams.syncdata.support.modules.base.pojo.SyncFuturesAcc"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 code=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"SYS_XXPL"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"信息披露"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code为同步功能模块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u w:val="single"/>
              </w:rPr>
              <w:t>funcode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;service为各处理服务接口--&gt;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"productsInfo"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"产品基本信息"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"com.yss.ams.syncdata.support.modules.base.pojo.SyncPort"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"bankaccount"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"银行账户"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"com.yss.ams.syncdata.support.modules.base.pojo.SyncBankAcc"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"tradeaccount"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"交易账户"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"com.yss.ams.syncdata.support.modules.base.pojo.SyncTradeAcc"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"futureaccount"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"期货账户"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"com.yss.ams.syncdata.support.modules.base.pojo.SyncFuturesAcc"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 code=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"SYS_CWJY"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"场外交易"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code为同步功能模块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u w:val="single"/>
              </w:rPr>
              <w:t>funcode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;service为各处理服务接口--&gt;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"productsInfo"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"产品基本信息"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"com.yss.ams.syncdata.support.modules.base.pojo.SyncPort"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"bankaccount"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"银行账户"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"com.yss.ams.syncdata.support.modules.base.pojo.SyncBankAcc"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"tradeaccount"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"交易账户"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"com.yss.ams.syncdata.support.modules.base.pojo.SyncTradeAcc"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"futureaccount"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"期货账户"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"com.yss.ams.syncdata.support.modules.base.pojo.SyncFuturesAcc"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 code=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"SYS_ZFPT"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"支付平台"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code为同步功能模块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u w:val="single"/>
              </w:rPr>
              <w:t>funcode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;service为各处理服务接口--&gt;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"productsInfo"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"产品基本信息"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"com.yss.ams.syncdata.support.modules.base.pojo.SyncPort"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"bankaccount"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"银行账户"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"com.yss.ams.syncdata.support.modules.base.pojo.SyncBankAcc"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"tradeaccount"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"交易账户"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"com.yss.ams.syncdata.support.modules.base.pojo.SyncTradeAcc"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"futureaccount"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"期货账户"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"com.yss.ams.syncdata.support.modules.base.pojo.SyncFuturesAcc"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&lt;systemCode code=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"SYS_TAQS"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"TA清算"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&lt;!-- code为同步功能模块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u w:val="single"/>
              </w:rPr>
              <w:t>funcode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;service为各处理服务接口--&gt;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"productsInfo"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"产品基本信息"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"com.yss.ams.syncdata.support.modules.base.pojo.SyncPort"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"bankaccount"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"银行账户"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"com.yss.ams.syncdata.support.modules.base.pojo.SyncBankAcc"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"tradeaccount"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"交易账户"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"com.yss.ams.syncdata.support.modules.base.pojo.SyncTradeAcc"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&lt;funcode code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"futureaccount"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name=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"期货账户"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pojo = 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"com.yss.ams.syncdata.support.modules.base.pojo.SyncFuturesAcc"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serviceId=</w:t>
            </w:r>
            <w:r>
              <w:rPr>
                <w:rFonts w:hint="default" w:ascii="Times New Roman" w:hAnsi="Times New Roman" w:eastAsia="黑体" w:cs="Times New Roman"/>
                <w:i/>
                <w:color w:val="auto"/>
                <w:sz w:val="20"/>
                <w:szCs w:val="20"/>
              </w:rPr>
              <w:t>" "</w:t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color w:val="auto"/>
                <w:sz w:val="20"/>
                <w:szCs w:val="20"/>
              </w:rPr>
              <w:t>&lt;/systemCodes&gt;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21"/>
                              <w:rFonts w:hint="eastAsia"/>
                            </w:rPr>
                            <w:t>页(共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21"/>
                            </w:rP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1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21"/>
                              <w:rFonts w:hint="eastAsia"/>
                            </w:rPr>
                            <w:t>页)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rStyle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2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Style w:val="21"/>
                        <w:rFonts w:hint="eastAsia"/>
                      </w:rPr>
                      <w:t>页(共</w:t>
                    </w:r>
                    <w:r>
                      <w:fldChar w:fldCharType="begin"/>
                    </w:r>
                    <w:r>
                      <w:rPr>
                        <w:rStyle w:val="21"/>
                      </w:rPr>
                      <w:instrText xml:space="preserve"> NUMPAGES </w:instrText>
                    </w:r>
                    <w:r>
                      <w:fldChar w:fldCharType="separate"/>
                    </w:r>
                    <w:r>
                      <w:rPr>
                        <w:rStyle w:val="21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Style w:val="21"/>
                        <w:rFonts w:hint="eastAsia"/>
                      </w:rPr>
                      <w:t>页)</w:t>
                    </w:r>
                  </w:p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  <w:tab w:val="clear" w:pos="8306"/>
      </w:tabs>
      <w:jc w:val="both"/>
      <w:rPr>
        <w:rFonts w:eastAsia="黑体"/>
        <w:b/>
        <w:u w:val="single"/>
      </w:rPr>
    </w:pPr>
    <w:r>
      <w:rPr>
        <w:rFonts w:eastAsia="黑体"/>
        <w:b/>
        <w:u w:val="single"/>
      </w:rPr>
      <w:drawing>
        <wp:inline distT="0" distB="0" distL="114300" distR="114300">
          <wp:extent cx="2321560" cy="246380"/>
          <wp:effectExtent l="0" t="0" r="2540" b="1270"/>
          <wp:docPr id="1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1560" cy="2463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黑体"/>
        <w:b/>
        <w:u w:val="single"/>
      </w:rPr>
      <w:t xml:space="preserve">                                  详细设计说明书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2233F"/>
    <w:multiLevelType w:val="singleLevel"/>
    <w:tmpl w:val="9E7223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C11F5B"/>
    <w:multiLevelType w:val="singleLevel"/>
    <w:tmpl w:val="C4C11F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B6E2ED"/>
    <w:multiLevelType w:val="singleLevel"/>
    <w:tmpl w:val="E3B6E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C8C6D22"/>
    <w:multiLevelType w:val="singleLevel"/>
    <w:tmpl w:val="FC8C6D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4692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0223BF50"/>
    <w:multiLevelType w:val="singleLevel"/>
    <w:tmpl w:val="0223B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C9E"/>
    <w:rsid w:val="001307E0"/>
    <w:rsid w:val="0015475E"/>
    <w:rsid w:val="00190468"/>
    <w:rsid w:val="00231108"/>
    <w:rsid w:val="00236EF6"/>
    <w:rsid w:val="002B35A9"/>
    <w:rsid w:val="0032121D"/>
    <w:rsid w:val="00357D91"/>
    <w:rsid w:val="00473BE0"/>
    <w:rsid w:val="004B338E"/>
    <w:rsid w:val="005D6C7F"/>
    <w:rsid w:val="006D3272"/>
    <w:rsid w:val="00751905"/>
    <w:rsid w:val="008207A4"/>
    <w:rsid w:val="00882173"/>
    <w:rsid w:val="008D5728"/>
    <w:rsid w:val="00925D19"/>
    <w:rsid w:val="0093410A"/>
    <w:rsid w:val="00B34661"/>
    <w:rsid w:val="00B53389"/>
    <w:rsid w:val="00C07BD5"/>
    <w:rsid w:val="00C67D2C"/>
    <w:rsid w:val="00D20EC2"/>
    <w:rsid w:val="00DE3278"/>
    <w:rsid w:val="00F666E8"/>
    <w:rsid w:val="0103108D"/>
    <w:rsid w:val="010B6D85"/>
    <w:rsid w:val="010C7B76"/>
    <w:rsid w:val="0116297C"/>
    <w:rsid w:val="01242C18"/>
    <w:rsid w:val="013738BE"/>
    <w:rsid w:val="0149531D"/>
    <w:rsid w:val="015144C9"/>
    <w:rsid w:val="01835C14"/>
    <w:rsid w:val="01857574"/>
    <w:rsid w:val="01A70415"/>
    <w:rsid w:val="01BA0359"/>
    <w:rsid w:val="01C16D99"/>
    <w:rsid w:val="01C93BFD"/>
    <w:rsid w:val="01CF2A5E"/>
    <w:rsid w:val="01D14458"/>
    <w:rsid w:val="02023051"/>
    <w:rsid w:val="020E272D"/>
    <w:rsid w:val="021C6DBE"/>
    <w:rsid w:val="02233BF8"/>
    <w:rsid w:val="02796B22"/>
    <w:rsid w:val="027B4B3E"/>
    <w:rsid w:val="028B5A13"/>
    <w:rsid w:val="02947FD4"/>
    <w:rsid w:val="02957054"/>
    <w:rsid w:val="029A410A"/>
    <w:rsid w:val="02A05192"/>
    <w:rsid w:val="02A93709"/>
    <w:rsid w:val="02AB2CC7"/>
    <w:rsid w:val="02BD2EA4"/>
    <w:rsid w:val="02C37C47"/>
    <w:rsid w:val="02DE26AA"/>
    <w:rsid w:val="02E91660"/>
    <w:rsid w:val="02F27542"/>
    <w:rsid w:val="02FA2A16"/>
    <w:rsid w:val="0309581E"/>
    <w:rsid w:val="03156709"/>
    <w:rsid w:val="031F60AB"/>
    <w:rsid w:val="03372384"/>
    <w:rsid w:val="03440300"/>
    <w:rsid w:val="034B671B"/>
    <w:rsid w:val="03511FB2"/>
    <w:rsid w:val="03596169"/>
    <w:rsid w:val="03604955"/>
    <w:rsid w:val="036223B8"/>
    <w:rsid w:val="037264FC"/>
    <w:rsid w:val="037517AD"/>
    <w:rsid w:val="037A3A68"/>
    <w:rsid w:val="038079A8"/>
    <w:rsid w:val="03827BAA"/>
    <w:rsid w:val="0399631B"/>
    <w:rsid w:val="03A53222"/>
    <w:rsid w:val="03B6338F"/>
    <w:rsid w:val="03D0014B"/>
    <w:rsid w:val="03D4223C"/>
    <w:rsid w:val="03DA6C8E"/>
    <w:rsid w:val="04033F5F"/>
    <w:rsid w:val="040C098F"/>
    <w:rsid w:val="041454F3"/>
    <w:rsid w:val="04280B9E"/>
    <w:rsid w:val="04345D7E"/>
    <w:rsid w:val="043A22A8"/>
    <w:rsid w:val="044F4B4C"/>
    <w:rsid w:val="04531CDB"/>
    <w:rsid w:val="04637126"/>
    <w:rsid w:val="0464300A"/>
    <w:rsid w:val="04645887"/>
    <w:rsid w:val="0484487A"/>
    <w:rsid w:val="0486601D"/>
    <w:rsid w:val="04900EA2"/>
    <w:rsid w:val="04951A57"/>
    <w:rsid w:val="04A1346C"/>
    <w:rsid w:val="04BA360A"/>
    <w:rsid w:val="04BA6C10"/>
    <w:rsid w:val="04BE39E8"/>
    <w:rsid w:val="04C933B7"/>
    <w:rsid w:val="04CF5377"/>
    <w:rsid w:val="04DE7440"/>
    <w:rsid w:val="04E825FE"/>
    <w:rsid w:val="04FA2A77"/>
    <w:rsid w:val="05070AED"/>
    <w:rsid w:val="0522698F"/>
    <w:rsid w:val="053E4063"/>
    <w:rsid w:val="0550518F"/>
    <w:rsid w:val="05507118"/>
    <w:rsid w:val="05515DCA"/>
    <w:rsid w:val="055513F2"/>
    <w:rsid w:val="055D60ED"/>
    <w:rsid w:val="05670CA6"/>
    <w:rsid w:val="05836DB9"/>
    <w:rsid w:val="058B5013"/>
    <w:rsid w:val="05936BF8"/>
    <w:rsid w:val="05B00C01"/>
    <w:rsid w:val="05B92340"/>
    <w:rsid w:val="05B9710F"/>
    <w:rsid w:val="05D7237E"/>
    <w:rsid w:val="05E16254"/>
    <w:rsid w:val="05F54A6E"/>
    <w:rsid w:val="05F5759C"/>
    <w:rsid w:val="05F675E0"/>
    <w:rsid w:val="06011277"/>
    <w:rsid w:val="06040FEA"/>
    <w:rsid w:val="06075A40"/>
    <w:rsid w:val="060B568B"/>
    <w:rsid w:val="06561DF9"/>
    <w:rsid w:val="06565201"/>
    <w:rsid w:val="065E4F71"/>
    <w:rsid w:val="06621F60"/>
    <w:rsid w:val="06633FAE"/>
    <w:rsid w:val="066A6D88"/>
    <w:rsid w:val="067D6FB4"/>
    <w:rsid w:val="06926AE8"/>
    <w:rsid w:val="06A86A4D"/>
    <w:rsid w:val="06A9537B"/>
    <w:rsid w:val="06B50ADC"/>
    <w:rsid w:val="06BB2F5C"/>
    <w:rsid w:val="06C269B5"/>
    <w:rsid w:val="06D11C0C"/>
    <w:rsid w:val="06F52DA5"/>
    <w:rsid w:val="06FA4EC7"/>
    <w:rsid w:val="07015BCD"/>
    <w:rsid w:val="070A3A82"/>
    <w:rsid w:val="07331BE8"/>
    <w:rsid w:val="073930CB"/>
    <w:rsid w:val="073F557F"/>
    <w:rsid w:val="075763DE"/>
    <w:rsid w:val="077B3419"/>
    <w:rsid w:val="077D110E"/>
    <w:rsid w:val="07801770"/>
    <w:rsid w:val="078C15EA"/>
    <w:rsid w:val="0794361C"/>
    <w:rsid w:val="07B14E93"/>
    <w:rsid w:val="07ED0C88"/>
    <w:rsid w:val="07F36577"/>
    <w:rsid w:val="08076340"/>
    <w:rsid w:val="0827450D"/>
    <w:rsid w:val="083348A7"/>
    <w:rsid w:val="08406C5C"/>
    <w:rsid w:val="084945A1"/>
    <w:rsid w:val="08591FA6"/>
    <w:rsid w:val="085B208F"/>
    <w:rsid w:val="0871660A"/>
    <w:rsid w:val="08720F7B"/>
    <w:rsid w:val="0872480D"/>
    <w:rsid w:val="087979F3"/>
    <w:rsid w:val="08831AD1"/>
    <w:rsid w:val="089014DA"/>
    <w:rsid w:val="089160FE"/>
    <w:rsid w:val="089200B6"/>
    <w:rsid w:val="08973CA3"/>
    <w:rsid w:val="08B26B83"/>
    <w:rsid w:val="08C834B0"/>
    <w:rsid w:val="08D81EA8"/>
    <w:rsid w:val="08DF28CA"/>
    <w:rsid w:val="08E07746"/>
    <w:rsid w:val="08FF55DE"/>
    <w:rsid w:val="09010AE9"/>
    <w:rsid w:val="090D269E"/>
    <w:rsid w:val="09176342"/>
    <w:rsid w:val="09181E82"/>
    <w:rsid w:val="091E15DE"/>
    <w:rsid w:val="09264F56"/>
    <w:rsid w:val="09402915"/>
    <w:rsid w:val="094D7DBA"/>
    <w:rsid w:val="09546BE7"/>
    <w:rsid w:val="09831062"/>
    <w:rsid w:val="098A7188"/>
    <w:rsid w:val="098F1D07"/>
    <w:rsid w:val="09985F9C"/>
    <w:rsid w:val="09BF2949"/>
    <w:rsid w:val="09EB41FD"/>
    <w:rsid w:val="0A03786F"/>
    <w:rsid w:val="0A0844C6"/>
    <w:rsid w:val="0A4F55CA"/>
    <w:rsid w:val="0A555E1C"/>
    <w:rsid w:val="0A5A591F"/>
    <w:rsid w:val="0A6B2598"/>
    <w:rsid w:val="0A85714D"/>
    <w:rsid w:val="0A9072D8"/>
    <w:rsid w:val="0A9574B6"/>
    <w:rsid w:val="0A96042B"/>
    <w:rsid w:val="0A974566"/>
    <w:rsid w:val="0AA966DB"/>
    <w:rsid w:val="0AAF345B"/>
    <w:rsid w:val="0AB23C2D"/>
    <w:rsid w:val="0ACF1C0A"/>
    <w:rsid w:val="0AD01B66"/>
    <w:rsid w:val="0ADC2C3A"/>
    <w:rsid w:val="0AF841D2"/>
    <w:rsid w:val="0AF97DCD"/>
    <w:rsid w:val="0B073BA3"/>
    <w:rsid w:val="0B0B35AC"/>
    <w:rsid w:val="0B1928AC"/>
    <w:rsid w:val="0B1C1BBF"/>
    <w:rsid w:val="0B1F2D76"/>
    <w:rsid w:val="0B24264A"/>
    <w:rsid w:val="0B2A3684"/>
    <w:rsid w:val="0B545498"/>
    <w:rsid w:val="0B5618C4"/>
    <w:rsid w:val="0B5B2E50"/>
    <w:rsid w:val="0B8F2818"/>
    <w:rsid w:val="0B987E3F"/>
    <w:rsid w:val="0B9B22FA"/>
    <w:rsid w:val="0B9C2EBC"/>
    <w:rsid w:val="0BA708D7"/>
    <w:rsid w:val="0BC9606D"/>
    <w:rsid w:val="0BD3502D"/>
    <w:rsid w:val="0BDB0B22"/>
    <w:rsid w:val="0BED2A96"/>
    <w:rsid w:val="0C0A794A"/>
    <w:rsid w:val="0C0B0D43"/>
    <w:rsid w:val="0C116C52"/>
    <w:rsid w:val="0C246F7D"/>
    <w:rsid w:val="0C2504B6"/>
    <w:rsid w:val="0C2C27ED"/>
    <w:rsid w:val="0C487139"/>
    <w:rsid w:val="0C4D1F99"/>
    <w:rsid w:val="0C677848"/>
    <w:rsid w:val="0C783A65"/>
    <w:rsid w:val="0C853D90"/>
    <w:rsid w:val="0C897EBE"/>
    <w:rsid w:val="0C8F14B2"/>
    <w:rsid w:val="0C983D8D"/>
    <w:rsid w:val="0CAF32C9"/>
    <w:rsid w:val="0CB329A1"/>
    <w:rsid w:val="0CC14EDE"/>
    <w:rsid w:val="0CC265F5"/>
    <w:rsid w:val="0CD148AC"/>
    <w:rsid w:val="0CDC3FBB"/>
    <w:rsid w:val="0CE4136C"/>
    <w:rsid w:val="0CF40500"/>
    <w:rsid w:val="0CF50AE4"/>
    <w:rsid w:val="0CFC48CF"/>
    <w:rsid w:val="0D19313D"/>
    <w:rsid w:val="0D1E0016"/>
    <w:rsid w:val="0D2712DD"/>
    <w:rsid w:val="0D2D6AEC"/>
    <w:rsid w:val="0D3205F0"/>
    <w:rsid w:val="0D3753D4"/>
    <w:rsid w:val="0D542DF6"/>
    <w:rsid w:val="0D570A4A"/>
    <w:rsid w:val="0D772AC8"/>
    <w:rsid w:val="0D79372B"/>
    <w:rsid w:val="0D827828"/>
    <w:rsid w:val="0D897D1C"/>
    <w:rsid w:val="0D9358BD"/>
    <w:rsid w:val="0DA25F28"/>
    <w:rsid w:val="0DBB1591"/>
    <w:rsid w:val="0DBC2EF1"/>
    <w:rsid w:val="0DBC63FA"/>
    <w:rsid w:val="0DCF25BD"/>
    <w:rsid w:val="0DD336ED"/>
    <w:rsid w:val="0DDB203D"/>
    <w:rsid w:val="0DDE36EF"/>
    <w:rsid w:val="0DF71922"/>
    <w:rsid w:val="0E0B00BE"/>
    <w:rsid w:val="0E127129"/>
    <w:rsid w:val="0E18448B"/>
    <w:rsid w:val="0E1C4C52"/>
    <w:rsid w:val="0E1F3C2D"/>
    <w:rsid w:val="0E321199"/>
    <w:rsid w:val="0E392618"/>
    <w:rsid w:val="0E481A0D"/>
    <w:rsid w:val="0E5D4740"/>
    <w:rsid w:val="0E625C5B"/>
    <w:rsid w:val="0E7B3BCC"/>
    <w:rsid w:val="0E8F515E"/>
    <w:rsid w:val="0E900830"/>
    <w:rsid w:val="0E935CBE"/>
    <w:rsid w:val="0E940BC4"/>
    <w:rsid w:val="0E951EB1"/>
    <w:rsid w:val="0EB330B3"/>
    <w:rsid w:val="0EB84A2B"/>
    <w:rsid w:val="0EC34928"/>
    <w:rsid w:val="0EC67D0D"/>
    <w:rsid w:val="0ED07FCA"/>
    <w:rsid w:val="0ED30166"/>
    <w:rsid w:val="0EEE6755"/>
    <w:rsid w:val="0F1B547C"/>
    <w:rsid w:val="0F1E0157"/>
    <w:rsid w:val="0F2426AC"/>
    <w:rsid w:val="0F56445B"/>
    <w:rsid w:val="0F5B426F"/>
    <w:rsid w:val="0F8E345D"/>
    <w:rsid w:val="0F9824DB"/>
    <w:rsid w:val="0F9A2329"/>
    <w:rsid w:val="0FB52A46"/>
    <w:rsid w:val="0FB77DBA"/>
    <w:rsid w:val="0FBE2BEF"/>
    <w:rsid w:val="0FBF6099"/>
    <w:rsid w:val="0FCD58B3"/>
    <w:rsid w:val="0FCE25A1"/>
    <w:rsid w:val="0FD52171"/>
    <w:rsid w:val="0FD77676"/>
    <w:rsid w:val="0FEB5E3B"/>
    <w:rsid w:val="0FF47365"/>
    <w:rsid w:val="0FFE1EE1"/>
    <w:rsid w:val="0FFE3C8A"/>
    <w:rsid w:val="10153C3E"/>
    <w:rsid w:val="101C047B"/>
    <w:rsid w:val="101D1438"/>
    <w:rsid w:val="10211D32"/>
    <w:rsid w:val="10377F01"/>
    <w:rsid w:val="106A20C3"/>
    <w:rsid w:val="108B38FF"/>
    <w:rsid w:val="10B053A1"/>
    <w:rsid w:val="10BB3AFF"/>
    <w:rsid w:val="10CD3ED3"/>
    <w:rsid w:val="10D0216D"/>
    <w:rsid w:val="10DF3EA2"/>
    <w:rsid w:val="10E24A9F"/>
    <w:rsid w:val="10EA6337"/>
    <w:rsid w:val="11061021"/>
    <w:rsid w:val="11251036"/>
    <w:rsid w:val="1127156E"/>
    <w:rsid w:val="112A6925"/>
    <w:rsid w:val="113379E6"/>
    <w:rsid w:val="1135309F"/>
    <w:rsid w:val="11541A78"/>
    <w:rsid w:val="11763F7E"/>
    <w:rsid w:val="11A541DC"/>
    <w:rsid w:val="11AB13EB"/>
    <w:rsid w:val="11AB4121"/>
    <w:rsid w:val="11B66B4E"/>
    <w:rsid w:val="11B86430"/>
    <w:rsid w:val="11C44831"/>
    <w:rsid w:val="11C55805"/>
    <w:rsid w:val="11C83641"/>
    <w:rsid w:val="11D023E4"/>
    <w:rsid w:val="11E87907"/>
    <w:rsid w:val="121436D1"/>
    <w:rsid w:val="12190092"/>
    <w:rsid w:val="12264BFE"/>
    <w:rsid w:val="12502A05"/>
    <w:rsid w:val="12564C30"/>
    <w:rsid w:val="125823BF"/>
    <w:rsid w:val="125E2074"/>
    <w:rsid w:val="12654522"/>
    <w:rsid w:val="127C590E"/>
    <w:rsid w:val="12853CEA"/>
    <w:rsid w:val="128A6557"/>
    <w:rsid w:val="12955A1C"/>
    <w:rsid w:val="12A823BB"/>
    <w:rsid w:val="12B13AC3"/>
    <w:rsid w:val="12B924AD"/>
    <w:rsid w:val="12C70444"/>
    <w:rsid w:val="12CA06A9"/>
    <w:rsid w:val="12D83580"/>
    <w:rsid w:val="12DB67A7"/>
    <w:rsid w:val="12E9226A"/>
    <w:rsid w:val="12ED51C7"/>
    <w:rsid w:val="12EF4CF0"/>
    <w:rsid w:val="12F03A2E"/>
    <w:rsid w:val="12F534F0"/>
    <w:rsid w:val="13184A8E"/>
    <w:rsid w:val="132A5484"/>
    <w:rsid w:val="132C13A1"/>
    <w:rsid w:val="13372DA1"/>
    <w:rsid w:val="134F0736"/>
    <w:rsid w:val="136A362F"/>
    <w:rsid w:val="136F16C0"/>
    <w:rsid w:val="13871F59"/>
    <w:rsid w:val="139E27C3"/>
    <w:rsid w:val="13AF74A9"/>
    <w:rsid w:val="13BC0319"/>
    <w:rsid w:val="13C730C3"/>
    <w:rsid w:val="13CD4ECF"/>
    <w:rsid w:val="13CE43F7"/>
    <w:rsid w:val="13D03A60"/>
    <w:rsid w:val="13DA5B57"/>
    <w:rsid w:val="13FF68E1"/>
    <w:rsid w:val="14003EDD"/>
    <w:rsid w:val="14013B72"/>
    <w:rsid w:val="141A3B56"/>
    <w:rsid w:val="14274167"/>
    <w:rsid w:val="142F43C5"/>
    <w:rsid w:val="143560F7"/>
    <w:rsid w:val="1452192E"/>
    <w:rsid w:val="145C09D3"/>
    <w:rsid w:val="146253C3"/>
    <w:rsid w:val="146A0646"/>
    <w:rsid w:val="147A50FB"/>
    <w:rsid w:val="147B7C36"/>
    <w:rsid w:val="1480093C"/>
    <w:rsid w:val="14877A60"/>
    <w:rsid w:val="14916E19"/>
    <w:rsid w:val="14944592"/>
    <w:rsid w:val="14A02500"/>
    <w:rsid w:val="14D14A53"/>
    <w:rsid w:val="14E5045B"/>
    <w:rsid w:val="14F0270A"/>
    <w:rsid w:val="14F916B3"/>
    <w:rsid w:val="15007E7A"/>
    <w:rsid w:val="15263D19"/>
    <w:rsid w:val="15610EA3"/>
    <w:rsid w:val="15622598"/>
    <w:rsid w:val="159739C2"/>
    <w:rsid w:val="15A11CE7"/>
    <w:rsid w:val="15B22155"/>
    <w:rsid w:val="15D41C56"/>
    <w:rsid w:val="15DB352D"/>
    <w:rsid w:val="15DD7108"/>
    <w:rsid w:val="15E823A4"/>
    <w:rsid w:val="15EA1086"/>
    <w:rsid w:val="16101C85"/>
    <w:rsid w:val="161056D3"/>
    <w:rsid w:val="161519D5"/>
    <w:rsid w:val="16487DB7"/>
    <w:rsid w:val="1649147D"/>
    <w:rsid w:val="16507FFC"/>
    <w:rsid w:val="1658237E"/>
    <w:rsid w:val="166120DD"/>
    <w:rsid w:val="16884392"/>
    <w:rsid w:val="169F7FC5"/>
    <w:rsid w:val="16B249B3"/>
    <w:rsid w:val="16B83825"/>
    <w:rsid w:val="16E04F5C"/>
    <w:rsid w:val="16FD5E91"/>
    <w:rsid w:val="170050D3"/>
    <w:rsid w:val="17064F09"/>
    <w:rsid w:val="170C324F"/>
    <w:rsid w:val="173A5DA8"/>
    <w:rsid w:val="173B5C4C"/>
    <w:rsid w:val="17566EE5"/>
    <w:rsid w:val="175B760F"/>
    <w:rsid w:val="17630A3E"/>
    <w:rsid w:val="176E471B"/>
    <w:rsid w:val="179535F4"/>
    <w:rsid w:val="17B06776"/>
    <w:rsid w:val="17C70D2C"/>
    <w:rsid w:val="17DF1E55"/>
    <w:rsid w:val="17E778A7"/>
    <w:rsid w:val="17EA63AE"/>
    <w:rsid w:val="17FE442A"/>
    <w:rsid w:val="18003C9F"/>
    <w:rsid w:val="18027B3A"/>
    <w:rsid w:val="18155D75"/>
    <w:rsid w:val="18304151"/>
    <w:rsid w:val="18386F63"/>
    <w:rsid w:val="184C0B8B"/>
    <w:rsid w:val="18504370"/>
    <w:rsid w:val="18540878"/>
    <w:rsid w:val="18613156"/>
    <w:rsid w:val="186D5A79"/>
    <w:rsid w:val="187A689B"/>
    <w:rsid w:val="187B1989"/>
    <w:rsid w:val="18826AE8"/>
    <w:rsid w:val="188B7CB2"/>
    <w:rsid w:val="189405A8"/>
    <w:rsid w:val="189D4087"/>
    <w:rsid w:val="18A203BF"/>
    <w:rsid w:val="18BE2C9D"/>
    <w:rsid w:val="18C07165"/>
    <w:rsid w:val="18DD75A7"/>
    <w:rsid w:val="18F64363"/>
    <w:rsid w:val="18FF677E"/>
    <w:rsid w:val="190323FD"/>
    <w:rsid w:val="1903785B"/>
    <w:rsid w:val="19087E6B"/>
    <w:rsid w:val="192E6A0B"/>
    <w:rsid w:val="1956777E"/>
    <w:rsid w:val="19677BA0"/>
    <w:rsid w:val="196B6E54"/>
    <w:rsid w:val="19740CBA"/>
    <w:rsid w:val="19850122"/>
    <w:rsid w:val="19A73AD9"/>
    <w:rsid w:val="19AF4876"/>
    <w:rsid w:val="19B92A45"/>
    <w:rsid w:val="19BC18A3"/>
    <w:rsid w:val="19BF5D06"/>
    <w:rsid w:val="19D63879"/>
    <w:rsid w:val="19D63A1C"/>
    <w:rsid w:val="19DE2929"/>
    <w:rsid w:val="19E37070"/>
    <w:rsid w:val="19F73C53"/>
    <w:rsid w:val="1A0C402C"/>
    <w:rsid w:val="1A1A6B68"/>
    <w:rsid w:val="1A1B6593"/>
    <w:rsid w:val="1A50600A"/>
    <w:rsid w:val="1A5309C2"/>
    <w:rsid w:val="1A5627ED"/>
    <w:rsid w:val="1A566A9F"/>
    <w:rsid w:val="1A5746A3"/>
    <w:rsid w:val="1A5E7656"/>
    <w:rsid w:val="1A6D1AC7"/>
    <w:rsid w:val="1A777C78"/>
    <w:rsid w:val="1A7E2827"/>
    <w:rsid w:val="1A864584"/>
    <w:rsid w:val="1A904E28"/>
    <w:rsid w:val="1A9722C9"/>
    <w:rsid w:val="1A9C2F9E"/>
    <w:rsid w:val="1AA57C29"/>
    <w:rsid w:val="1ABA3A6B"/>
    <w:rsid w:val="1AD32213"/>
    <w:rsid w:val="1AD612E9"/>
    <w:rsid w:val="1AEE3702"/>
    <w:rsid w:val="1AF20537"/>
    <w:rsid w:val="1AF63637"/>
    <w:rsid w:val="1B2305DC"/>
    <w:rsid w:val="1B267339"/>
    <w:rsid w:val="1B32318F"/>
    <w:rsid w:val="1B340907"/>
    <w:rsid w:val="1B3E0F4B"/>
    <w:rsid w:val="1B4D1CA8"/>
    <w:rsid w:val="1B4D6D80"/>
    <w:rsid w:val="1B60132E"/>
    <w:rsid w:val="1B6F038D"/>
    <w:rsid w:val="1B712352"/>
    <w:rsid w:val="1B721061"/>
    <w:rsid w:val="1B9729FA"/>
    <w:rsid w:val="1B973024"/>
    <w:rsid w:val="1BB65A0B"/>
    <w:rsid w:val="1BB938F1"/>
    <w:rsid w:val="1BC87508"/>
    <w:rsid w:val="1BCD1C14"/>
    <w:rsid w:val="1BD06276"/>
    <w:rsid w:val="1BD3437D"/>
    <w:rsid w:val="1BE4580C"/>
    <w:rsid w:val="1BF71B5A"/>
    <w:rsid w:val="1C117B3B"/>
    <w:rsid w:val="1C120C68"/>
    <w:rsid w:val="1C285811"/>
    <w:rsid w:val="1C2967E7"/>
    <w:rsid w:val="1C311C61"/>
    <w:rsid w:val="1C324270"/>
    <w:rsid w:val="1C4926D6"/>
    <w:rsid w:val="1C5A250D"/>
    <w:rsid w:val="1C672104"/>
    <w:rsid w:val="1C6E7FD1"/>
    <w:rsid w:val="1C7A17A2"/>
    <w:rsid w:val="1C9B40F7"/>
    <w:rsid w:val="1CA61D21"/>
    <w:rsid w:val="1CB301B5"/>
    <w:rsid w:val="1CC71E8A"/>
    <w:rsid w:val="1CD52AAC"/>
    <w:rsid w:val="1CDF487A"/>
    <w:rsid w:val="1CEC35AF"/>
    <w:rsid w:val="1CF74848"/>
    <w:rsid w:val="1CF74EEB"/>
    <w:rsid w:val="1CFE3A51"/>
    <w:rsid w:val="1D1C4A3B"/>
    <w:rsid w:val="1D203D97"/>
    <w:rsid w:val="1D237054"/>
    <w:rsid w:val="1D2559DE"/>
    <w:rsid w:val="1D2D19DB"/>
    <w:rsid w:val="1D3552AD"/>
    <w:rsid w:val="1D372DF6"/>
    <w:rsid w:val="1D5709C4"/>
    <w:rsid w:val="1D67683D"/>
    <w:rsid w:val="1D744F10"/>
    <w:rsid w:val="1D8975E0"/>
    <w:rsid w:val="1D8B57AC"/>
    <w:rsid w:val="1DBC6088"/>
    <w:rsid w:val="1DDA1AE6"/>
    <w:rsid w:val="1DDD4BA3"/>
    <w:rsid w:val="1DE53F1C"/>
    <w:rsid w:val="1DFB79EC"/>
    <w:rsid w:val="1E3518ED"/>
    <w:rsid w:val="1E3D0EBB"/>
    <w:rsid w:val="1E3F3EFB"/>
    <w:rsid w:val="1E4072B2"/>
    <w:rsid w:val="1E4D45B4"/>
    <w:rsid w:val="1E5A4D83"/>
    <w:rsid w:val="1E7B5D31"/>
    <w:rsid w:val="1E80770E"/>
    <w:rsid w:val="1E846395"/>
    <w:rsid w:val="1E8721BB"/>
    <w:rsid w:val="1E97464A"/>
    <w:rsid w:val="1E9D7765"/>
    <w:rsid w:val="1EA10C3D"/>
    <w:rsid w:val="1EA73E69"/>
    <w:rsid w:val="1EB96A5A"/>
    <w:rsid w:val="1EBB3FCF"/>
    <w:rsid w:val="1EEB7AC0"/>
    <w:rsid w:val="1EEE3CC1"/>
    <w:rsid w:val="1EF13B26"/>
    <w:rsid w:val="1EFF6AF0"/>
    <w:rsid w:val="1F0300CF"/>
    <w:rsid w:val="1F046760"/>
    <w:rsid w:val="1F094909"/>
    <w:rsid w:val="1F1A14FF"/>
    <w:rsid w:val="1F1C5E13"/>
    <w:rsid w:val="1F1D252E"/>
    <w:rsid w:val="1F3838D0"/>
    <w:rsid w:val="1F3E3EC9"/>
    <w:rsid w:val="1F4C4589"/>
    <w:rsid w:val="1F4D568B"/>
    <w:rsid w:val="1F501EF7"/>
    <w:rsid w:val="1F586FE4"/>
    <w:rsid w:val="1F5B4758"/>
    <w:rsid w:val="1F7A20B9"/>
    <w:rsid w:val="1F7E79AB"/>
    <w:rsid w:val="1F7F0440"/>
    <w:rsid w:val="1F87678D"/>
    <w:rsid w:val="1F9320C9"/>
    <w:rsid w:val="1FBA039C"/>
    <w:rsid w:val="1FD548A5"/>
    <w:rsid w:val="1FE63FCD"/>
    <w:rsid w:val="1FF739D6"/>
    <w:rsid w:val="1FF741B2"/>
    <w:rsid w:val="1FF76526"/>
    <w:rsid w:val="200A5607"/>
    <w:rsid w:val="201401E5"/>
    <w:rsid w:val="20154D70"/>
    <w:rsid w:val="20194915"/>
    <w:rsid w:val="201C2A01"/>
    <w:rsid w:val="201D03EC"/>
    <w:rsid w:val="20392302"/>
    <w:rsid w:val="204671EE"/>
    <w:rsid w:val="20470340"/>
    <w:rsid w:val="204C3239"/>
    <w:rsid w:val="20514E06"/>
    <w:rsid w:val="207C408E"/>
    <w:rsid w:val="207F2092"/>
    <w:rsid w:val="20827621"/>
    <w:rsid w:val="20863D8A"/>
    <w:rsid w:val="209A4757"/>
    <w:rsid w:val="20C90E1D"/>
    <w:rsid w:val="20D91B6F"/>
    <w:rsid w:val="20E82E46"/>
    <w:rsid w:val="20FA5749"/>
    <w:rsid w:val="210F2780"/>
    <w:rsid w:val="211D5E4B"/>
    <w:rsid w:val="212F6981"/>
    <w:rsid w:val="213A1DA0"/>
    <w:rsid w:val="213F6FAB"/>
    <w:rsid w:val="21524A8D"/>
    <w:rsid w:val="21551AF9"/>
    <w:rsid w:val="21587DE3"/>
    <w:rsid w:val="215F416B"/>
    <w:rsid w:val="21913970"/>
    <w:rsid w:val="219F079E"/>
    <w:rsid w:val="21A0025A"/>
    <w:rsid w:val="21BB6C2F"/>
    <w:rsid w:val="21BD0A40"/>
    <w:rsid w:val="21C22E76"/>
    <w:rsid w:val="21C325B4"/>
    <w:rsid w:val="21C612C8"/>
    <w:rsid w:val="21CB7C5E"/>
    <w:rsid w:val="21EB2207"/>
    <w:rsid w:val="22026E0C"/>
    <w:rsid w:val="22191949"/>
    <w:rsid w:val="221B40B5"/>
    <w:rsid w:val="22283A3B"/>
    <w:rsid w:val="22441ED0"/>
    <w:rsid w:val="225A6C48"/>
    <w:rsid w:val="2262334F"/>
    <w:rsid w:val="226A060B"/>
    <w:rsid w:val="22794461"/>
    <w:rsid w:val="22C7694E"/>
    <w:rsid w:val="22CA74EA"/>
    <w:rsid w:val="22ED78F2"/>
    <w:rsid w:val="22F20336"/>
    <w:rsid w:val="23074154"/>
    <w:rsid w:val="231827A1"/>
    <w:rsid w:val="232E34FA"/>
    <w:rsid w:val="23450662"/>
    <w:rsid w:val="23521162"/>
    <w:rsid w:val="235C00C0"/>
    <w:rsid w:val="23603A37"/>
    <w:rsid w:val="236458C2"/>
    <w:rsid w:val="236B3DFC"/>
    <w:rsid w:val="23701FF3"/>
    <w:rsid w:val="23787FE5"/>
    <w:rsid w:val="23825240"/>
    <w:rsid w:val="23827EFB"/>
    <w:rsid w:val="238A1BA5"/>
    <w:rsid w:val="23986118"/>
    <w:rsid w:val="23D10D79"/>
    <w:rsid w:val="23D1189A"/>
    <w:rsid w:val="23EB199D"/>
    <w:rsid w:val="24042D7C"/>
    <w:rsid w:val="241F17A5"/>
    <w:rsid w:val="2422436F"/>
    <w:rsid w:val="242F0780"/>
    <w:rsid w:val="243318F8"/>
    <w:rsid w:val="243632A5"/>
    <w:rsid w:val="24426E99"/>
    <w:rsid w:val="24470741"/>
    <w:rsid w:val="24587B7C"/>
    <w:rsid w:val="24780B68"/>
    <w:rsid w:val="249A01FC"/>
    <w:rsid w:val="24A024AB"/>
    <w:rsid w:val="24A114F7"/>
    <w:rsid w:val="24A25FB8"/>
    <w:rsid w:val="24D36852"/>
    <w:rsid w:val="24E433B4"/>
    <w:rsid w:val="24EF5605"/>
    <w:rsid w:val="24FF1AC0"/>
    <w:rsid w:val="250C1ADC"/>
    <w:rsid w:val="25173C54"/>
    <w:rsid w:val="2529384F"/>
    <w:rsid w:val="252E742E"/>
    <w:rsid w:val="254D1A6B"/>
    <w:rsid w:val="255548BF"/>
    <w:rsid w:val="25651A7D"/>
    <w:rsid w:val="257056DE"/>
    <w:rsid w:val="257266D4"/>
    <w:rsid w:val="25733A1C"/>
    <w:rsid w:val="257E4F43"/>
    <w:rsid w:val="257F361D"/>
    <w:rsid w:val="258C50C0"/>
    <w:rsid w:val="25936E11"/>
    <w:rsid w:val="259F77E6"/>
    <w:rsid w:val="25BA5AAB"/>
    <w:rsid w:val="25BC10CC"/>
    <w:rsid w:val="25C31CCA"/>
    <w:rsid w:val="25C740E7"/>
    <w:rsid w:val="25CE651D"/>
    <w:rsid w:val="25E86EF7"/>
    <w:rsid w:val="262A2F2C"/>
    <w:rsid w:val="26470B50"/>
    <w:rsid w:val="266B65F0"/>
    <w:rsid w:val="266D2AB4"/>
    <w:rsid w:val="26765BC3"/>
    <w:rsid w:val="26871E4E"/>
    <w:rsid w:val="269F6117"/>
    <w:rsid w:val="26BD622C"/>
    <w:rsid w:val="26BE6F92"/>
    <w:rsid w:val="26CD3C40"/>
    <w:rsid w:val="26D951D5"/>
    <w:rsid w:val="26E66E81"/>
    <w:rsid w:val="26E70118"/>
    <w:rsid w:val="26F83629"/>
    <w:rsid w:val="26FF1C7E"/>
    <w:rsid w:val="27072EBC"/>
    <w:rsid w:val="270E2532"/>
    <w:rsid w:val="27150875"/>
    <w:rsid w:val="27273B73"/>
    <w:rsid w:val="2732380D"/>
    <w:rsid w:val="2735237B"/>
    <w:rsid w:val="27373EC5"/>
    <w:rsid w:val="27450F2F"/>
    <w:rsid w:val="2746693D"/>
    <w:rsid w:val="27491A66"/>
    <w:rsid w:val="275C3F2F"/>
    <w:rsid w:val="27672489"/>
    <w:rsid w:val="276D6D30"/>
    <w:rsid w:val="2772063F"/>
    <w:rsid w:val="277C7258"/>
    <w:rsid w:val="27803A55"/>
    <w:rsid w:val="27861EE3"/>
    <w:rsid w:val="2792026D"/>
    <w:rsid w:val="27986049"/>
    <w:rsid w:val="27CD1DE0"/>
    <w:rsid w:val="27D43024"/>
    <w:rsid w:val="27D47AFD"/>
    <w:rsid w:val="27E20A18"/>
    <w:rsid w:val="2805198D"/>
    <w:rsid w:val="2806449C"/>
    <w:rsid w:val="280F7D0D"/>
    <w:rsid w:val="28117232"/>
    <w:rsid w:val="2824205F"/>
    <w:rsid w:val="282C24D2"/>
    <w:rsid w:val="283665F2"/>
    <w:rsid w:val="283C7F07"/>
    <w:rsid w:val="284447B5"/>
    <w:rsid w:val="2865065B"/>
    <w:rsid w:val="28664E85"/>
    <w:rsid w:val="28726973"/>
    <w:rsid w:val="28772F65"/>
    <w:rsid w:val="289C52BF"/>
    <w:rsid w:val="28A21FB9"/>
    <w:rsid w:val="28B42FA8"/>
    <w:rsid w:val="28CB3D7C"/>
    <w:rsid w:val="28DF7DA4"/>
    <w:rsid w:val="28E45E86"/>
    <w:rsid w:val="28F64867"/>
    <w:rsid w:val="28F769A0"/>
    <w:rsid w:val="290A5979"/>
    <w:rsid w:val="290A684E"/>
    <w:rsid w:val="291D56B0"/>
    <w:rsid w:val="292E22EB"/>
    <w:rsid w:val="294060CD"/>
    <w:rsid w:val="296D67A0"/>
    <w:rsid w:val="29864390"/>
    <w:rsid w:val="298D16ED"/>
    <w:rsid w:val="29B439BC"/>
    <w:rsid w:val="29CB4E89"/>
    <w:rsid w:val="29CC73EA"/>
    <w:rsid w:val="29E02B47"/>
    <w:rsid w:val="29F6183A"/>
    <w:rsid w:val="29FD1B35"/>
    <w:rsid w:val="2A0402A7"/>
    <w:rsid w:val="2A166BFA"/>
    <w:rsid w:val="2A261A37"/>
    <w:rsid w:val="2A325776"/>
    <w:rsid w:val="2A412C3B"/>
    <w:rsid w:val="2A4D0023"/>
    <w:rsid w:val="2A4D465D"/>
    <w:rsid w:val="2A5540F9"/>
    <w:rsid w:val="2A580AF7"/>
    <w:rsid w:val="2A745539"/>
    <w:rsid w:val="2A7B7E7F"/>
    <w:rsid w:val="2A8D2ADC"/>
    <w:rsid w:val="2A9435CC"/>
    <w:rsid w:val="2A981621"/>
    <w:rsid w:val="2AB41D99"/>
    <w:rsid w:val="2AB535F1"/>
    <w:rsid w:val="2ABB6682"/>
    <w:rsid w:val="2AC15143"/>
    <w:rsid w:val="2AE416BE"/>
    <w:rsid w:val="2AE913D6"/>
    <w:rsid w:val="2AEA6EBC"/>
    <w:rsid w:val="2AF77746"/>
    <w:rsid w:val="2B09728B"/>
    <w:rsid w:val="2B0A02F2"/>
    <w:rsid w:val="2B0C73F4"/>
    <w:rsid w:val="2B17314C"/>
    <w:rsid w:val="2B253C0E"/>
    <w:rsid w:val="2B291EC5"/>
    <w:rsid w:val="2B2C3747"/>
    <w:rsid w:val="2B2E077A"/>
    <w:rsid w:val="2B300E44"/>
    <w:rsid w:val="2B3120D7"/>
    <w:rsid w:val="2B386B3F"/>
    <w:rsid w:val="2B3C3966"/>
    <w:rsid w:val="2B4656D7"/>
    <w:rsid w:val="2B526598"/>
    <w:rsid w:val="2B597797"/>
    <w:rsid w:val="2B6B356D"/>
    <w:rsid w:val="2B6C111C"/>
    <w:rsid w:val="2B76622B"/>
    <w:rsid w:val="2BA65F1F"/>
    <w:rsid w:val="2BB37502"/>
    <w:rsid w:val="2BB65856"/>
    <w:rsid w:val="2BDA3A2D"/>
    <w:rsid w:val="2BDF3AAF"/>
    <w:rsid w:val="2BE106DB"/>
    <w:rsid w:val="2BEB3760"/>
    <w:rsid w:val="2BFC27D5"/>
    <w:rsid w:val="2C1304BC"/>
    <w:rsid w:val="2C141E6C"/>
    <w:rsid w:val="2C1F3583"/>
    <w:rsid w:val="2C23568B"/>
    <w:rsid w:val="2C2717AC"/>
    <w:rsid w:val="2C2E5E22"/>
    <w:rsid w:val="2C39270F"/>
    <w:rsid w:val="2C3A053B"/>
    <w:rsid w:val="2C3B03A4"/>
    <w:rsid w:val="2C634ED5"/>
    <w:rsid w:val="2C663E5E"/>
    <w:rsid w:val="2C7142E7"/>
    <w:rsid w:val="2C79361F"/>
    <w:rsid w:val="2C943D59"/>
    <w:rsid w:val="2C983BB5"/>
    <w:rsid w:val="2CA0661F"/>
    <w:rsid w:val="2CA74FDE"/>
    <w:rsid w:val="2CAD067B"/>
    <w:rsid w:val="2CAD1B28"/>
    <w:rsid w:val="2CBF388B"/>
    <w:rsid w:val="2CD57731"/>
    <w:rsid w:val="2CDC4DE6"/>
    <w:rsid w:val="2CE32E4D"/>
    <w:rsid w:val="2CEA3A08"/>
    <w:rsid w:val="2CF34516"/>
    <w:rsid w:val="2D121393"/>
    <w:rsid w:val="2D1E23F7"/>
    <w:rsid w:val="2D1F44B6"/>
    <w:rsid w:val="2D2F1C8F"/>
    <w:rsid w:val="2D30491D"/>
    <w:rsid w:val="2D374392"/>
    <w:rsid w:val="2D4333F5"/>
    <w:rsid w:val="2D4555B0"/>
    <w:rsid w:val="2D4910E3"/>
    <w:rsid w:val="2D4C2D34"/>
    <w:rsid w:val="2D4F0E11"/>
    <w:rsid w:val="2D5952C6"/>
    <w:rsid w:val="2D5A18F9"/>
    <w:rsid w:val="2D646DCA"/>
    <w:rsid w:val="2D721E09"/>
    <w:rsid w:val="2D74541C"/>
    <w:rsid w:val="2D877A6C"/>
    <w:rsid w:val="2D9173EB"/>
    <w:rsid w:val="2D973E3E"/>
    <w:rsid w:val="2D977C90"/>
    <w:rsid w:val="2DA9731D"/>
    <w:rsid w:val="2DBD4F69"/>
    <w:rsid w:val="2DC54CAA"/>
    <w:rsid w:val="2DD925A4"/>
    <w:rsid w:val="2DDB7DCD"/>
    <w:rsid w:val="2DDF503F"/>
    <w:rsid w:val="2DFB423A"/>
    <w:rsid w:val="2E061586"/>
    <w:rsid w:val="2E1423CE"/>
    <w:rsid w:val="2E1F70A8"/>
    <w:rsid w:val="2E2D4F31"/>
    <w:rsid w:val="2E393C27"/>
    <w:rsid w:val="2E416140"/>
    <w:rsid w:val="2E4B6A15"/>
    <w:rsid w:val="2E4D352C"/>
    <w:rsid w:val="2E4D5FA2"/>
    <w:rsid w:val="2E586799"/>
    <w:rsid w:val="2E596EF1"/>
    <w:rsid w:val="2E5D6796"/>
    <w:rsid w:val="2E901233"/>
    <w:rsid w:val="2E963ACA"/>
    <w:rsid w:val="2EAC157D"/>
    <w:rsid w:val="2EB877F8"/>
    <w:rsid w:val="2EB93509"/>
    <w:rsid w:val="2EBA1580"/>
    <w:rsid w:val="2EBE364E"/>
    <w:rsid w:val="2EC66944"/>
    <w:rsid w:val="2ECA5FD2"/>
    <w:rsid w:val="2EE540A9"/>
    <w:rsid w:val="2F2B15E5"/>
    <w:rsid w:val="2F2E42C3"/>
    <w:rsid w:val="2F453A02"/>
    <w:rsid w:val="2F453A3C"/>
    <w:rsid w:val="2F4F31A4"/>
    <w:rsid w:val="2F524434"/>
    <w:rsid w:val="2F715851"/>
    <w:rsid w:val="2F76584A"/>
    <w:rsid w:val="2F7D7242"/>
    <w:rsid w:val="2F8E381A"/>
    <w:rsid w:val="2F907757"/>
    <w:rsid w:val="2F991C19"/>
    <w:rsid w:val="2FAC1404"/>
    <w:rsid w:val="2FB24E43"/>
    <w:rsid w:val="2FD91869"/>
    <w:rsid w:val="2FDD3669"/>
    <w:rsid w:val="2FE01152"/>
    <w:rsid w:val="300C168A"/>
    <w:rsid w:val="300F6C04"/>
    <w:rsid w:val="30145EF9"/>
    <w:rsid w:val="30147706"/>
    <w:rsid w:val="3018674A"/>
    <w:rsid w:val="302667B8"/>
    <w:rsid w:val="302F579E"/>
    <w:rsid w:val="30363A69"/>
    <w:rsid w:val="30374E05"/>
    <w:rsid w:val="305A47CC"/>
    <w:rsid w:val="305E332A"/>
    <w:rsid w:val="30674738"/>
    <w:rsid w:val="3077328E"/>
    <w:rsid w:val="308250F1"/>
    <w:rsid w:val="30862207"/>
    <w:rsid w:val="308853AC"/>
    <w:rsid w:val="308C6A64"/>
    <w:rsid w:val="309618DE"/>
    <w:rsid w:val="309A2035"/>
    <w:rsid w:val="30AB41EC"/>
    <w:rsid w:val="30AE0A2D"/>
    <w:rsid w:val="30B0526B"/>
    <w:rsid w:val="30B73AF8"/>
    <w:rsid w:val="30CA7DCB"/>
    <w:rsid w:val="30DF109E"/>
    <w:rsid w:val="30FE5583"/>
    <w:rsid w:val="310D2CF8"/>
    <w:rsid w:val="31104005"/>
    <w:rsid w:val="311332B8"/>
    <w:rsid w:val="3118764E"/>
    <w:rsid w:val="31362B6E"/>
    <w:rsid w:val="313C7382"/>
    <w:rsid w:val="3146434A"/>
    <w:rsid w:val="31512F44"/>
    <w:rsid w:val="315C0848"/>
    <w:rsid w:val="31653F3F"/>
    <w:rsid w:val="31763060"/>
    <w:rsid w:val="31787070"/>
    <w:rsid w:val="31A603D5"/>
    <w:rsid w:val="31AD6C14"/>
    <w:rsid w:val="31B66147"/>
    <w:rsid w:val="31BE7270"/>
    <w:rsid w:val="31ED053A"/>
    <w:rsid w:val="32093A60"/>
    <w:rsid w:val="32290365"/>
    <w:rsid w:val="324B6E2B"/>
    <w:rsid w:val="326A4365"/>
    <w:rsid w:val="3279514A"/>
    <w:rsid w:val="32856F1F"/>
    <w:rsid w:val="3290616D"/>
    <w:rsid w:val="32926A2D"/>
    <w:rsid w:val="32A62521"/>
    <w:rsid w:val="32A92513"/>
    <w:rsid w:val="32A970CD"/>
    <w:rsid w:val="32B6440B"/>
    <w:rsid w:val="32BD5E59"/>
    <w:rsid w:val="32D7722C"/>
    <w:rsid w:val="32E1092F"/>
    <w:rsid w:val="32F93B9D"/>
    <w:rsid w:val="32FD0D4A"/>
    <w:rsid w:val="33000099"/>
    <w:rsid w:val="330F778B"/>
    <w:rsid w:val="33135CD5"/>
    <w:rsid w:val="3324777E"/>
    <w:rsid w:val="33377349"/>
    <w:rsid w:val="336614FF"/>
    <w:rsid w:val="336907E1"/>
    <w:rsid w:val="336C40AF"/>
    <w:rsid w:val="33815D09"/>
    <w:rsid w:val="338A2D65"/>
    <w:rsid w:val="3394338B"/>
    <w:rsid w:val="339D23DA"/>
    <w:rsid w:val="33A41D1E"/>
    <w:rsid w:val="33A46C26"/>
    <w:rsid w:val="33B010BD"/>
    <w:rsid w:val="33B05E33"/>
    <w:rsid w:val="33C430FE"/>
    <w:rsid w:val="33CD2F87"/>
    <w:rsid w:val="33E24815"/>
    <w:rsid w:val="33EB2221"/>
    <w:rsid w:val="33F40B2B"/>
    <w:rsid w:val="3402112F"/>
    <w:rsid w:val="34055062"/>
    <w:rsid w:val="340D6976"/>
    <w:rsid w:val="342A3199"/>
    <w:rsid w:val="34354120"/>
    <w:rsid w:val="344B4A89"/>
    <w:rsid w:val="34562402"/>
    <w:rsid w:val="346E0F5D"/>
    <w:rsid w:val="34914776"/>
    <w:rsid w:val="34AE487E"/>
    <w:rsid w:val="34B10732"/>
    <w:rsid w:val="34B16A8D"/>
    <w:rsid w:val="34B54F6B"/>
    <w:rsid w:val="34BB4332"/>
    <w:rsid w:val="34C01377"/>
    <w:rsid w:val="34CD5A5F"/>
    <w:rsid w:val="34D50CAD"/>
    <w:rsid w:val="34E73946"/>
    <w:rsid w:val="34F14F66"/>
    <w:rsid w:val="34FC1112"/>
    <w:rsid w:val="35030604"/>
    <w:rsid w:val="350A1D64"/>
    <w:rsid w:val="350B4925"/>
    <w:rsid w:val="35183267"/>
    <w:rsid w:val="3524104A"/>
    <w:rsid w:val="35300864"/>
    <w:rsid w:val="35303ADB"/>
    <w:rsid w:val="353B0AEC"/>
    <w:rsid w:val="355C71B4"/>
    <w:rsid w:val="3579755B"/>
    <w:rsid w:val="357C0CF2"/>
    <w:rsid w:val="35800012"/>
    <w:rsid w:val="35892DFC"/>
    <w:rsid w:val="35927771"/>
    <w:rsid w:val="359661A7"/>
    <w:rsid w:val="35976B7A"/>
    <w:rsid w:val="35B710CD"/>
    <w:rsid w:val="35B83C77"/>
    <w:rsid w:val="35DB0119"/>
    <w:rsid w:val="35DB1228"/>
    <w:rsid w:val="35E75FF5"/>
    <w:rsid w:val="361176A2"/>
    <w:rsid w:val="361C0400"/>
    <w:rsid w:val="362B31BA"/>
    <w:rsid w:val="363479F6"/>
    <w:rsid w:val="363A35D9"/>
    <w:rsid w:val="364157B0"/>
    <w:rsid w:val="364C192A"/>
    <w:rsid w:val="36560369"/>
    <w:rsid w:val="3658403E"/>
    <w:rsid w:val="3659286A"/>
    <w:rsid w:val="366D090E"/>
    <w:rsid w:val="36874D3A"/>
    <w:rsid w:val="36A11902"/>
    <w:rsid w:val="36B100D7"/>
    <w:rsid w:val="36B85A31"/>
    <w:rsid w:val="36C52420"/>
    <w:rsid w:val="36CB6A7D"/>
    <w:rsid w:val="36D56431"/>
    <w:rsid w:val="36FD1798"/>
    <w:rsid w:val="3704634C"/>
    <w:rsid w:val="371C08AB"/>
    <w:rsid w:val="3723793A"/>
    <w:rsid w:val="372C499B"/>
    <w:rsid w:val="372C74E0"/>
    <w:rsid w:val="37695307"/>
    <w:rsid w:val="37731CAA"/>
    <w:rsid w:val="37763E7B"/>
    <w:rsid w:val="378B1FA1"/>
    <w:rsid w:val="378F24A2"/>
    <w:rsid w:val="379514A7"/>
    <w:rsid w:val="379A76D9"/>
    <w:rsid w:val="37B049CA"/>
    <w:rsid w:val="37C32502"/>
    <w:rsid w:val="37D6648F"/>
    <w:rsid w:val="37D92B41"/>
    <w:rsid w:val="37DB36BA"/>
    <w:rsid w:val="37DD6C1C"/>
    <w:rsid w:val="380A0F99"/>
    <w:rsid w:val="380A5D6B"/>
    <w:rsid w:val="383E07D7"/>
    <w:rsid w:val="38564D73"/>
    <w:rsid w:val="385E654A"/>
    <w:rsid w:val="387E1237"/>
    <w:rsid w:val="38836F0F"/>
    <w:rsid w:val="388423A7"/>
    <w:rsid w:val="38981C17"/>
    <w:rsid w:val="38A421B2"/>
    <w:rsid w:val="38A53878"/>
    <w:rsid w:val="38BE5979"/>
    <w:rsid w:val="38FD5879"/>
    <w:rsid w:val="38FF49C4"/>
    <w:rsid w:val="392931C8"/>
    <w:rsid w:val="392F641B"/>
    <w:rsid w:val="3934343A"/>
    <w:rsid w:val="39350275"/>
    <w:rsid w:val="393E5D25"/>
    <w:rsid w:val="394476A1"/>
    <w:rsid w:val="395810E1"/>
    <w:rsid w:val="395B67C9"/>
    <w:rsid w:val="395B7ED1"/>
    <w:rsid w:val="396017B2"/>
    <w:rsid w:val="396B6EE4"/>
    <w:rsid w:val="39C2656F"/>
    <w:rsid w:val="39D81329"/>
    <w:rsid w:val="39F62681"/>
    <w:rsid w:val="39FA4862"/>
    <w:rsid w:val="39FB6F7C"/>
    <w:rsid w:val="3A0E586F"/>
    <w:rsid w:val="3A187A18"/>
    <w:rsid w:val="3A21689F"/>
    <w:rsid w:val="3A3809EC"/>
    <w:rsid w:val="3A3A2CE6"/>
    <w:rsid w:val="3A3B7F0E"/>
    <w:rsid w:val="3A4746F6"/>
    <w:rsid w:val="3A4970B2"/>
    <w:rsid w:val="3A4A6476"/>
    <w:rsid w:val="3A6E0431"/>
    <w:rsid w:val="3A845ECA"/>
    <w:rsid w:val="3A881ECF"/>
    <w:rsid w:val="3A985C23"/>
    <w:rsid w:val="3AA14E92"/>
    <w:rsid w:val="3AAD5ED0"/>
    <w:rsid w:val="3AB62043"/>
    <w:rsid w:val="3ADB43E3"/>
    <w:rsid w:val="3ADD6FFA"/>
    <w:rsid w:val="3AEC5B60"/>
    <w:rsid w:val="3AEF390A"/>
    <w:rsid w:val="3AF27D88"/>
    <w:rsid w:val="3B2A5FAF"/>
    <w:rsid w:val="3B2D24DA"/>
    <w:rsid w:val="3B374DC3"/>
    <w:rsid w:val="3B396D09"/>
    <w:rsid w:val="3B3F6F63"/>
    <w:rsid w:val="3B4D5254"/>
    <w:rsid w:val="3B4F1061"/>
    <w:rsid w:val="3B6F51AE"/>
    <w:rsid w:val="3B8C0B95"/>
    <w:rsid w:val="3B9A4435"/>
    <w:rsid w:val="3B9F6A9A"/>
    <w:rsid w:val="3BA23FD5"/>
    <w:rsid w:val="3BBC1AE1"/>
    <w:rsid w:val="3BD25F31"/>
    <w:rsid w:val="3BDA6CCE"/>
    <w:rsid w:val="3BE06AD1"/>
    <w:rsid w:val="3BE132B0"/>
    <w:rsid w:val="3BF11DAF"/>
    <w:rsid w:val="3BFB0281"/>
    <w:rsid w:val="3C0730CC"/>
    <w:rsid w:val="3C085E5E"/>
    <w:rsid w:val="3C14026D"/>
    <w:rsid w:val="3C1E595F"/>
    <w:rsid w:val="3C285F07"/>
    <w:rsid w:val="3C364B83"/>
    <w:rsid w:val="3C4002CC"/>
    <w:rsid w:val="3C490331"/>
    <w:rsid w:val="3C5B6DFB"/>
    <w:rsid w:val="3C5D35E2"/>
    <w:rsid w:val="3C6840BD"/>
    <w:rsid w:val="3C694C33"/>
    <w:rsid w:val="3C6C6F72"/>
    <w:rsid w:val="3C761411"/>
    <w:rsid w:val="3C7C29F9"/>
    <w:rsid w:val="3C922576"/>
    <w:rsid w:val="3C945834"/>
    <w:rsid w:val="3C996D89"/>
    <w:rsid w:val="3C9D3DE3"/>
    <w:rsid w:val="3CA65116"/>
    <w:rsid w:val="3CB35446"/>
    <w:rsid w:val="3CB85915"/>
    <w:rsid w:val="3CB96C0D"/>
    <w:rsid w:val="3CBE5F1D"/>
    <w:rsid w:val="3CC20BC1"/>
    <w:rsid w:val="3CCE1D7F"/>
    <w:rsid w:val="3CE02A35"/>
    <w:rsid w:val="3CE37635"/>
    <w:rsid w:val="3D123389"/>
    <w:rsid w:val="3D1F1BD0"/>
    <w:rsid w:val="3D2421BF"/>
    <w:rsid w:val="3D334FDF"/>
    <w:rsid w:val="3D4119FC"/>
    <w:rsid w:val="3D4E5BD5"/>
    <w:rsid w:val="3D4F1C4D"/>
    <w:rsid w:val="3D576423"/>
    <w:rsid w:val="3D5C2B7F"/>
    <w:rsid w:val="3D5D77E7"/>
    <w:rsid w:val="3D5E3A65"/>
    <w:rsid w:val="3D612CAC"/>
    <w:rsid w:val="3D64233B"/>
    <w:rsid w:val="3D880417"/>
    <w:rsid w:val="3D8B6725"/>
    <w:rsid w:val="3D8D0251"/>
    <w:rsid w:val="3D931A21"/>
    <w:rsid w:val="3D9E29F3"/>
    <w:rsid w:val="3DCB7890"/>
    <w:rsid w:val="3DD26952"/>
    <w:rsid w:val="3DF60433"/>
    <w:rsid w:val="3DF80679"/>
    <w:rsid w:val="3E1C7467"/>
    <w:rsid w:val="3E262C50"/>
    <w:rsid w:val="3E2F115D"/>
    <w:rsid w:val="3E327DCA"/>
    <w:rsid w:val="3E36664A"/>
    <w:rsid w:val="3E3B204E"/>
    <w:rsid w:val="3E3C550F"/>
    <w:rsid w:val="3E4D7964"/>
    <w:rsid w:val="3E5153AF"/>
    <w:rsid w:val="3E56469C"/>
    <w:rsid w:val="3E5F49FC"/>
    <w:rsid w:val="3E607261"/>
    <w:rsid w:val="3E721CE6"/>
    <w:rsid w:val="3E736BA5"/>
    <w:rsid w:val="3E7E5766"/>
    <w:rsid w:val="3EA22B6C"/>
    <w:rsid w:val="3EAE4029"/>
    <w:rsid w:val="3EB110A6"/>
    <w:rsid w:val="3EB951FC"/>
    <w:rsid w:val="3EBD6C5F"/>
    <w:rsid w:val="3EC93B42"/>
    <w:rsid w:val="3ECB624F"/>
    <w:rsid w:val="3ECF49A7"/>
    <w:rsid w:val="3EDA1FD0"/>
    <w:rsid w:val="3EE320CF"/>
    <w:rsid w:val="3EE35842"/>
    <w:rsid w:val="3EE6736B"/>
    <w:rsid w:val="3EE95D67"/>
    <w:rsid w:val="3EF07BB2"/>
    <w:rsid w:val="3EFC097E"/>
    <w:rsid w:val="3EFF2185"/>
    <w:rsid w:val="3F037823"/>
    <w:rsid w:val="3F082597"/>
    <w:rsid w:val="3F117564"/>
    <w:rsid w:val="3F124522"/>
    <w:rsid w:val="3F1362BA"/>
    <w:rsid w:val="3F147523"/>
    <w:rsid w:val="3F255A3F"/>
    <w:rsid w:val="3F291A02"/>
    <w:rsid w:val="3F2D4C35"/>
    <w:rsid w:val="3F374879"/>
    <w:rsid w:val="3F3A514C"/>
    <w:rsid w:val="3F3B4B1A"/>
    <w:rsid w:val="3F423426"/>
    <w:rsid w:val="3F481A58"/>
    <w:rsid w:val="3F4B5897"/>
    <w:rsid w:val="3F786ADE"/>
    <w:rsid w:val="3F7B2863"/>
    <w:rsid w:val="3F854698"/>
    <w:rsid w:val="3FA1291F"/>
    <w:rsid w:val="3FAF0FE9"/>
    <w:rsid w:val="3FB518E6"/>
    <w:rsid w:val="3FCB014E"/>
    <w:rsid w:val="3FCF401E"/>
    <w:rsid w:val="3FD16D9A"/>
    <w:rsid w:val="3FED31E8"/>
    <w:rsid w:val="400015F0"/>
    <w:rsid w:val="402228F1"/>
    <w:rsid w:val="403245AA"/>
    <w:rsid w:val="404E6861"/>
    <w:rsid w:val="40701469"/>
    <w:rsid w:val="407C3F31"/>
    <w:rsid w:val="408C05FF"/>
    <w:rsid w:val="409847FA"/>
    <w:rsid w:val="40A66C92"/>
    <w:rsid w:val="40B41D2B"/>
    <w:rsid w:val="40D21819"/>
    <w:rsid w:val="40D57B4F"/>
    <w:rsid w:val="40D61F02"/>
    <w:rsid w:val="40DA3E30"/>
    <w:rsid w:val="40E56838"/>
    <w:rsid w:val="40F03D52"/>
    <w:rsid w:val="40FC7460"/>
    <w:rsid w:val="410653EF"/>
    <w:rsid w:val="41203B09"/>
    <w:rsid w:val="412C161D"/>
    <w:rsid w:val="41567F48"/>
    <w:rsid w:val="415B0092"/>
    <w:rsid w:val="416B4A68"/>
    <w:rsid w:val="41923F69"/>
    <w:rsid w:val="41974361"/>
    <w:rsid w:val="41BA26DB"/>
    <w:rsid w:val="41CC5B75"/>
    <w:rsid w:val="41E075ED"/>
    <w:rsid w:val="41E66547"/>
    <w:rsid w:val="41E67933"/>
    <w:rsid w:val="41E67D06"/>
    <w:rsid w:val="41F13E19"/>
    <w:rsid w:val="41F710D3"/>
    <w:rsid w:val="420537DD"/>
    <w:rsid w:val="422C59FF"/>
    <w:rsid w:val="422E3E56"/>
    <w:rsid w:val="4236092F"/>
    <w:rsid w:val="425461B1"/>
    <w:rsid w:val="42795B5D"/>
    <w:rsid w:val="427B4983"/>
    <w:rsid w:val="428F3AF5"/>
    <w:rsid w:val="429759DA"/>
    <w:rsid w:val="42B113A4"/>
    <w:rsid w:val="42BC24C8"/>
    <w:rsid w:val="42DC2AAC"/>
    <w:rsid w:val="42DC3084"/>
    <w:rsid w:val="42E45795"/>
    <w:rsid w:val="42E67A3F"/>
    <w:rsid w:val="42FF7587"/>
    <w:rsid w:val="43120999"/>
    <w:rsid w:val="432821F8"/>
    <w:rsid w:val="43295054"/>
    <w:rsid w:val="4338252C"/>
    <w:rsid w:val="433F1C28"/>
    <w:rsid w:val="43472EE0"/>
    <w:rsid w:val="43543251"/>
    <w:rsid w:val="4357644D"/>
    <w:rsid w:val="43645037"/>
    <w:rsid w:val="437062C2"/>
    <w:rsid w:val="43850915"/>
    <w:rsid w:val="43871CBA"/>
    <w:rsid w:val="439C3AE3"/>
    <w:rsid w:val="439D7AAF"/>
    <w:rsid w:val="43A05472"/>
    <w:rsid w:val="43B068AD"/>
    <w:rsid w:val="43C07680"/>
    <w:rsid w:val="43C20164"/>
    <w:rsid w:val="43D05AE9"/>
    <w:rsid w:val="43D47C5C"/>
    <w:rsid w:val="43E46DDA"/>
    <w:rsid w:val="43F34670"/>
    <w:rsid w:val="440B45AD"/>
    <w:rsid w:val="4410761C"/>
    <w:rsid w:val="4438210A"/>
    <w:rsid w:val="444A4C80"/>
    <w:rsid w:val="44613813"/>
    <w:rsid w:val="446F3A72"/>
    <w:rsid w:val="44925069"/>
    <w:rsid w:val="449341CF"/>
    <w:rsid w:val="44936991"/>
    <w:rsid w:val="44954758"/>
    <w:rsid w:val="449C28D5"/>
    <w:rsid w:val="44C65DF7"/>
    <w:rsid w:val="44DC447F"/>
    <w:rsid w:val="45021B47"/>
    <w:rsid w:val="452A31B4"/>
    <w:rsid w:val="453532BA"/>
    <w:rsid w:val="453B5A12"/>
    <w:rsid w:val="454D3339"/>
    <w:rsid w:val="454F2E6A"/>
    <w:rsid w:val="455D1285"/>
    <w:rsid w:val="45784B3F"/>
    <w:rsid w:val="45897FA6"/>
    <w:rsid w:val="458F4FFF"/>
    <w:rsid w:val="459A715E"/>
    <w:rsid w:val="459D28A4"/>
    <w:rsid w:val="45A573F3"/>
    <w:rsid w:val="45AB043F"/>
    <w:rsid w:val="45B51658"/>
    <w:rsid w:val="45D42243"/>
    <w:rsid w:val="45E147E9"/>
    <w:rsid w:val="460602A1"/>
    <w:rsid w:val="460E243C"/>
    <w:rsid w:val="461972E6"/>
    <w:rsid w:val="461E7DD9"/>
    <w:rsid w:val="462C38E1"/>
    <w:rsid w:val="46433B19"/>
    <w:rsid w:val="464F1C11"/>
    <w:rsid w:val="465E636E"/>
    <w:rsid w:val="466F1CE4"/>
    <w:rsid w:val="46A621E1"/>
    <w:rsid w:val="46B97012"/>
    <w:rsid w:val="46C25784"/>
    <w:rsid w:val="46DC6C99"/>
    <w:rsid w:val="46FB32FC"/>
    <w:rsid w:val="47066586"/>
    <w:rsid w:val="47103EA9"/>
    <w:rsid w:val="471B2878"/>
    <w:rsid w:val="47206F1C"/>
    <w:rsid w:val="472525A8"/>
    <w:rsid w:val="472908EC"/>
    <w:rsid w:val="475E12BA"/>
    <w:rsid w:val="476F2E1B"/>
    <w:rsid w:val="477E5907"/>
    <w:rsid w:val="477F557C"/>
    <w:rsid w:val="47931EC3"/>
    <w:rsid w:val="47941737"/>
    <w:rsid w:val="479E1344"/>
    <w:rsid w:val="47A43D4D"/>
    <w:rsid w:val="47AA2A88"/>
    <w:rsid w:val="47C413A7"/>
    <w:rsid w:val="47D85A5D"/>
    <w:rsid w:val="47E70DAE"/>
    <w:rsid w:val="48003F2C"/>
    <w:rsid w:val="4800412D"/>
    <w:rsid w:val="48193EBF"/>
    <w:rsid w:val="481C2BF2"/>
    <w:rsid w:val="48223050"/>
    <w:rsid w:val="48237C66"/>
    <w:rsid w:val="48434BF1"/>
    <w:rsid w:val="485C3318"/>
    <w:rsid w:val="48676650"/>
    <w:rsid w:val="486D5C00"/>
    <w:rsid w:val="48724E28"/>
    <w:rsid w:val="48747A67"/>
    <w:rsid w:val="487D02EA"/>
    <w:rsid w:val="48891C60"/>
    <w:rsid w:val="489A6EB4"/>
    <w:rsid w:val="489D3E2D"/>
    <w:rsid w:val="48BA488F"/>
    <w:rsid w:val="48C3442F"/>
    <w:rsid w:val="48C9528E"/>
    <w:rsid w:val="48E05E3D"/>
    <w:rsid w:val="49062581"/>
    <w:rsid w:val="49260D35"/>
    <w:rsid w:val="49385473"/>
    <w:rsid w:val="493B1B66"/>
    <w:rsid w:val="494A0D6F"/>
    <w:rsid w:val="496A744A"/>
    <w:rsid w:val="49725CEA"/>
    <w:rsid w:val="4978764E"/>
    <w:rsid w:val="498621E6"/>
    <w:rsid w:val="49892443"/>
    <w:rsid w:val="498A54FF"/>
    <w:rsid w:val="49B14154"/>
    <w:rsid w:val="49B759B4"/>
    <w:rsid w:val="49BA0707"/>
    <w:rsid w:val="49C51C16"/>
    <w:rsid w:val="49C61AC4"/>
    <w:rsid w:val="49CA4F59"/>
    <w:rsid w:val="49D575B3"/>
    <w:rsid w:val="49DD1DDF"/>
    <w:rsid w:val="49E13F62"/>
    <w:rsid w:val="49EB73D2"/>
    <w:rsid w:val="4A143561"/>
    <w:rsid w:val="4A324724"/>
    <w:rsid w:val="4A41528B"/>
    <w:rsid w:val="4A4B4241"/>
    <w:rsid w:val="4A5149B2"/>
    <w:rsid w:val="4A6C3909"/>
    <w:rsid w:val="4A711103"/>
    <w:rsid w:val="4A87616A"/>
    <w:rsid w:val="4AA14613"/>
    <w:rsid w:val="4ABE529F"/>
    <w:rsid w:val="4ACC1475"/>
    <w:rsid w:val="4ACD7467"/>
    <w:rsid w:val="4AE46213"/>
    <w:rsid w:val="4AE91A10"/>
    <w:rsid w:val="4AEE3618"/>
    <w:rsid w:val="4AF10EEA"/>
    <w:rsid w:val="4AF35830"/>
    <w:rsid w:val="4B0C223F"/>
    <w:rsid w:val="4B1E6079"/>
    <w:rsid w:val="4B2E0E8E"/>
    <w:rsid w:val="4B375CAF"/>
    <w:rsid w:val="4B4040D8"/>
    <w:rsid w:val="4B4143E2"/>
    <w:rsid w:val="4B496F39"/>
    <w:rsid w:val="4B6D532E"/>
    <w:rsid w:val="4B6E2D52"/>
    <w:rsid w:val="4B79405E"/>
    <w:rsid w:val="4B7D023A"/>
    <w:rsid w:val="4B7F4D3F"/>
    <w:rsid w:val="4B8214E9"/>
    <w:rsid w:val="4B8F2D9E"/>
    <w:rsid w:val="4BA428D9"/>
    <w:rsid w:val="4BAE401B"/>
    <w:rsid w:val="4BB11B2B"/>
    <w:rsid w:val="4BB52F5B"/>
    <w:rsid w:val="4BC027EE"/>
    <w:rsid w:val="4BCB22D9"/>
    <w:rsid w:val="4BD351B3"/>
    <w:rsid w:val="4BD45ACB"/>
    <w:rsid w:val="4BE2105D"/>
    <w:rsid w:val="4BFB44F6"/>
    <w:rsid w:val="4C192DE3"/>
    <w:rsid w:val="4C3D7FBA"/>
    <w:rsid w:val="4C432895"/>
    <w:rsid w:val="4C4C0662"/>
    <w:rsid w:val="4C4E6EE1"/>
    <w:rsid w:val="4C4F6034"/>
    <w:rsid w:val="4C533A29"/>
    <w:rsid w:val="4C555F62"/>
    <w:rsid w:val="4C9323D6"/>
    <w:rsid w:val="4CAF35E7"/>
    <w:rsid w:val="4CB859F0"/>
    <w:rsid w:val="4CC20E97"/>
    <w:rsid w:val="4CC67C96"/>
    <w:rsid w:val="4CC701D0"/>
    <w:rsid w:val="4CD12959"/>
    <w:rsid w:val="4CD825E6"/>
    <w:rsid w:val="4CE01964"/>
    <w:rsid w:val="4CEB0DDA"/>
    <w:rsid w:val="4CF378B0"/>
    <w:rsid w:val="4CF50CC0"/>
    <w:rsid w:val="4D027CF9"/>
    <w:rsid w:val="4D2672BD"/>
    <w:rsid w:val="4D3E0A49"/>
    <w:rsid w:val="4D62187B"/>
    <w:rsid w:val="4D742915"/>
    <w:rsid w:val="4D786530"/>
    <w:rsid w:val="4D827A98"/>
    <w:rsid w:val="4D8B7697"/>
    <w:rsid w:val="4D933A5F"/>
    <w:rsid w:val="4DAF6581"/>
    <w:rsid w:val="4DBA4090"/>
    <w:rsid w:val="4DD15A1F"/>
    <w:rsid w:val="4DD208B3"/>
    <w:rsid w:val="4DDA73D2"/>
    <w:rsid w:val="4DDC651F"/>
    <w:rsid w:val="4DDF683E"/>
    <w:rsid w:val="4DF976C9"/>
    <w:rsid w:val="4DFE2A36"/>
    <w:rsid w:val="4E20015E"/>
    <w:rsid w:val="4E273DFE"/>
    <w:rsid w:val="4E2B79E0"/>
    <w:rsid w:val="4E306038"/>
    <w:rsid w:val="4E310B7C"/>
    <w:rsid w:val="4E430990"/>
    <w:rsid w:val="4E466653"/>
    <w:rsid w:val="4E595EDD"/>
    <w:rsid w:val="4E6545DE"/>
    <w:rsid w:val="4E6817BA"/>
    <w:rsid w:val="4E687455"/>
    <w:rsid w:val="4E9C2D7F"/>
    <w:rsid w:val="4EA649A0"/>
    <w:rsid w:val="4EBD5F65"/>
    <w:rsid w:val="4ECF3B04"/>
    <w:rsid w:val="4ED25E42"/>
    <w:rsid w:val="4EEA1511"/>
    <w:rsid w:val="4F3E368C"/>
    <w:rsid w:val="4F585C51"/>
    <w:rsid w:val="4F695D5B"/>
    <w:rsid w:val="4F7B68AE"/>
    <w:rsid w:val="4F7E35FF"/>
    <w:rsid w:val="4F7F5D86"/>
    <w:rsid w:val="4F833D5A"/>
    <w:rsid w:val="4FA52898"/>
    <w:rsid w:val="4FD06792"/>
    <w:rsid w:val="4FE03BEB"/>
    <w:rsid w:val="4FE65077"/>
    <w:rsid w:val="4FF656FD"/>
    <w:rsid w:val="4FFC1326"/>
    <w:rsid w:val="5002490B"/>
    <w:rsid w:val="50025C08"/>
    <w:rsid w:val="50074274"/>
    <w:rsid w:val="501A06E4"/>
    <w:rsid w:val="501D0EA8"/>
    <w:rsid w:val="501E066C"/>
    <w:rsid w:val="50233DA5"/>
    <w:rsid w:val="502B13F0"/>
    <w:rsid w:val="502D055D"/>
    <w:rsid w:val="508308E1"/>
    <w:rsid w:val="50853DE0"/>
    <w:rsid w:val="50A30EDA"/>
    <w:rsid w:val="50B102F3"/>
    <w:rsid w:val="50BE1B43"/>
    <w:rsid w:val="50C9365F"/>
    <w:rsid w:val="50CE3D57"/>
    <w:rsid w:val="50D247AA"/>
    <w:rsid w:val="50D34C2E"/>
    <w:rsid w:val="510C78DB"/>
    <w:rsid w:val="51227010"/>
    <w:rsid w:val="51236B5D"/>
    <w:rsid w:val="512432B4"/>
    <w:rsid w:val="512D02CE"/>
    <w:rsid w:val="514544DC"/>
    <w:rsid w:val="515A1A05"/>
    <w:rsid w:val="515B5A3C"/>
    <w:rsid w:val="515F55E1"/>
    <w:rsid w:val="5160392F"/>
    <w:rsid w:val="516201E8"/>
    <w:rsid w:val="5164146F"/>
    <w:rsid w:val="516D49A1"/>
    <w:rsid w:val="516F0777"/>
    <w:rsid w:val="51855574"/>
    <w:rsid w:val="51A138CE"/>
    <w:rsid w:val="51AB3D2D"/>
    <w:rsid w:val="51AE3836"/>
    <w:rsid w:val="51AE647A"/>
    <w:rsid w:val="51B72229"/>
    <w:rsid w:val="51BA0013"/>
    <w:rsid w:val="51D67EF8"/>
    <w:rsid w:val="51EA6A7A"/>
    <w:rsid w:val="51EB493E"/>
    <w:rsid w:val="51F346DA"/>
    <w:rsid w:val="5201520D"/>
    <w:rsid w:val="52031902"/>
    <w:rsid w:val="520B2D66"/>
    <w:rsid w:val="521F0FBE"/>
    <w:rsid w:val="522F56DB"/>
    <w:rsid w:val="523762DD"/>
    <w:rsid w:val="523E79F6"/>
    <w:rsid w:val="52513523"/>
    <w:rsid w:val="525A0F44"/>
    <w:rsid w:val="525D4021"/>
    <w:rsid w:val="52684C49"/>
    <w:rsid w:val="526D1594"/>
    <w:rsid w:val="527616A7"/>
    <w:rsid w:val="527D2486"/>
    <w:rsid w:val="529222E3"/>
    <w:rsid w:val="52AB2979"/>
    <w:rsid w:val="52AF0D54"/>
    <w:rsid w:val="52B76767"/>
    <w:rsid w:val="52CA763E"/>
    <w:rsid w:val="52CD79D1"/>
    <w:rsid w:val="52CF706D"/>
    <w:rsid w:val="52D9604A"/>
    <w:rsid w:val="52DB10EE"/>
    <w:rsid w:val="52EF6E33"/>
    <w:rsid w:val="52F03E0E"/>
    <w:rsid w:val="52F70F1C"/>
    <w:rsid w:val="530B4FE3"/>
    <w:rsid w:val="5336799E"/>
    <w:rsid w:val="534E17B4"/>
    <w:rsid w:val="534E6812"/>
    <w:rsid w:val="53516454"/>
    <w:rsid w:val="535503B4"/>
    <w:rsid w:val="53654BBD"/>
    <w:rsid w:val="537105B2"/>
    <w:rsid w:val="53A61D2E"/>
    <w:rsid w:val="53A7757F"/>
    <w:rsid w:val="53A9383F"/>
    <w:rsid w:val="53BC3A44"/>
    <w:rsid w:val="53BE0DC0"/>
    <w:rsid w:val="53C0369F"/>
    <w:rsid w:val="53C21F76"/>
    <w:rsid w:val="53DC71BD"/>
    <w:rsid w:val="53FB54F1"/>
    <w:rsid w:val="540C32EB"/>
    <w:rsid w:val="540D6544"/>
    <w:rsid w:val="540F4E2C"/>
    <w:rsid w:val="54123483"/>
    <w:rsid w:val="541B2FB9"/>
    <w:rsid w:val="54287839"/>
    <w:rsid w:val="542F3F9F"/>
    <w:rsid w:val="544C4965"/>
    <w:rsid w:val="545950C3"/>
    <w:rsid w:val="548B1164"/>
    <w:rsid w:val="54A502B6"/>
    <w:rsid w:val="54A654C1"/>
    <w:rsid w:val="54A82DB1"/>
    <w:rsid w:val="54CB4529"/>
    <w:rsid w:val="552514F7"/>
    <w:rsid w:val="55274EED"/>
    <w:rsid w:val="55284011"/>
    <w:rsid w:val="552900E0"/>
    <w:rsid w:val="552D412C"/>
    <w:rsid w:val="552F404A"/>
    <w:rsid w:val="55532C29"/>
    <w:rsid w:val="55573ED0"/>
    <w:rsid w:val="55620A60"/>
    <w:rsid w:val="556A61D0"/>
    <w:rsid w:val="5577017A"/>
    <w:rsid w:val="55927F29"/>
    <w:rsid w:val="55A82C17"/>
    <w:rsid w:val="55AA65FB"/>
    <w:rsid w:val="55AB1D78"/>
    <w:rsid w:val="55BB6D5C"/>
    <w:rsid w:val="55EC2BAC"/>
    <w:rsid w:val="55F57EA7"/>
    <w:rsid w:val="55FC70FE"/>
    <w:rsid w:val="560671DC"/>
    <w:rsid w:val="560D771E"/>
    <w:rsid w:val="56333CFA"/>
    <w:rsid w:val="564F2BED"/>
    <w:rsid w:val="567754D8"/>
    <w:rsid w:val="56AD1738"/>
    <w:rsid w:val="575963E1"/>
    <w:rsid w:val="575B277B"/>
    <w:rsid w:val="57680C5E"/>
    <w:rsid w:val="576D5AA1"/>
    <w:rsid w:val="576E65DF"/>
    <w:rsid w:val="57872862"/>
    <w:rsid w:val="579D34BC"/>
    <w:rsid w:val="57A3588F"/>
    <w:rsid w:val="57B7395F"/>
    <w:rsid w:val="57C42BBB"/>
    <w:rsid w:val="57DB2985"/>
    <w:rsid w:val="57E25EE4"/>
    <w:rsid w:val="57F436E2"/>
    <w:rsid w:val="57FD4FCF"/>
    <w:rsid w:val="58070643"/>
    <w:rsid w:val="581D088E"/>
    <w:rsid w:val="581E5948"/>
    <w:rsid w:val="58220FB2"/>
    <w:rsid w:val="582305E2"/>
    <w:rsid w:val="58271B18"/>
    <w:rsid w:val="58373481"/>
    <w:rsid w:val="58403AC2"/>
    <w:rsid w:val="58477C0A"/>
    <w:rsid w:val="5848053B"/>
    <w:rsid w:val="58570927"/>
    <w:rsid w:val="5868501F"/>
    <w:rsid w:val="58697B7D"/>
    <w:rsid w:val="5877014B"/>
    <w:rsid w:val="58912D69"/>
    <w:rsid w:val="58942B09"/>
    <w:rsid w:val="58A41D0E"/>
    <w:rsid w:val="58AC676F"/>
    <w:rsid w:val="58B805B0"/>
    <w:rsid w:val="58C84480"/>
    <w:rsid w:val="58CB5054"/>
    <w:rsid w:val="58CD4CD9"/>
    <w:rsid w:val="58CE2E5C"/>
    <w:rsid w:val="58E56279"/>
    <w:rsid w:val="58F261BA"/>
    <w:rsid w:val="590B57B8"/>
    <w:rsid w:val="59134563"/>
    <w:rsid w:val="591C02D6"/>
    <w:rsid w:val="592E182E"/>
    <w:rsid w:val="593D0C0A"/>
    <w:rsid w:val="593E674F"/>
    <w:rsid w:val="59476604"/>
    <w:rsid w:val="59560ECA"/>
    <w:rsid w:val="595E2D8C"/>
    <w:rsid w:val="595F13FE"/>
    <w:rsid w:val="596265B4"/>
    <w:rsid w:val="59626724"/>
    <w:rsid w:val="59843E43"/>
    <w:rsid w:val="598F72B0"/>
    <w:rsid w:val="599127B6"/>
    <w:rsid w:val="59A506E6"/>
    <w:rsid w:val="59AA27BE"/>
    <w:rsid w:val="59AB18C6"/>
    <w:rsid w:val="59B16944"/>
    <w:rsid w:val="59BA5B1A"/>
    <w:rsid w:val="59C54C6A"/>
    <w:rsid w:val="59D93B4F"/>
    <w:rsid w:val="59DC7F40"/>
    <w:rsid w:val="5A001295"/>
    <w:rsid w:val="5A2A5E86"/>
    <w:rsid w:val="5A37755B"/>
    <w:rsid w:val="5A3B5E54"/>
    <w:rsid w:val="5A5446D1"/>
    <w:rsid w:val="5A575600"/>
    <w:rsid w:val="5A5E3374"/>
    <w:rsid w:val="5A605DE1"/>
    <w:rsid w:val="5A613EE0"/>
    <w:rsid w:val="5A65464A"/>
    <w:rsid w:val="5A665DC8"/>
    <w:rsid w:val="5A7025D6"/>
    <w:rsid w:val="5A764525"/>
    <w:rsid w:val="5A88252B"/>
    <w:rsid w:val="5AA11DB3"/>
    <w:rsid w:val="5AA46602"/>
    <w:rsid w:val="5AA73AF5"/>
    <w:rsid w:val="5AC7245E"/>
    <w:rsid w:val="5AC867D1"/>
    <w:rsid w:val="5AD02EA2"/>
    <w:rsid w:val="5ADE64EE"/>
    <w:rsid w:val="5AED6D0E"/>
    <w:rsid w:val="5AF5495D"/>
    <w:rsid w:val="5B064CC3"/>
    <w:rsid w:val="5B0E5277"/>
    <w:rsid w:val="5B1E6C11"/>
    <w:rsid w:val="5B2C5AB4"/>
    <w:rsid w:val="5B34001A"/>
    <w:rsid w:val="5B3C1B33"/>
    <w:rsid w:val="5B6E4093"/>
    <w:rsid w:val="5B70625C"/>
    <w:rsid w:val="5B780965"/>
    <w:rsid w:val="5B8005D8"/>
    <w:rsid w:val="5B995D99"/>
    <w:rsid w:val="5BA706D0"/>
    <w:rsid w:val="5BC65993"/>
    <w:rsid w:val="5BC854DF"/>
    <w:rsid w:val="5BE66ABB"/>
    <w:rsid w:val="5C0157DE"/>
    <w:rsid w:val="5C2C154A"/>
    <w:rsid w:val="5C343FEF"/>
    <w:rsid w:val="5C4F1BD7"/>
    <w:rsid w:val="5C537710"/>
    <w:rsid w:val="5C607FE5"/>
    <w:rsid w:val="5C674775"/>
    <w:rsid w:val="5C6F2A92"/>
    <w:rsid w:val="5C834BD3"/>
    <w:rsid w:val="5C9C21FC"/>
    <w:rsid w:val="5CC20E98"/>
    <w:rsid w:val="5CC67BBF"/>
    <w:rsid w:val="5CC92ACB"/>
    <w:rsid w:val="5CCB081C"/>
    <w:rsid w:val="5CCF6817"/>
    <w:rsid w:val="5CD33BCB"/>
    <w:rsid w:val="5CD72281"/>
    <w:rsid w:val="5CDD1469"/>
    <w:rsid w:val="5CEA39C0"/>
    <w:rsid w:val="5CF64FB4"/>
    <w:rsid w:val="5D104B97"/>
    <w:rsid w:val="5D11726B"/>
    <w:rsid w:val="5D210F2F"/>
    <w:rsid w:val="5D3005EE"/>
    <w:rsid w:val="5D330C4E"/>
    <w:rsid w:val="5D3C7373"/>
    <w:rsid w:val="5D3F4F0C"/>
    <w:rsid w:val="5D494C4E"/>
    <w:rsid w:val="5D4B70F4"/>
    <w:rsid w:val="5D52253A"/>
    <w:rsid w:val="5D5C3B5C"/>
    <w:rsid w:val="5D68430D"/>
    <w:rsid w:val="5D7C3A34"/>
    <w:rsid w:val="5D947E30"/>
    <w:rsid w:val="5DA5586E"/>
    <w:rsid w:val="5DA65C92"/>
    <w:rsid w:val="5DA82CF2"/>
    <w:rsid w:val="5DB70A6D"/>
    <w:rsid w:val="5DB97E0C"/>
    <w:rsid w:val="5DC212DA"/>
    <w:rsid w:val="5DD609D6"/>
    <w:rsid w:val="5DD66ADD"/>
    <w:rsid w:val="5DDB309D"/>
    <w:rsid w:val="5DE220EB"/>
    <w:rsid w:val="5DE3732D"/>
    <w:rsid w:val="5DF11910"/>
    <w:rsid w:val="5DFB0AFD"/>
    <w:rsid w:val="5E102347"/>
    <w:rsid w:val="5E264CB4"/>
    <w:rsid w:val="5E2A662F"/>
    <w:rsid w:val="5E3025F9"/>
    <w:rsid w:val="5E3F46BD"/>
    <w:rsid w:val="5E3F636F"/>
    <w:rsid w:val="5E5024CF"/>
    <w:rsid w:val="5E7B0916"/>
    <w:rsid w:val="5E836AC9"/>
    <w:rsid w:val="5E845E4C"/>
    <w:rsid w:val="5E8C0F16"/>
    <w:rsid w:val="5E8C6697"/>
    <w:rsid w:val="5EA56849"/>
    <w:rsid w:val="5EAF6ABF"/>
    <w:rsid w:val="5EDB678F"/>
    <w:rsid w:val="5EFD3F3F"/>
    <w:rsid w:val="5F0F43EE"/>
    <w:rsid w:val="5F1317D9"/>
    <w:rsid w:val="5F131A9E"/>
    <w:rsid w:val="5F165DC9"/>
    <w:rsid w:val="5F27310A"/>
    <w:rsid w:val="5F3246F8"/>
    <w:rsid w:val="5F854602"/>
    <w:rsid w:val="5F986B35"/>
    <w:rsid w:val="5F9B0A1E"/>
    <w:rsid w:val="5FA02E98"/>
    <w:rsid w:val="5FBA6126"/>
    <w:rsid w:val="5FBB4875"/>
    <w:rsid w:val="5FBB7A0C"/>
    <w:rsid w:val="5FF44DDC"/>
    <w:rsid w:val="60041186"/>
    <w:rsid w:val="6019639C"/>
    <w:rsid w:val="60344DBA"/>
    <w:rsid w:val="604720D2"/>
    <w:rsid w:val="60554B2F"/>
    <w:rsid w:val="60554DE6"/>
    <w:rsid w:val="605674EE"/>
    <w:rsid w:val="60662D43"/>
    <w:rsid w:val="60765560"/>
    <w:rsid w:val="609274CA"/>
    <w:rsid w:val="60A4315D"/>
    <w:rsid w:val="60CF2CC8"/>
    <w:rsid w:val="60D95E9D"/>
    <w:rsid w:val="60E3574A"/>
    <w:rsid w:val="60F5131F"/>
    <w:rsid w:val="610009C5"/>
    <w:rsid w:val="610312FD"/>
    <w:rsid w:val="611450A2"/>
    <w:rsid w:val="61147033"/>
    <w:rsid w:val="612B6B86"/>
    <w:rsid w:val="61472CD3"/>
    <w:rsid w:val="6165198E"/>
    <w:rsid w:val="61DF4293"/>
    <w:rsid w:val="61E05221"/>
    <w:rsid w:val="61E90FE8"/>
    <w:rsid w:val="61EE10CB"/>
    <w:rsid w:val="61F034E3"/>
    <w:rsid w:val="61FF56F1"/>
    <w:rsid w:val="620076DD"/>
    <w:rsid w:val="621B78F4"/>
    <w:rsid w:val="62241979"/>
    <w:rsid w:val="62445572"/>
    <w:rsid w:val="62537C12"/>
    <w:rsid w:val="62707A22"/>
    <w:rsid w:val="627A6FA1"/>
    <w:rsid w:val="62822F24"/>
    <w:rsid w:val="62922488"/>
    <w:rsid w:val="62975865"/>
    <w:rsid w:val="62B14216"/>
    <w:rsid w:val="62C32D25"/>
    <w:rsid w:val="62C6289B"/>
    <w:rsid w:val="62CB2C4F"/>
    <w:rsid w:val="62FA2816"/>
    <w:rsid w:val="63065CB3"/>
    <w:rsid w:val="630E43DB"/>
    <w:rsid w:val="630F3734"/>
    <w:rsid w:val="631A6302"/>
    <w:rsid w:val="63230FB5"/>
    <w:rsid w:val="632B728E"/>
    <w:rsid w:val="63387C13"/>
    <w:rsid w:val="63455EAB"/>
    <w:rsid w:val="634B32F7"/>
    <w:rsid w:val="63526DF8"/>
    <w:rsid w:val="635A42FB"/>
    <w:rsid w:val="637425AC"/>
    <w:rsid w:val="63864526"/>
    <w:rsid w:val="63872F87"/>
    <w:rsid w:val="638A5BE3"/>
    <w:rsid w:val="639126CB"/>
    <w:rsid w:val="63A21B1D"/>
    <w:rsid w:val="63A71FE8"/>
    <w:rsid w:val="63AC3949"/>
    <w:rsid w:val="63B75729"/>
    <w:rsid w:val="63D97FD5"/>
    <w:rsid w:val="63FE2D93"/>
    <w:rsid w:val="640471C6"/>
    <w:rsid w:val="640C37C0"/>
    <w:rsid w:val="642D128C"/>
    <w:rsid w:val="643328E3"/>
    <w:rsid w:val="643967B5"/>
    <w:rsid w:val="646A3457"/>
    <w:rsid w:val="6471294B"/>
    <w:rsid w:val="647D00C5"/>
    <w:rsid w:val="64882ADB"/>
    <w:rsid w:val="64905A01"/>
    <w:rsid w:val="649F5D73"/>
    <w:rsid w:val="64AE4B1C"/>
    <w:rsid w:val="64B9009B"/>
    <w:rsid w:val="64BF0402"/>
    <w:rsid w:val="64C57F8C"/>
    <w:rsid w:val="64C63CA1"/>
    <w:rsid w:val="64FF7B19"/>
    <w:rsid w:val="650D769A"/>
    <w:rsid w:val="6510457D"/>
    <w:rsid w:val="6520375A"/>
    <w:rsid w:val="652677B2"/>
    <w:rsid w:val="65412715"/>
    <w:rsid w:val="65472B49"/>
    <w:rsid w:val="65486E15"/>
    <w:rsid w:val="65523DC4"/>
    <w:rsid w:val="6579091A"/>
    <w:rsid w:val="657A0465"/>
    <w:rsid w:val="659C2FCB"/>
    <w:rsid w:val="65A115B3"/>
    <w:rsid w:val="65B31914"/>
    <w:rsid w:val="65B83A8B"/>
    <w:rsid w:val="65BE1E3E"/>
    <w:rsid w:val="65D37C88"/>
    <w:rsid w:val="65E44806"/>
    <w:rsid w:val="65EB67F1"/>
    <w:rsid w:val="65ED27C3"/>
    <w:rsid w:val="660F6D01"/>
    <w:rsid w:val="66123996"/>
    <w:rsid w:val="66171A04"/>
    <w:rsid w:val="661C6552"/>
    <w:rsid w:val="66293B50"/>
    <w:rsid w:val="662C1770"/>
    <w:rsid w:val="6638045A"/>
    <w:rsid w:val="66383BFC"/>
    <w:rsid w:val="665A1F41"/>
    <w:rsid w:val="665F16CD"/>
    <w:rsid w:val="668A3208"/>
    <w:rsid w:val="66AB0E17"/>
    <w:rsid w:val="66B76D75"/>
    <w:rsid w:val="66B83BB8"/>
    <w:rsid w:val="66B9346B"/>
    <w:rsid w:val="66C26CD7"/>
    <w:rsid w:val="66C70CC7"/>
    <w:rsid w:val="66E50221"/>
    <w:rsid w:val="6707123C"/>
    <w:rsid w:val="6707445D"/>
    <w:rsid w:val="67084806"/>
    <w:rsid w:val="671217B9"/>
    <w:rsid w:val="67202209"/>
    <w:rsid w:val="6730796B"/>
    <w:rsid w:val="67480A18"/>
    <w:rsid w:val="674932F6"/>
    <w:rsid w:val="6751379B"/>
    <w:rsid w:val="6756425E"/>
    <w:rsid w:val="67624EBD"/>
    <w:rsid w:val="676A450F"/>
    <w:rsid w:val="67772E78"/>
    <w:rsid w:val="677E44C0"/>
    <w:rsid w:val="6794707A"/>
    <w:rsid w:val="6799718F"/>
    <w:rsid w:val="679B619A"/>
    <w:rsid w:val="67CE384A"/>
    <w:rsid w:val="67E1198F"/>
    <w:rsid w:val="67EB4D14"/>
    <w:rsid w:val="67EC2DA2"/>
    <w:rsid w:val="680268A8"/>
    <w:rsid w:val="680554D7"/>
    <w:rsid w:val="68147018"/>
    <w:rsid w:val="68390540"/>
    <w:rsid w:val="683C38C1"/>
    <w:rsid w:val="684013A6"/>
    <w:rsid w:val="68487946"/>
    <w:rsid w:val="684D5ED9"/>
    <w:rsid w:val="68514FA3"/>
    <w:rsid w:val="68674A5C"/>
    <w:rsid w:val="68697EC0"/>
    <w:rsid w:val="686D0113"/>
    <w:rsid w:val="687D70F0"/>
    <w:rsid w:val="68837B6C"/>
    <w:rsid w:val="6895002B"/>
    <w:rsid w:val="68BC17EA"/>
    <w:rsid w:val="68D22049"/>
    <w:rsid w:val="68D35FF7"/>
    <w:rsid w:val="68E75ED6"/>
    <w:rsid w:val="68F36A8A"/>
    <w:rsid w:val="69047E44"/>
    <w:rsid w:val="690579A4"/>
    <w:rsid w:val="69312EC0"/>
    <w:rsid w:val="69385FED"/>
    <w:rsid w:val="693B0438"/>
    <w:rsid w:val="693E3349"/>
    <w:rsid w:val="69406166"/>
    <w:rsid w:val="69652458"/>
    <w:rsid w:val="696C3CBC"/>
    <w:rsid w:val="697A6A9A"/>
    <w:rsid w:val="698D5834"/>
    <w:rsid w:val="698E3D95"/>
    <w:rsid w:val="69A555C9"/>
    <w:rsid w:val="69AA6EFE"/>
    <w:rsid w:val="69AD4982"/>
    <w:rsid w:val="69D12D25"/>
    <w:rsid w:val="69F037D8"/>
    <w:rsid w:val="6A0630B4"/>
    <w:rsid w:val="6A0F48B9"/>
    <w:rsid w:val="6A1F31E0"/>
    <w:rsid w:val="6A297E9D"/>
    <w:rsid w:val="6A332B80"/>
    <w:rsid w:val="6A3B65AF"/>
    <w:rsid w:val="6A4015AE"/>
    <w:rsid w:val="6A47521F"/>
    <w:rsid w:val="6A6B173D"/>
    <w:rsid w:val="6A6E7ED0"/>
    <w:rsid w:val="6A826D1D"/>
    <w:rsid w:val="6A89699D"/>
    <w:rsid w:val="6A8C1AAA"/>
    <w:rsid w:val="6A8D3DE5"/>
    <w:rsid w:val="6AA7602F"/>
    <w:rsid w:val="6AA81C6F"/>
    <w:rsid w:val="6ABF2BC3"/>
    <w:rsid w:val="6AD01071"/>
    <w:rsid w:val="6AD04431"/>
    <w:rsid w:val="6AE177B2"/>
    <w:rsid w:val="6AE44770"/>
    <w:rsid w:val="6AE62696"/>
    <w:rsid w:val="6B076CAC"/>
    <w:rsid w:val="6B136D6A"/>
    <w:rsid w:val="6B34678D"/>
    <w:rsid w:val="6B385367"/>
    <w:rsid w:val="6B487D7F"/>
    <w:rsid w:val="6B4963DC"/>
    <w:rsid w:val="6B4C3B85"/>
    <w:rsid w:val="6B503B61"/>
    <w:rsid w:val="6B810516"/>
    <w:rsid w:val="6B897459"/>
    <w:rsid w:val="6B995240"/>
    <w:rsid w:val="6B9D5B19"/>
    <w:rsid w:val="6BA64E4C"/>
    <w:rsid w:val="6BB33076"/>
    <w:rsid w:val="6BB90694"/>
    <w:rsid w:val="6BBE36A1"/>
    <w:rsid w:val="6BC00171"/>
    <w:rsid w:val="6BC17224"/>
    <w:rsid w:val="6BF741CE"/>
    <w:rsid w:val="6BF85926"/>
    <w:rsid w:val="6BF92384"/>
    <w:rsid w:val="6C0E77F9"/>
    <w:rsid w:val="6C1302E6"/>
    <w:rsid w:val="6C195B7E"/>
    <w:rsid w:val="6C2A7A9E"/>
    <w:rsid w:val="6C325EFA"/>
    <w:rsid w:val="6C3344B1"/>
    <w:rsid w:val="6C3731C5"/>
    <w:rsid w:val="6C5420C7"/>
    <w:rsid w:val="6C6D527E"/>
    <w:rsid w:val="6C72479C"/>
    <w:rsid w:val="6C930ACB"/>
    <w:rsid w:val="6CA00EAD"/>
    <w:rsid w:val="6CB07DFF"/>
    <w:rsid w:val="6CBD4197"/>
    <w:rsid w:val="6CC832BB"/>
    <w:rsid w:val="6CCF1A54"/>
    <w:rsid w:val="6CEE698E"/>
    <w:rsid w:val="6CF52602"/>
    <w:rsid w:val="6D064BC4"/>
    <w:rsid w:val="6D1A4332"/>
    <w:rsid w:val="6D1B0A03"/>
    <w:rsid w:val="6D1C023B"/>
    <w:rsid w:val="6D242F08"/>
    <w:rsid w:val="6D295BC4"/>
    <w:rsid w:val="6D2B022E"/>
    <w:rsid w:val="6D2C3867"/>
    <w:rsid w:val="6D315F38"/>
    <w:rsid w:val="6D4F4D81"/>
    <w:rsid w:val="6D517D7F"/>
    <w:rsid w:val="6D5918DA"/>
    <w:rsid w:val="6D882E06"/>
    <w:rsid w:val="6D9E1AA4"/>
    <w:rsid w:val="6D9F6783"/>
    <w:rsid w:val="6DB614CD"/>
    <w:rsid w:val="6DC24C4D"/>
    <w:rsid w:val="6DEC6FA4"/>
    <w:rsid w:val="6E05097C"/>
    <w:rsid w:val="6E075099"/>
    <w:rsid w:val="6E103625"/>
    <w:rsid w:val="6E213143"/>
    <w:rsid w:val="6E266733"/>
    <w:rsid w:val="6E297A4C"/>
    <w:rsid w:val="6E2B5C32"/>
    <w:rsid w:val="6E452CC6"/>
    <w:rsid w:val="6E52341A"/>
    <w:rsid w:val="6E643356"/>
    <w:rsid w:val="6E6A493A"/>
    <w:rsid w:val="6E712439"/>
    <w:rsid w:val="6E722EF4"/>
    <w:rsid w:val="6E885CF6"/>
    <w:rsid w:val="6E8E528A"/>
    <w:rsid w:val="6E910E4A"/>
    <w:rsid w:val="6EA25399"/>
    <w:rsid w:val="6EA33B06"/>
    <w:rsid w:val="6EA85116"/>
    <w:rsid w:val="6EB05E24"/>
    <w:rsid w:val="6EC17836"/>
    <w:rsid w:val="6EE200A3"/>
    <w:rsid w:val="6EF3287F"/>
    <w:rsid w:val="6EF83908"/>
    <w:rsid w:val="6F033C08"/>
    <w:rsid w:val="6F0A7B85"/>
    <w:rsid w:val="6F0F2EE9"/>
    <w:rsid w:val="6F1A0FD1"/>
    <w:rsid w:val="6F1F1BAC"/>
    <w:rsid w:val="6F282AAC"/>
    <w:rsid w:val="6F3B05B0"/>
    <w:rsid w:val="6F471553"/>
    <w:rsid w:val="6F4E7786"/>
    <w:rsid w:val="6F506943"/>
    <w:rsid w:val="6F5129C2"/>
    <w:rsid w:val="6F561276"/>
    <w:rsid w:val="6F79203D"/>
    <w:rsid w:val="6F7D269C"/>
    <w:rsid w:val="6F7D7B93"/>
    <w:rsid w:val="6F943A61"/>
    <w:rsid w:val="6FE710D1"/>
    <w:rsid w:val="6FF90D96"/>
    <w:rsid w:val="6FFC2281"/>
    <w:rsid w:val="70011E98"/>
    <w:rsid w:val="700F5660"/>
    <w:rsid w:val="701803C4"/>
    <w:rsid w:val="701A3234"/>
    <w:rsid w:val="70337EC1"/>
    <w:rsid w:val="70433279"/>
    <w:rsid w:val="704E5420"/>
    <w:rsid w:val="7052394B"/>
    <w:rsid w:val="705260BA"/>
    <w:rsid w:val="705922ED"/>
    <w:rsid w:val="705F376E"/>
    <w:rsid w:val="70646572"/>
    <w:rsid w:val="706A1ED0"/>
    <w:rsid w:val="70791B90"/>
    <w:rsid w:val="707E7085"/>
    <w:rsid w:val="708F6D5B"/>
    <w:rsid w:val="70BE54BE"/>
    <w:rsid w:val="70D96784"/>
    <w:rsid w:val="70DD2C7A"/>
    <w:rsid w:val="70E24036"/>
    <w:rsid w:val="70E337E3"/>
    <w:rsid w:val="70EC2E03"/>
    <w:rsid w:val="70F30875"/>
    <w:rsid w:val="710001F0"/>
    <w:rsid w:val="71070BD7"/>
    <w:rsid w:val="71124F51"/>
    <w:rsid w:val="7138345B"/>
    <w:rsid w:val="713A6336"/>
    <w:rsid w:val="71460C1C"/>
    <w:rsid w:val="716C069B"/>
    <w:rsid w:val="718352CA"/>
    <w:rsid w:val="718C7790"/>
    <w:rsid w:val="719D6764"/>
    <w:rsid w:val="71A2013A"/>
    <w:rsid w:val="71B776B9"/>
    <w:rsid w:val="71CC1025"/>
    <w:rsid w:val="71DC22F7"/>
    <w:rsid w:val="71FA0238"/>
    <w:rsid w:val="7204157A"/>
    <w:rsid w:val="72074D18"/>
    <w:rsid w:val="72093CC9"/>
    <w:rsid w:val="721465A4"/>
    <w:rsid w:val="72197005"/>
    <w:rsid w:val="72302C64"/>
    <w:rsid w:val="72324812"/>
    <w:rsid w:val="72425316"/>
    <w:rsid w:val="724E476A"/>
    <w:rsid w:val="725744C5"/>
    <w:rsid w:val="72583BF3"/>
    <w:rsid w:val="7278472F"/>
    <w:rsid w:val="72926F48"/>
    <w:rsid w:val="72957C66"/>
    <w:rsid w:val="72974198"/>
    <w:rsid w:val="72993B4B"/>
    <w:rsid w:val="729976EF"/>
    <w:rsid w:val="729D297A"/>
    <w:rsid w:val="72A00E90"/>
    <w:rsid w:val="72A15415"/>
    <w:rsid w:val="72A732B8"/>
    <w:rsid w:val="72AC0C98"/>
    <w:rsid w:val="72CB21EC"/>
    <w:rsid w:val="72DB3AD0"/>
    <w:rsid w:val="72DB5BBA"/>
    <w:rsid w:val="72DF356C"/>
    <w:rsid w:val="72DF4FA1"/>
    <w:rsid w:val="72EC7D29"/>
    <w:rsid w:val="72F025DA"/>
    <w:rsid w:val="72F97E0A"/>
    <w:rsid w:val="72FB7AD2"/>
    <w:rsid w:val="730C6FF1"/>
    <w:rsid w:val="73144D76"/>
    <w:rsid w:val="731B3EED"/>
    <w:rsid w:val="731B6340"/>
    <w:rsid w:val="732E3E00"/>
    <w:rsid w:val="73313E68"/>
    <w:rsid w:val="73356F6B"/>
    <w:rsid w:val="734E0536"/>
    <w:rsid w:val="73507DFB"/>
    <w:rsid w:val="73897D0B"/>
    <w:rsid w:val="7392350D"/>
    <w:rsid w:val="73930ECC"/>
    <w:rsid w:val="73964195"/>
    <w:rsid w:val="739C25F1"/>
    <w:rsid w:val="73B44B77"/>
    <w:rsid w:val="73BD74F8"/>
    <w:rsid w:val="73DE0A9D"/>
    <w:rsid w:val="73E83F3D"/>
    <w:rsid w:val="73EA0C95"/>
    <w:rsid w:val="73F02B93"/>
    <w:rsid w:val="73F04648"/>
    <w:rsid w:val="7401030D"/>
    <w:rsid w:val="7406122C"/>
    <w:rsid w:val="74196A4A"/>
    <w:rsid w:val="741D27E2"/>
    <w:rsid w:val="741E0D27"/>
    <w:rsid w:val="742D3F37"/>
    <w:rsid w:val="74323190"/>
    <w:rsid w:val="74597D69"/>
    <w:rsid w:val="74672E9A"/>
    <w:rsid w:val="746C0FF6"/>
    <w:rsid w:val="747B403D"/>
    <w:rsid w:val="748D05ED"/>
    <w:rsid w:val="74944A90"/>
    <w:rsid w:val="74A15CF1"/>
    <w:rsid w:val="74A34260"/>
    <w:rsid w:val="74A87344"/>
    <w:rsid w:val="74C021D1"/>
    <w:rsid w:val="74DD1420"/>
    <w:rsid w:val="74DF43CB"/>
    <w:rsid w:val="74E904B8"/>
    <w:rsid w:val="7516515D"/>
    <w:rsid w:val="75196F24"/>
    <w:rsid w:val="75313BAD"/>
    <w:rsid w:val="7532309C"/>
    <w:rsid w:val="753D7D72"/>
    <w:rsid w:val="7546157B"/>
    <w:rsid w:val="756623B7"/>
    <w:rsid w:val="756D71B8"/>
    <w:rsid w:val="75874FB5"/>
    <w:rsid w:val="758B503D"/>
    <w:rsid w:val="758F01A3"/>
    <w:rsid w:val="75976096"/>
    <w:rsid w:val="75A036FE"/>
    <w:rsid w:val="75B5708C"/>
    <w:rsid w:val="75D12A3D"/>
    <w:rsid w:val="75D16781"/>
    <w:rsid w:val="75E64793"/>
    <w:rsid w:val="75F37653"/>
    <w:rsid w:val="760024C0"/>
    <w:rsid w:val="76033DA8"/>
    <w:rsid w:val="764E173B"/>
    <w:rsid w:val="766F7038"/>
    <w:rsid w:val="767D5005"/>
    <w:rsid w:val="768D6764"/>
    <w:rsid w:val="76996B1C"/>
    <w:rsid w:val="769F5B0B"/>
    <w:rsid w:val="76A4222B"/>
    <w:rsid w:val="76A60344"/>
    <w:rsid w:val="76B30F8F"/>
    <w:rsid w:val="76C25169"/>
    <w:rsid w:val="76CE38B1"/>
    <w:rsid w:val="76E771F1"/>
    <w:rsid w:val="76F44C8B"/>
    <w:rsid w:val="77143667"/>
    <w:rsid w:val="773A77D7"/>
    <w:rsid w:val="773C4955"/>
    <w:rsid w:val="775E542F"/>
    <w:rsid w:val="775F3A3A"/>
    <w:rsid w:val="7795582D"/>
    <w:rsid w:val="77B06E28"/>
    <w:rsid w:val="77BA3D08"/>
    <w:rsid w:val="77BC1273"/>
    <w:rsid w:val="77D84B00"/>
    <w:rsid w:val="77E528D2"/>
    <w:rsid w:val="77EA2E56"/>
    <w:rsid w:val="77FE0A0A"/>
    <w:rsid w:val="780E2BC2"/>
    <w:rsid w:val="78111D93"/>
    <w:rsid w:val="78113601"/>
    <w:rsid w:val="782449EF"/>
    <w:rsid w:val="782E3593"/>
    <w:rsid w:val="782F46E2"/>
    <w:rsid w:val="783263F2"/>
    <w:rsid w:val="784B323A"/>
    <w:rsid w:val="785B4104"/>
    <w:rsid w:val="786C2DC7"/>
    <w:rsid w:val="78771B4E"/>
    <w:rsid w:val="788547D2"/>
    <w:rsid w:val="7898484D"/>
    <w:rsid w:val="789E3C1F"/>
    <w:rsid w:val="78C53234"/>
    <w:rsid w:val="78C75B33"/>
    <w:rsid w:val="78CA4688"/>
    <w:rsid w:val="78CD7A27"/>
    <w:rsid w:val="78E10F67"/>
    <w:rsid w:val="78E53618"/>
    <w:rsid w:val="78FA2951"/>
    <w:rsid w:val="7902286D"/>
    <w:rsid w:val="790236BF"/>
    <w:rsid w:val="790538E7"/>
    <w:rsid w:val="79071944"/>
    <w:rsid w:val="790A26C8"/>
    <w:rsid w:val="791448E0"/>
    <w:rsid w:val="791B7E92"/>
    <w:rsid w:val="791E2ACC"/>
    <w:rsid w:val="79273919"/>
    <w:rsid w:val="7946723F"/>
    <w:rsid w:val="794B6B04"/>
    <w:rsid w:val="79806C83"/>
    <w:rsid w:val="79841AA8"/>
    <w:rsid w:val="79903048"/>
    <w:rsid w:val="79CE528F"/>
    <w:rsid w:val="79DC63DD"/>
    <w:rsid w:val="79DE4327"/>
    <w:rsid w:val="79EC71C1"/>
    <w:rsid w:val="79F104E5"/>
    <w:rsid w:val="79F7519F"/>
    <w:rsid w:val="79FB4AF6"/>
    <w:rsid w:val="7A045F95"/>
    <w:rsid w:val="7A0760FD"/>
    <w:rsid w:val="7A1167C1"/>
    <w:rsid w:val="7A205278"/>
    <w:rsid w:val="7A2947C0"/>
    <w:rsid w:val="7A347071"/>
    <w:rsid w:val="7A3D0DFA"/>
    <w:rsid w:val="7A3E592E"/>
    <w:rsid w:val="7A4C44DB"/>
    <w:rsid w:val="7A71608A"/>
    <w:rsid w:val="7AA17ACF"/>
    <w:rsid w:val="7ABB2223"/>
    <w:rsid w:val="7ABC4612"/>
    <w:rsid w:val="7ABD7174"/>
    <w:rsid w:val="7AD57435"/>
    <w:rsid w:val="7AE972CF"/>
    <w:rsid w:val="7B075276"/>
    <w:rsid w:val="7B076DF0"/>
    <w:rsid w:val="7B182EDC"/>
    <w:rsid w:val="7B1D39E9"/>
    <w:rsid w:val="7B276377"/>
    <w:rsid w:val="7B3A2737"/>
    <w:rsid w:val="7B505F5F"/>
    <w:rsid w:val="7B62191C"/>
    <w:rsid w:val="7B7652F0"/>
    <w:rsid w:val="7B8C5ED7"/>
    <w:rsid w:val="7BA209E7"/>
    <w:rsid w:val="7BA56D56"/>
    <w:rsid w:val="7BB07DC8"/>
    <w:rsid w:val="7BB124E2"/>
    <w:rsid w:val="7BDB20EB"/>
    <w:rsid w:val="7BEF2FC3"/>
    <w:rsid w:val="7C014771"/>
    <w:rsid w:val="7C0E7A76"/>
    <w:rsid w:val="7C117F5F"/>
    <w:rsid w:val="7C121E4A"/>
    <w:rsid w:val="7C41057F"/>
    <w:rsid w:val="7C4200A5"/>
    <w:rsid w:val="7C4A782E"/>
    <w:rsid w:val="7C4E3EEE"/>
    <w:rsid w:val="7C5571CE"/>
    <w:rsid w:val="7C68766A"/>
    <w:rsid w:val="7C6D53E9"/>
    <w:rsid w:val="7C6F5539"/>
    <w:rsid w:val="7C7D5B84"/>
    <w:rsid w:val="7C7F270C"/>
    <w:rsid w:val="7C8E5045"/>
    <w:rsid w:val="7C8F1AF8"/>
    <w:rsid w:val="7C9D1258"/>
    <w:rsid w:val="7C9E4B3E"/>
    <w:rsid w:val="7CB04448"/>
    <w:rsid w:val="7CB40CB3"/>
    <w:rsid w:val="7CC02CAB"/>
    <w:rsid w:val="7CC6117A"/>
    <w:rsid w:val="7CCA7BE3"/>
    <w:rsid w:val="7CEF2950"/>
    <w:rsid w:val="7CF64C98"/>
    <w:rsid w:val="7CFD6B7C"/>
    <w:rsid w:val="7D017C5F"/>
    <w:rsid w:val="7D031043"/>
    <w:rsid w:val="7D11462C"/>
    <w:rsid w:val="7D1F74F1"/>
    <w:rsid w:val="7D2474F1"/>
    <w:rsid w:val="7D411268"/>
    <w:rsid w:val="7D53663E"/>
    <w:rsid w:val="7D576A1C"/>
    <w:rsid w:val="7D80699F"/>
    <w:rsid w:val="7D835CBC"/>
    <w:rsid w:val="7D8A7F05"/>
    <w:rsid w:val="7D8F0B97"/>
    <w:rsid w:val="7DA62E65"/>
    <w:rsid w:val="7DB66555"/>
    <w:rsid w:val="7DBB2CE3"/>
    <w:rsid w:val="7DBC4DA4"/>
    <w:rsid w:val="7DC729EC"/>
    <w:rsid w:val="7DF16662"/>
    <w:rsid w:val="7DF66C68"/>
    <w:rsid w:val="7DFE6739"/>
    <w:rsid w:val="7E011533"/>
    <w:rsid w:val="7E1915C1"/>
    <w:rsid w:val="7E205D1A"/>
    <w:rsid w:val="7E2848B7"/>
    <w:rsid w:val="7E4568B8"/>
    <w:rsid w:val="7E542CB9"/>
    <w:rsid w:val="7E670669"/>
    <w:rsid w:val="7E821894"/>
    <w:rsid w:val="7E8B0A10"/>
    <w:rsid w:val="7E91170D"/>
    <w:rsid w:val="7E931CFF"/>
    <w:rsid w:val="7E9B2DD5"/>
    <w:rsid w:val="7EB75FE8"/>
    <w:rsid w:val="7EC31DBC"/>
    <w:rsid w:val="7ECF7DD6"/>
    <w:rsid w:val="7EF567DD"/>
    <w:rsid w:val="7EFC419D"/>
    <w:rsid w:val="7EFE05CF"/>
    <w:rsid w:val="7F1977F6"/>
    <w:rsid w:val="7F3F283F"/>
    <w:rsid w:val="7F747234"/>
    <w:rsid w:val="7F7808AD"/>
    <w:rsid w:val="7F9614A0"/>
    <w:rsid w:val="7FA051D5"/>
    <w:rsid w:val="7FAA409C"/>
    <w:rsid w:val="7FB72396"/>
    <w:rsid w:val="7FD03867"/>
    <w:rsid w:val="7FD12FA2"/>
    <w:rsid w:val="7FE1116E"/>
    <w:rsid w:val="7FE72F26"/>
    <w:rsid w:val="7FF14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cs="黑体" w:eastAsiaTheme="minorEastAsi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beforeLines="0" w:after="290" w:afterLines="0" w:line="377" w:lineRule="auto"/>
      <w:outlineLvl w:val="3"/>
    </w:pPr>
    <w:rPr>
      <w:rFonts w:ascii="楷体_GB2312" w:hAnsi="楷体_GB2312" w:eastAsia="Courier New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  <w:pPr>
      <w:spacing w:line="360" w:lineRule="auto"/>
    </w:pPr>
    <w:rPr>
      <w:b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paragraph" w:customStyle="1" w:styleId="20">
    <w:name w:val="我的表格"/>
    <w:basedOn w:val="1"/>
    <w:qFormat/>
    <w:uiPriority w:val="0"/>
    <w:rPr>
      <w:szCs w:val="24"/>
    </w:rPr>
  </w:style>
  <w:style w:type="character" w:customStyle="1" w:styleId="21">
    <w:name w:val="page number"/>
    <w:basedOn w:val="12"/>
    <w:qFormat/>
    <w:uiPriority w:val="0"/>
  </w:style>
  <w:style w:type="character" w:customStyle="1" w:styleId="22">
    <w:name w:val="标题 5 Char"/>
    <w:link w:val="6"/>
    <w:qFormat/>
    <w:uiPriority w:val="0"/>
    <w:rPr>
      <w:rFonts w:ascii="Times New Roman" w:hAnsi="Times New Roman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yss</dc:creator>
  <cp:lastModifiedBy>chenyoucaicai@sina.com</cp:lastModifiedBy>
  <dcterms:modified xsi:type="dcterms:W3CDTF">2018-08-07T08:59:24Z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