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A6" w:rsidRDefault="00DC5531" w:rsidP="00DC5531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Cloud服务间调用Feign</w:t>
      </w:r>
    </w:p>
    <w:p w:rsidR="00E10E59" w:rsidRDefault="00E10E59" w:rsidP="00E10E59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Cloud微服务间调用采用Feign组件——一个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客户端。</w:t>
      </w:r>
    </w:p>
    <w:p w:rsidR="00E10E59" w:rsidRDefault="00E10E59" w:rsidP="00E10E59">
      <w:pPr>
        <w:pStyle w:val="2"/>
      </w:pPr>
      <w:r>
        <w:rPr>
          <w:rFonts w:hint="eastAsia"/>
        </w:rPr>
        <w:t>被调用服务修改</w:t>
      </w:r>
    </w:p>
    <w:p w:rsidR="00E10E59" w:rsidRDefault="00E10E59" w:rsidP="00E10E59">
      <w:r>
        <w:rPr>
          <w:rFonts w:hint="eastAsia"/>
        </w:rPr>
        <w:t>按照之前的文档，对Order</w:t>
      </w:r>
      <w:r>
        <w:t xml:space="preserve"> </w:t>
      </w:r>
      <w:r>
        <w:rPr>
          <w:rFonts w:hint="eastAsia"/>
        </w:rPr>
        <w:t>Service两个工程进行修改，</w:t>
      </w:r>
      <w:r w:rsidR="004C2A92">
        <w:rPr>
          <w:rFonts w:hint="eastAsia"/>
        </w:rPr>
        <w:t>在Controller类中</w:t>
      </w:r>
      <w:r>
        <w:rPr>
          <w:rFonts w:hint="eastAsia"/>
        </w:rPr>
        <w:t>增加一个方法：</w:t>
      </w:r>
    </w:p>
    <w:p w:rsidR="00E10E59" w:rsidRDefault="00E10E59" w:rsidP="00E10E59">
      <w:r>
        <w:rPr>
          <w:noProof/>
        </w:rPr>
        <w:drawing>
          <wp:inline distT="0" distB="0" distL="0" distR="0" wp14:anchorId="3B12A409" wp14:editId="07F395D3">
            <wp:extent cx="5274310" cy="516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59" w:rsidRDefault="00E10E59" w:rsidP="00E10E59">
      <w:r>
        <w:rPr>
          <w:rFonts w:hint="eastAsia"/>
        </w:rPr>
        <w:t>另一个改为2。</w:t>
      </w:r>
    </w:p>
    <w:p w:rsidR="004C2A92" w:rsidRDefault="004C2A92" w:rsidP="00E10E59">
      <w:pPr>
        <w:rPr>
          <w:rFonts w:hint="eastAsia"/>
        </w:rPr>
      </w:pPr>
      <w:r>
        <w:rPr>
          <w:rFonts w:hint="eastAsia"/>
        </w:rPr>
        <w:t>注意一下/</w:t>
      </w:r>
      <w:r>
        <w:t>feign/{name}</w:t>
      </w:r>
      <w:r>
        <w:rPr>
          <w:rFonts w:hint="eastAsia"/>
        </w:rPr>
        <w:t>，看过我之前的文章，应该知道这个Controller类上我定义了一个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是hello，所以这个新方法的URL应该是/hello</w:t>
      </w:r>
      <w:r>
        <w:t>/feign/{name}</w:t>
      </w:r>
    </w:p>
    <w:p w:rsidR="00E10E59" w:rsidRDefault="00E10E59" w:rsidP="00E10E59">
      <w:r>
        <w:rPr>
          <w:rFonts w:hint="eastAsia"/>
        </w:rPr>
        <w:t>其实用之前的方法也一样，这里为了区别不同才新写一个方法。</w:t>
      </w:r>
    </w:p>
    <w:p w:rsidR="009C706B" w:rsidRDefault="009C706B" w:rsidP="00E10E59">
      <w:pPr>
        <w:rPr>
          <w:rFonts w:hint="eastAsia"/>
        </w:rPr>
      </w:pP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里面的application</w:t>
      </w:r>
      <w:r>
        <w:t xml:space="preserve"> </w:t>
      </w:r>
      <w:r>
        <w:rPr>
          <w:rFonts w:hint="eastAsia"/>
        </w:rPr>
        <w:t>name是order-service。</w:t>
      </w:r>
    </w:p>
    <w:p w:rsidR="00C74BC3" w:rsidRDefault="00C74BC3" w:rsidP="00C74BC3">
      <w:pPr>
        <w:pStyle w:val="2"/>
      </w:pPr>
      <w:r>
        <w:rPr>
          <w:rFonts w:hint="eastAsia"/>
        </w:rPr>
        <w:t>Feign</w:t>
      </w:r>
    </w:p>
    <w:p w:rsidR="00C74BC3" w:rsidRDefault="00C74BC3" w:rsidP="00C74BC3">
      <w:r>
        <w:rPr>
          <w:rFonts w:hint="eastAsia"/>
        </w:rPr>
        <w:t>按照之前的文档，创建</w:t>
      </w:r>
      <w:proofErr w:type="spellStart"/>
      <w:r>
        <w:rPr>
          <w:rFonts w:hint="eastAsia"/>
        </w:rPr>
        <w:t>feignservice</w:t>
      </w:r>
      <w:proofErr w:type="spellEnd"/>
      <w:r>
        <w:rPr>
          <w:rFonts w:hint="eastAsia"/>
        </w:rPr>
        <w:t>工程，依赖是Web、Eureka</w:t>
      </w:r>
      <w:r>
        <w:t xml:space="preserve"> </w:t>
      </w:r>
      <w:r>
        <w:rPr>
          <w:rFonts w:hint="eastAsia"/>
        </w:rPr>
        <w:t>Discovery、Feign。</w:t>
      </w:r>
    </w:p>
    <w:p w:rsidR="009C706B" w:rsidRDefault="009C706B" w:rsidP="00C74BC3">
      <w:pPr>
        <w:rPr>
          <w:rFonts w:hint="eastAsia"/>
        </w:rPr>
      </w:pPr>
      <w:r>
        <w:rPr>
          <w:rFonts w:hint="eastAsia"/>
        </w:rPr>
        <w:t>代码：</w:t>
      </w:r>
    </w:p>
    <w:p w:rsidR="009C706B" w:rsidRDefault="009C706B" w:rsidP="00C74BC3">
      <w:pPr>
        <w:rPr>
          <w:rFonts w:hint="eastAsia"/>
        </w:rPr>
      </w:pPr>
      <w:r>
        <w:rPr>
          <w:noProof/>
        </w:rPr>
        <w:drawing>
          <wp:inline distT="0" distB="0" distL="0" distR="0" wp14:anchorId="3EC57280" wp14:editId="36586E78">
            <wp:extent cx="5274310" cy="1482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6B" w:rsidRDefault="009C706B" w:rsidP="00C74BC3">
      <w:proofErr w:type="spellStart"/>
      <w:r w:rsidRPr="009C706B">
        <w:t>FeignserviceApplication</w:t>
      </w:r>
      <w:proofErr w:type="spellEnd"/>
      <w:r>
        <w:rPr>
          <w:rFonts w:hint="eastAsia"/>
        </w:rPr>
        <w:t>上就多加一个</w:t>
      </w:r>
      <w:r w:rsidRPr="009C706B">
        <w:t>@</w:t>
      </w:r>
      <w:proofErr w:type="spellStart"/>
      <w:r w:rsidRPr="009C706B">
        <w:t>EnableFeignClients</w:t>
      </w:r>
      <w:proofErr w:type="spellEnd"/>
      <w:r>
        <w:rPr>
          <w:rFonts w:hint="eastAsia"/>
        </w:rPr>
        <w:t>。</w:t>
      </w:r>
    </w:p>
    <w:p w:rsidR="009C706B" w:rsidRDefault="009C706B" w:rsidP="00C74BC3">
      <w:r>
        <w:rPr>
          <w:rFonts w:hint="eastAsia"/>
        </w:rPr>
        <w:t>新建一个接口：</w:t>
      </w:r>
    </w:p>
    <w:p w:rsidR="009C706B" w:rsidRDefault="009C706B" w:rsidP="00C74BC3">
      <w:r>
        <w:rPr>
          <w:noProof/>
        </w:rPr>
        <w:drawing>
          <wp:inline distT="0" distB="0" distL="0" distR="0" wp14:anchorId="249B1C14" wp14:editId="39761D3D">
            <wp:extent cx="5274310" cy="763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6B" w:rsidRDefault="009C706B" w:rsidP="00C74BC3">
      <w:r>
        <w:rPr>
          <w:rFonts w:hint="eastAsia"/>
        </w:rPr>
        <w:t>红框1是要调用的服务名，红框2是要调用的服务接口URL。</w:t>
      </w:r>
    </w:p>
    <w:p w:rsidR="005B3E52" w:rsidRDefault="005B3E52" w:rsidP="00C74BC3">
      <w:r>
        <w:rPr>
          <w:rFonts w:hint="eastAsia"/>
        </w:rPr>
        <w:t>新建一个Controller：</w:t>
      </w:r>
    </w:p>
    <w:p w:rsidR="005B3E52" w:rsidRDefault="005B3E52" w:rsidP="00C74BC3">
      <w:r>
        <w:rPr>
          <w:noProof/>
        </w:rPr>
        <w:lastRenderedPageBreak/>
        <w:drawing>
          <wp:inline distT="0" distB="0" distL="0" distR="0" wp14:anchorId="127EBB00" wp14:editId="15528AB7">
            <wp:extent cx="5274310" cy="1837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52" w:rsidRDefault="005B3E52" w:rsidP="00C74BC3">
      <w:r>
        <w:rPr>
          <w:rFonts w:hint="eastAsia"/>
        </w:rPr>
        <w:t>红框1、2就是调用Order</w:t>
      </w:r>
      <w:r>
        <w:t xml:space="preserve"> </w:t>
      </w:r>
      <w:r>
        <w:rPr>
          <w:rFonts w:hint="eastAsia"/>
        </w:rPr>
        <w:t>Service的接口。第一个方法是本地接口。</w:t>
      </w:r>
    </w:p>
    <w:p w:rsidR="005B3E52" w:rsidRDefault="005B3E52" w:rsidP="00C74BC3"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：</w:t>
      </w:r>
    </w:p>
    <w:p w:rsidR="005B3E52" w:rsidRDefault="005B3E52" w:rsidP="00C74BC3">
      <w:r>
        <w:rPr>
          <w:noProof/>
        </w:rPr>
        <w:drawing>
          <wp:inline distT="0" distB="0" distL="0" distR="0" wp14:anchorId="571C23B5" wp14:editId="31313603">
            <wp:extent cx="4333333" cy="23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52" w:rsidRDefault="005B3E52" w:rsidP="005B3E52">
      <w:pPr>
        <w:pStyle w:val="2"/>
      </w:pPr>
      <w:r>
        <w:rPr>
          <w:rFonts w:hint="eastAsia"/>
        </w:rPr>
        <w:t>结果：</w:t>
      </w:r>
    </w:p>
    <w:p w:rsidR="005B3E52" w:rsidRDefault="005B3E52" w:rsidP="005B3E52">
      <w:r>
        <w:rPr>
          <w:rFonts w:hint="eastAsia"/>
        </w:rPr>
        <w:t>按照顺序启动Eureka</w:t>
      </w:r>
      <w:r>
        <w:t xml:space="preserve"> </w:t>
      </w:r>
      <w:r>
        <w:rPr>
          <w:rFonts w:hint="eastAsia"/>
        </w:rPr>
        <w:t>Service、Order</w:t>
      </w:r>
      <w:r>
        <w:t xml:space="preserve"> </w:t>
      </w:r>
      <w:r>
        <w:rPr>
          <w:rFonts w:hint="eastAsia"/>
        </w:rPr>
        <w:t>ServiceX</w:t>
      </w:r>
      <w:r>
        <w:t>2</w:t>
      </w:r>
      <w:r>
        <w:rPr>
          <w:rFonts w:hint="eastAsia"/>
        </w:rPr>
        <w:t>、Feign</w:t>
      </w:r>
      <w:r>
        <w:t xml:space="preserve"> </w:t>
      </w:r>
      <w:r>
        <w:rPr>
          <w:rFonts w:hint="eastAsia"/>
        </w:rPr>
        <w:t>Service，Eureka注册中心页面：</w:t>
      </w:r>
    </w:p>
    <w:p w:rsidR="005B3E52" w:rsidRDefault="005B3E52" w:rsidP="005B3E52">
      <w:r>
        <w:rPr>
          <w:noProof/>
        </w:rPr>
        <w:drawing>
          <wp:inline distT="0" distB="0" distL="0" distR="0" wp14:anchorId="717B3A10" wp14:editId="601D895B">
            <wp:extent cx="5274310" cy="396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52" w:rsidRDefault="005B3E52" w:rsidP="005B3E52">
      <w:r>
        <w:rPr>
          <w:rFonts w:hint="eastAsia"/>
        </w:rPr>
        <w:t xml:space="preserve"> 访问</w:t>
      </w:r>
      <w:r w:rsidR="002A612E">
        <w:rPr>
          <w:rFonts w:hint="eastAsia"/>
        </w:rPr>
        <w:t>Feign</w:t>
      </w:r>
      <w:r w:rsidR="002A612E">
        <w:t xml:space="preserve"> </w:t>
      </w:r>
      <w:r w:rsidR="002A612E">
        <w:rPr>
          <w:rFonts w:hint="eastAsia"/>
        </w:rPr>
        <w:t>Service调用Order</w:t>
      </w:r>
      <w:r w:rsidR="002A612E">
        <w:t xml:space="preserve"> </w:t>
      </w:r>
      <w:r w:rsidR="002A612E">
        <w:rPr>
          <w:rFonts w:hint="eastAsia"/>
        </w:rPr>
        <w:t>Service服务的接口：</w:t>
      </w:r>
    </w:p>
    <w:p w:rsidR="002A612E" w:rsidRDefault="002A612E" w:rsidP="005B3E52">
      <w:r>
        <w:rPr>
          <w:noProof/>
        </w:rPr>
        <w:drawing>
          <wp:inline distT="0" distB="0" distL="0" distR="0" wp14:anchorId="380329D2" wp14:editId="17B70FEF">
            <wp:extent cx="3619048" cy="106666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2E" w:rsidRDefault="002A612E" w:rsidP="005B3E52">
      <w:r>
        <w:rPr>
          <w:noProof/>
        </w:rPr>
        <w:drawing>
          <wp:inline distT="0" distB="0" distL="0" distR="0" wp14:anchorId="4D97E725" wp14:editId="5182E299">
            <wp:extent cx="3523809" cy="10952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2E" w:rsidRPr="005B3E52" w:rsidRDefault="002A612E" w:rsidP="005B3E52">
      <w:pPr>
        <w:rPr>
          <w:rFonts w:hint="eastAsia"/>
        </w:rPr>
      </w:pPr>
      <w:r>
        <w:rPr>
          <w:rFonts w:hint="eastAsia"/>
        </w:rPr>
        <w:lastRenderedPageBreak/>
        <w:t>Feign内置负载均衡Ribbon，多点击几次刷新，可以看到访问了不同的Order</w:t>
      </w:r>
      <w:r>
        <w:t xml:space="preserve"> </w:t>
      </w:r>
      <w:r>
        <w:rPr>
          <w:rFonts w:hint="eastAsia"/>
        </w:rPr>
        <w:t>Service。</w:t>
      </w:r>
      <w:bookmarkStart w:id="0" w:name="_GoBack"/>
      <w:bookmarkEnd w:id="0"/>
    </w:p>
    <w:sectPr w:rsidR="002A612E" w:rsidRPr="005B3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31"/>
    <w:rsid w:val="002A612E"/>
    <w:rsid w:val="004C2A92"/>
    <w:rsid w:val="005B3E52"/>
    <w:rsid w:val="006E34A6"/>
    <w:rsid w:val="009C706B"/>
    <w:rsid w:val="00C74BC3"/>
    <w:rsid w:val="00DC5531"/>
    <w:rsid w:val="00E1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9C38"/>
  <w15:chartTrackingRefBased/>
  <w15:docId w15:val="{AB9F0C31-C4C0-4134-826D-6FE4F35C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0E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55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0E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5</cp:revision>
  <dcterms:created xsi:type="dcterms:W3CDTF">2017-08-03T07:45:00Z</dcterms:created>
  <dcterms:modified xsi:type="dcterms:W3CDTF">2017-08-03T08:10:00Z</dcterms:modified>
</cp:coreProperties>
</file>