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D0" w:rsidRDefault="006E28F1" w:rsidP="006E28F1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Boot读写分离</w:t>
      </w:r>
    </w:p>
    <w:p w:rsidR="006E28F1" w:rsidRDefault="006E28F1" w:rsidP="006E28F1">
      <w:r>
        <w:rPr>
          <w:rFonts w:hint="eastAsia"/>
        </w:rPr>
        <w:t>这篇文章要结合MySQL主从、MySQL</w:t>
      </w:r>
      <w:r>
        <w:t xml:space="preserve"> </w:t>
      </w:r>
      <w:r>
        <w:rPr>
          <w:rFonts w:hint="eastAsia"/>
        </w:rPr>
        <w:t>Router来看。</w:t>
      </w:r>
    </w:p>
    <w:p w:rsidR="006E28F1" w:rsidRDefault="006E28F1" w:rsidP="006E28F1">
      <w:r>
        <w:rPr>
          <w:rFonts w:hint="eastAsia"/>
        </w:rPr>
        <w:t>先多说几句。</w:t>
      </w:r>
    </w:p>
    <w:p w:rsidR="006E28F1" w:rsidRDefault="006E28F1" w:rsidP="006E28F1">
      <w:r>
        <w:rPr>
          <w:rFonts w:hint="eastAsia"/>
        </w:rPr>
        <w:t>一般中小型的项目，搞个1主多从就可以了，如果对高可用有要求，双主多从就够够的了。这时候结合我们的工程，完全就可以搞读写分离了，就是配置多个数据源，调用Dao或Mapper的时候走不同的数据源连接而已。</w:t>
      </w:r>
    </w:p>
    <w:p w:rsidR="006E28F1" w:rsidRDefault="006E28F1" w:rsidP="006E28F1">
      <w:r>
        <w:rPr>
          <w:rFonts w:hint="eastAsia"/>
        </w:rPr>
        <w:t>大家一般使用读写分离的时候，MySQL可能更多是用MySQL</w:t>
      </w:r>
      <w:r>
        <w:t xml:space="preserve"> </w:t>
      </w:r>
      <w:r>
        <w:rPr>
          <w:rFonts w:hint="eastAsia"/>
        </w:rPr>
        <w:t>Proxy或者MyCat。</w:t>
      </w:r>
    </w:p>
    <w:p w:rsidR="006E28F1" w:rsidRDefault="006E28F1" w:rsidP="006E28F1">
      <w:r>
        <w:rPr>
          <w:rFonts w:hint="eastAsia"/>
        </w:rPr>
        <w:t>但是MySQL</w:t>
      </w:r>
      <w:r>
        <w:t xml:space="preserve"> </w:t>
      </w:r>
      <w:r>
        <w:rPr>
          <w:rFonts w:hint="eastAsia"/>
        </w:rPr>
        <w:t>Proxy这个组件啊，怎么说它呢，大家可以去看官网，这个组件就从来没有发布过正式版</w:t>
      </w:r>
      <w:r w:rsidR="008E3927">
        <w:rPr>
          <w:rFonts w:hint="eastAsia"/>
        </w:rPr>
        <w:t>，全是Alpha，所以不建议用。</w:t>
      </w:r>
    </w:p>
    <w:p w:rsidR="008E3927" w:rsidRDefault="008E3927" w:rsidP="006E28F1">
      <w:r>
        <w:rPr>
          <w:rFonts w:hint="eastAsia"/>
        </w:rPr>
        <w:t>而MyCat呢，功能又太强大。</w:t>
      </w:r>
      <w:r>
        <w:rPr>
          <w:rFonts w:hint="eastAsia"/>
        </w:rPr>
        <w:t>满汉全席虽然好，但是我就是想</w:t>
      </w:r>
      <w:r>
        <w:rPr>
          <w:rFonts w:hint="eastAsia"/>
        </w:rPr>
        <w:t>吃个红柳烤串而已。MySQL</w:t>
      </w:r>
      <w:r>
        <w:t xml:space="preserve"> </w:t>
      </w:r>
      <w:r>
        <w:rPr>
          <w:rFonts w:hint="eastAsia"/>
        </w:rPr>
        <w:t>Router够用了。</w:t>
      </w:r>
    </w:p>
    <w:p w:rsidR="008E3927" w:rsidRDefault="008E3927" w:rsidP="006E28F1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Router不是只有读写分离这一个功能，它还有高可用、负载均衡的功能，</w:t>
      </w:r>
      <w:r w:rsidR="004274EC">
        <w:rPr>
          <w:rFonts w:hint="eastAsia"/>
        </w:rPr>
        <w:t>大家可以进行测试，本文就不测试了</w:t>
      </w:r>
      <w:r>
        <w:rPr>
          <w:rFonts w:hint="eastAsia"/>
        </w:rPr>
        <w:t>。</w:t>
      </w:r>
    </w:p>
    <w:p w:rsidR="008E3927" w:rsidRDefault="008E3927" w:rsidP="006E28F1">
      <w:r>
        <w:rPr>
          <w:rFonts w:hint="eastAsia"/>
        </w:rPr>
        <w:t>以上应该写在上一篇的，当时时间紧，就挪到这里吧。</w:t>
      </w:r>
    </w:p>
    <w:p w:rsidR="008E3927" w:rsidRDefault="008E3927" w:rsidP="008E3927">
      <w:pPr>
        <w:pStyle w:val="2"/>
      </w:pPr>
      <w:r>
        <w:rPr>
          <w:rFonts w:hint="eastAsia"/>
        </w:rPr>
        <w:t>配置</w:t>
      </w:r>
    </w:p>
    <w:p w:rsidR="00D535F5" w:rsidRDefault="00EA2EF8" w:rsidP="00D535F5">
      <w:r>
        <w:rPr>
          <w:noProof/>
        </w:rPr>
        <w:drawing>
          <wp:inline distT="0" distB="0" distL="0" distR="0" wp14:anchorId="6E6C118D" wp14:editId="55CDD07C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F5" w:rsidRDefault="00EA2EF8" w:rsidP="00EA2EF8">
      <w:r>
        <w:rPr>
          <w:rFonts w:hint="eastAsia"/>
        </w:rPr>
        <w:t>很简单，就是陪两个数据源，一读一写。我使用的是Druid，用的是最简单的配置，具体的配置项大家可以看</w:t>
      </w:r>
      <w:r w:rsidRPr="00EA2EF8">
        <w:t>DruidAbstractDataSource</w:t>
      </w:r>
      <w:r>
        <w:rPr>
          <w:rFonts w:hint="eastAsia"/>
        </w:rPr>
        <w:t>这个类。</w:t>
      </w:r>
    </w:p>
    <w:p w:rsidR="00EA2EF8" w:rsidRDefault="00EA2EF8" w:rsidP="00EA2EF8">
      <w:r>
        <w:rPr>
          <w:rFonts w:hint="eastAsia"/>
        </w:rPr>
        <w:t>接着是一些配置项，一个个来：</w:t>
      </w:r>
    </w:p>
    <w:p w:rsidR="00EA2EF8" w:rsidRDefault="00EA2EF8" w:rsidP="00EA2EF8">
      <w:r>
        <w:rPr>
          <w:rFonts w:hint="eastAsia"/>
        </w:rPr>
        <w:t>DBCfg，根据配置文件配置数据源：</w:t>
      </w:r>
    </w:p>
    <w:p w:rsidR="00EA2EF8" w:rsidRDefault="00EA2EF8" w:rsidP="00EA2EF8">
      <w:r>
        <w:rPr>
          <w:noProof/>
        </w:rPr>
        <w:lastRenderedPageBreak/>
        <w:drawing>
          <wp:inline distT="0" distB="0" distL="0" distR="0" wp14:anchorId="4F1FBEDD" wp14:editId="208E4D03">
            <wp:extent cx="5274310" cy="2256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F8" w:rsidRDefault="00EA2EF8" w:rsidP="00EA2EF8">
      <w:r>
        <w:rPr>
          <w:rFonts w:hint="eastAsia"/>
        </w:rPr>
        <w:t>枚举的数据连接类型：</w:t>
      </w:r>
    </w:p>
    <w:p w:rsidR="00EA2EF8" w:rsidRDefault="00EA2EF8" w:rsidP="00EA2EF8">
      <w:r>
        <w:rPr>
          <w:noProof/>
        </w:rPr>
        <w:drawing>
          <wp:inline distT="0" distB="0" distL="0" distR="0" wp14:anchorId="6B796CCE" wp14:editId="122D0200">
            <wp:extent cx="4323809" cy="41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F8" w:rsidRDefault="00EA2EF8" w:rsidP="00EA2EF8">
      <w:r>
        <w:rPr>
          <w:rFonts w:hint="eastAsia"/>
        </w:rPr>
        <w:t>数据源动态切换：</w:t>
      </w:r>
    </w:p>
    <w:p w:rsidR="00EA2EF8" w:rsidRDefault="00EA2EF8" w:rsidP="00EA2EF8">
      <w:r>
        <w:rPr>
          <w:noProof/>
        </w:rPr>
        <w:lastRenderedPageBreak/>
        <w:drawing>
          <wp:inline distT="0" distB="0" distL="0" distR="0" wp14:anchorId="241455F4" wp14:editId="7DCA397F">
            <wp:extent cx="5274310" cy="2045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F8" w:rsidRDefault="00EA2EF8" w:rsidP="00EA2EF8">
      <w:r>
        <w:rPr>
          <w:rFonts w:hint="eastAsia"/>
        </w:rPr>
        <w:t>数据库路由</w:t>
      </w:r>
    </w:p>
    <w:p w:rsidR="00EA2EF8" w:rsidRDefault="00EA2EF8" w:rsidP="00EA2EF8">
      <w:r>
        <w:rPr>
          <w:noProof/>
        </w:rPr>
        <w:drawing>
          <wp:inline distT="0" distB="0" distL="0" distR="0" wp14:anchorId="1F942AEC" wp14:editId="7CB30EE5">
            <wp:extent cx="5274310" cy="1899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F8" w:rsidRDefault="004E0E2F" w:rsidP="00EA2EF8">
      <w:r>
        <w:rPr>
          <w:rFonts w:hint="eastAsia"/>
        </w:rPr>
        <w:t>如果我们配置了多个从库的话，这里应该做一些处理，写个轮询、随机访问之类的规则。不过负载的事由MySQL</w:t>
      </w:r>
      <w:r>
        <w:t xml:space="preserve"> </w:t>
      </w:r>
      <w:r>
        <w:rPr>
          <w:rFonts w:hint="eastAsia"/>
        </w:rPr>
        <w:t>Router做了，这里就不用制定规则了。</w:t>
      </w:r>
    </w:p>
    <w:p w:rsidR="004E0E2F" w:rsidRDefault="004E0E2F" w:rsidP="00EA2EF8">
      <w:r>
        <w:rPr>
          <w:rFonts w:hint="eastAsia"/>
        </w:rPr>
        <w:t>MyBatis的配置，这里放在了Spring</w:t>
      </w:r>
      <w:r>
        <w:t xml:space="preserve"> </w:t>
      </w:r>
      <w:r>
        <w:rPr>
          <w:rFonts w:hint="eastAsia"/>
        </w:rPr>
        <w:t>Boot的启动类里，实际工作中应该单写一个类比较合适：</w:t>
      </w:r>
    </w:p>
    <w:p w:rsidR="004E0E2F" w:rsidRDefault="004E0E2F" w:rsidP="00EA2EF8">
      <w:r>
        <w:rPr>
          <w:noProof/>
        </w:rPr>
        <w:drawing>
          <wp:inline distT="0" distB="0" distL="0" distR="0" wp14:anchorId="79EDF538" wp14:editId="1630DD8B">
            <wp:extent cx="5274310" cy="3254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2F" w:rsidRDefault="004E0E2F" w:rsidP="00EA2EF8">
      <w:r>
        <w:rPr>
          <w:rFonts w:hint="eastAsia"/>
        </w:rPr>
        <w:t>事务配置：</w:t>
      </w:r>
    </w:p>
    <w:p w:rsidR="004E0E2F" w:rsidRDefault="004E0E2F" w:rsidP="00EA2EF8">
      <w:r>
        <w:rPr>
          <w:noProof/>
        </w:rPr>
        <w:lastRenderedPageBreak/>
        <w:drawing>
          <wp:inline distT="0" distB="0" distL="0" distR="0" wp14:anchorId="61687373" wp14:editId="6370D8A8">
            <wp:extent cx="5274310" cy="1155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2F" w:rsidRDefault="004E0E2F" w:rsidP="00EA2EF8">
      <w:r>
        <w:rPr>
          <w:rFonts w:hint="eastAsia"/>
        </w:rPr>
        <w:t>数据库连接切换AOP，切换是放在Service里：</w:t>
      </w:r>
    </w:p>
    <w:p w:rsidR="004E0E2F" w:rsidRDefault="004E0E2F" w:rsidP="00EA2EF8">
      <w:r>
        <w:rPr>
          <w:noProof/>
        </w:rPr>
        <w:drawing>
          <wp:inline distT="0" distB="0" distL="0" distR="0" wp14:anchorId="692F4722" wp14:editId="7E29E303">
            <wp:extent cx="5274310" cy="1990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2F" w:rsidRPr="00D535F5" w:rsidRDefault="00F64408" w:rsidP="00EA2EF8">
      <w:pPr>
        <w:rPr>
          <w:rFonts w:hint="eastAsia"/>
        </w:rPr>
      </w:pPr>
      <w:r>
        <w:rPr>
          <w:rFonts w:hint="eastAsia"/>
        </w:rPr>
        <w:t>至此，读写分离就完成了。</w:t>
      </w:r>
      <w:bookmarkStart w:id="0" w:name="_GoBack"/>
      <w:bookmarkEnd w:id="0"/>
    </w:p>
    <w:sectPr w:rsidR="004E0E2F" w:rsidRPr="00D5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F1"/>
    <w:rsid w:val="000E39D0"/>
    <w:rsid w:val="00232CDC"/>
    <w:rsid w:val="004274EC"/>
    <w:rsid w:val="004E0E2F"/>
    <w:rsid w:val="006B7E40"/>
    <w:rsid w:val="006E28F1"/>
    <w:rsid w:val="007F5F99"/>
    <w:rsid w:val="008E3927"/>
    <w:rsid w:val="00D535F5"/>
    <w:rsid w:val="00EA2EF8"/>
    <w:rsid w:val="00F64408"/>
    <w:rsid w:val="00FE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FDDB"/>
  <w15:chartTrackingRefBased/>
  <w15:docId w15:val="{80ECC980-547E-4D1F-AA57-B71C935E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28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39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2017-10-17T06:50:00Z</dcterms:created>
  <dcterms:modified xsi:type="dcterms:W3CDTF">2017-10-18T01:55:00Z</dcterms:modified>
</cp:coreProperties>
</file>