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jc w:val="center"/>
      </w:pPr>
      <w:r>
        <w:rPr>
          <w:rFonts w:ascii="Arial" w:cs="Arial" w:eastAsia="Arial" w:hAnsi="Arial"/>
          <w:b/>
          <w:bCs/>
          <w:i w:val="false"/>
          <w:iCs w:val="false"/>
          <w:color w:val="0A1628"/>
          <w:sz w:val="88"/>
          <w:szCs w:val="88"/>
        </w:rPr>
        <w:t xml:space="preserve">EPOCH ENGINE</w:t>
      </w:r>
    </w:p>
    <w:p>
      <w:pPr>
        <w:spacing w:before="80" w:after="0"/>
        <w:jc w:val="center"/>
      </w:pPr>
      <w:r>
        <w:rPr>
          <w:rFonts w:ascii="Arial" w:cs="Arial" w:eastAsia="Arial" w:hAnsi="Arial"/>
          <w:b/>
          <w:bCs/>
          <w:i w:val="false"/>
          <w:iCs w:val="false"/>
          <w:color w:val="0F6FFF"/>
          <w:sz w:val="32"/>
          <w:szCs w:val="32"/>
        </w:rPr>
        <w:t xml:space="preserve">COMPLETE TECH STACK</w:t>
      </w:r>
    </w:p>
    <w:p>
      <w:pPr>
        <w:pBdr>
          <w:bottom w:val="single" w:color="00C2FF" w:sz="8" w:space="8"/>
        </w:pBdr>
        <w:spacing w:before="40" w:after="0"/>
        <w:jc w:val="center"/>
      </w:pPr>
      <w:r>
        <w:rPr>
          <w:rFonts w:ascii="Arial" w:cs="Arial" w:eastAsia="Arial" w:hAnsi="Arial"/>
          <w:b w:val="false"/>
          <w:bCs w:val="false"/>
          <w:i w:val="false"/>
          <w:iCs w:val="false"/>
          <w:color w:val="3D4F6B"/>
          <w:sz w:val="12"/>
          <w:szCs w:val="12"/>
        </w:rPr>
        <w:t xml:space="preserve"> </w:t>
      </w:r>
    </w:p>
    <w:p>
      <w:pPr>
        <w:spacing w:before="160" w:after="0"/>
      </w:pPr>
    </w:p>
    <w:p>
      <w:pPr>
        <w:spacing w:before="0" w:after="60"/>
        <w:jc w:val="center"/>
      </w:pPr>
      <w:r>
        <w:rPr>
          <w:rFonts w:ascii="Arial" w:cs="Arial" w:eastAsia="Arial" w:hAnsi="Arial"/>
          <w:b/>
          <w:bCs/>
          <w:i w:val="false"/>
          <w:iCs w:val="false"/>
          <w:color w:val="00FFD1"/>
          <w:sz w:val="22"/>
          <w:szCs w:val="22"/>
        </w:rPr>
        <w:t xml:space="preserve">Every Tool. Every Layer. Every Decision. Fully Justified.</w:t>
      </w:r>
    </w:p>
    <w:p>
      <w:pPr>
        <w:spacing w:before="0" w:after="220"/>
        <w:jc w:val="center"/>
      </w:pPr>
      <w:r>
        <w:rPr>
          <w:rFonts w:ascii="Arial" w:cs="Arial" w:eastAsia="Arial" w:hAnsi="Arial"/>
          <w:b w:val="false"/>
          <w:bCs w:val="false"/>
          <w:i/>
          <w:iCs/>
          <w:color w:val="8A9BBC"/>
          <w:sz w:val="19"/>
          <w:szCs w:val="19"/>
        </w:rPr>
        <w:t xml:space="preserve">From binary reverse-engineering to the Bloomberg Terminal UI — the complete engineering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0C2FF" w:sz="2"/>
              <w:left w:val="single" w:color="00C2FF" w:sz="2"/>
              <w:bottom w:val="single" w:color="00C2FF" w:sz="2"/>
              <w:right w:val="single" w:color="00C2FF" w:sz="2"/>
            </w:tcBorders>
            <w:shd w:fill="0A1628" w:val="clear"/>
            <w:tcMar>
              <w:top w:type="dxa" w:w="130"/>
              <w:left w:type="dxa" w:w="100"/>
              <w:bottom w:type="dxa" w:w="130"/>
              <w:right w:type="dxa" w:w="100"/>
            </w:tcMar>
          </w:tcPr>
          <w:p>
            <w:pPr>
              <w:spacing w:before="0" w:after="40"/>
              <w:jc w:val="center"/>
            </w:pPr>
            <w:r>
              <w:rPr>
                <w:rFonts w:ascii="Arial" w:cs="Arial" w:eastAsia="Arial" w:hAnsi="Arial"/>
                <w:b/>
                <w:bCs/>
                <w:i w:val="false"/>
                <w:iCs w:val="false"/>
                <w:color w:val="00C2FF"/>
                <w:sz w:val="20"/>
                <w:szCs w:val="20"/>
              </w:rPr>
              <w:t xml:space="preserve">Python</w:t>
            </w:r>
          </w:p>
          <w:p>
            <w:pPr>
              <w:jc w:val="center"/>
            </w:pPr>
            <w:r>
              <w:rPr>
                <w:rFonts w:ascii="Arial" w:cs="Arial" w:eastAsia="Arial" w:hAnsi="Arial"/>
                <w:b w:val="false"/>
                <w:bCs w:val="false"/>
                <w:i w:val="false"/>
                <w:iCs w:val="false"/>
                <w:color w:val="8A9BBC"/>
                <w:sz w:val="15"/>
                <w:szCs w:val="15"/>
              </w:rPr>
              <w:t xml:space="preserve">Primary Lang</w:t>
            </w:r>
          </w:p>
        </w:tc>
        <w:tc>
          <w:tcPr>
            <w:tcBorders>
              <w:top w:val="single" w:color="FFB800" w:sz="2"/>
              <w:left w:val="single" w:color="FFB800" w:sz="2"/>
              <w:bottom w:val="single" w:color="FFB800" w:sz="2"/>
              <w:right w:val="single" w:color="FFB800" w:sz="2"/>
            </w:tcBorders>
            <w:shd w:fill="0A1628" w:val="clear"/>
            <w:tcMar>
              <w:top w:type="dxa" w:w="130"/>
              <w:left w:type="dxa" w:w="100"/>
              <w:bottom w:type="dxa" w:w="130"/>
              <w:right w:type="dxa" w:w="100"/>
            </w:tcMar>
          </w:tcPr>
          <w:p>
            <w:pPr>
              <w:spacing w:before="0" w:after="40"/>
              <w:jc w:val="center"/>
            </w:pPr>
            <w:r>
              <w:rPr>
                <w:rFonts w:ascii="Arial" w:cs="Arial" w:eastAsia="Arial" w:hAnsi="Arial"/>
                <w:b/>
                <w:bCs/>
                <w:i w:val="false"/>
                <w:iCs w:val="false"/>
                <w:color w:val="FFB800"/>
                <w:sz w:val="20"/>
                <w:szCs w:val="20"/>
              </w:rPr>
              <w:t xml:space="preserve"> Node.js</w:t>
            </w:r>
          </w:p>
          <w:p>
            <w:pPr>
              <w:jc w:val="center"/>
            </w:pPr>
            <w:r>
              <w:rPr>
                <w:rFonts w:ascii="Arial" w:cs="Arial" w:eastAsia="Arial" w:hAnsi="Arial"/>
                <w:b w:val="false"/>
                <w:bCs w:val="false"/>
                <w:i w:val="false"/>
                <w:iCs w:val="false"/>
                <w:color w:val="8A9BBC"/>
                <w:sz w:val="15"/>
                <w:szCs w:val="15"/>
              </w:rPr>
              <w:t xml:space="preserve">API / Build</w:t>
            </w:r>
          </w:p>
        </w:tc>
        <w:tc>
          <w:tcPr>
            <w:tcBorders>
              <w:top w:val="single" w:color="0F6FFF" w:sz="2"/>
              <w:left w:val="single" w:color="0F6FFF" w:sz="2"/>
              <w:bottom w:val="single" w:color="0F6FFF" w:sz="2"/>
              <w:right w:val="single" w:color="0F6FFF" w:sz="2"/>
            </w:tcBorders>
            <w:shd w:fill="0A1628" w:val="clear"/>
            <w:tcMar>
              <w:top w:type="dxa" w:w="130"/>
              <w:left w:type="dxa" w:w="100"/>
              <w:bottom w:type="dxa" w:w="130"/>
              <w:right w:type="dxa" w:w="100"/>
            </w:tcMar>
          </w:tcPr>
          <w:p>
            <w:pPr>
              <w:spacing w:before="0" w:after="40"/>
              <w:jc w:val="center"/>
            </w:pPr>
            <w:r>
              <w:rPr>
                <w:rFonts w:ascii="Arial" w:cs="Arial" w:eastAsia="Arial" w:hAnsi="Arial"/>
                <w:b/>
                <w:bCs/>
                <w:i w:val="false"/>
                <w:iCs w:val="false"/>
                <w:color w:val="0F6FFF"/>
                <w:sz w:val="20"/>
                <w:szCs w:val="20"/>
              </w:rPr>
              <w:t xml:space="preserve">PostgreSQL</w:t>
            </w:r>
          </w:p>
          <w:p>
            <w:pPr>
              <w:jc w:val="center"/>
            </w:pPr>
            <w:r>
              <w:rPr>
                <w:rFonts w:ascii="Arial" w:cs="Arial" w:eastAsia="Arial" w:hAnsi="Arial"/>
                <w:b w:val="false"/>
                <w:bCs w:val="false"/>
                <w:i w:val="false"/>
                <w:iCs w:val="false"/>
                <w:color w:val="8A9BBC"/>
                <w:sz w:val="15"/>
                <w:szCs w:val="15"/>
              </w:rPr>
              <w:t xml:space="preserve">Core DB</w:t>
            </w:r>
          </w:p>
        </w:tc>
        <w:tc>
          <w:tcPr>
            <w:tcBorders>
              <w:top w:val="single" w:color="FF2D55" w:sz="2"/>
              <w:left w:val="single" w:color="FF2D55" w:sz="2"/>
              <w:bottom w:val="single" w:color="FF2D55" w:sz="2"/>
              <w:right w:val="single" w:color="FF2D55" w:sz="2"/>
            </w:tcBorders>
            <w:shd w:fill="0A1628" w:val="clear"/>
            <w:tcMar>
              <w:top w:type="dxa" w:w="130"/>
              <w:left w:type="dxa" w:w="100"/>
              <w:bottom w:type="dxa" w:w="130"/>
              <w:right w:type="dxa" w:w="100"/>
            </w:tcMar>
          </w:tcPr>
          <w:p>
            <w:pPr>
              <w:spacing w:before="0" w:after="40"/>
              <w:jc w:val="center"/>
            </w:pPr>
            <w:r>
              <w:rPr>
                <w:rFonts w:ascii="Arial" w:cs="Arial" w:eastAsia="Arial" w:hAnsi="Arial"/>
                <w:b/>
                <w:bCs/>
                <w:i w:val="false"/>
                <w:iCs w:val="false"/>
                <w:color w:val="FF2D55"/>
                <w:sz w:val="20"/>
                <w:szCs w:val="20"/>
              </w:rPr>
              <w:t xml:space="preserve">Redis</w:t>
            </w:r>
          </w:p>
          <w:p>
            <w:pPr>
              <w:jc w:val="center"/>
            </w:pPr>
            <w:r>
              <w:rPr>
                <w:rFonts w:ascii="Arial" w:cs="Arial" w:eastAsia="Arial" w:hAnsi="Arial"/>
                <w:b w:val="false"/>
                <w:bCs w:val="false"/>
                <w:i w:val="false"/>
                <w:iCs w:val="false"/>
                <w:color w:val="8A9BBC"/>
                <w:sz w:val="15"/>
                <w:szCs w:val="15"/>
              </w:rPr>
              <w:t xml:space="preserve">Cache / Queue</w:t>
            </w:r>
          </w:p>
        </w:tc>
        <w:tc>
          <w:tcPr>
            <w:tcBorders>
              <w:top w:val="single" w:color="7B2FFF" w:sz="2"/>
              <w:left w:val="single" w:color="7B2FFF" w:sz="2"/>
              <w:bottom w:val="single" w:color="7B2FFF" w:sz="2"/>
              <w:right w:val="single" w:color="7B2FFF" w:sz="2"/>
            </w:tcBorders>
            <w:shd w:fill="0A1628" w:val="clear"/>
            <w:tcMar>
              <w:top w:type="dxa" w:w="130"/>
              <w:left w:type="dxa" w:w="100"/>
              <w:bottom w:type="dxa" w:w="130"/>
              <w:right w:type="dxa" w:w="100"/>
            </w:tcMar>
          </w:tcPr>
          <w:p>
            <w:pPr>
              <w:spacing w:before="0" w:after="40"/>
              <w:jc w:val="center"/>
            </w:pPr>
            <w:r>
              <w:rPr>
                <w:rFonts w:ascii="Arial" w:cs="Arial" w:eastAsia="Arial" w:hAnsi="Arial"/>
                <w:b/>
                <w:bCs/>
                <w:i w:val="false"/>
                <w:iCs w:val="false"/>
                <w:color w:val="7B2FFF"/>
                <w:sz w:val="20"/>
                <w:szCs w:val="20"/>
              </w:rPr>
              <w:t xml:space="preserve">React</w:t>
            </w:r>
          </w:p>
          <w:p>
            <w:pPr>
              <w:jc w:val="center"/>
            </w:pPr>
            <w:r>
              <w:rPr>
                <w:rFonts w:ascii="Arial" w:cs="Arial" w:eastAsia="Arial" w:hAnsi="Arial"/>
                <w:b w:val="false"/>
                <w:bCs w:val="false"/>
                <w:i w:val="false"/>
                <w:iCs w:val="false"/>
                <w:color w:val="8A9BBC"/>
                <w:sz w:val="15"/>
                <w:szCs w:val="15"/>
              </w:rPr>
              <w:t xml:space="preserve">Frontend</w:t>
            </w:r>
          </w:p>
        </w:tc>
      </w:tr>
    </w:tbl>
    <w:p>
      <w:pPr>
        <w:spacing w:before="220" w:after="0"/>
      </w:pPr>
    </w:p>
    <w:p>
      <w:pPr>
        <w:jc w:val="center"/>
      </w:pPr>
      <w:r>
        <w:rPr>
          <w:rFonts w:ascii="Arial" w:cs="Arial" w:eastAsia="Arial" w:hAnsi="Arial"/>
          <w:b w:val="false"/>
          <w:bCs w:val="false"/>
          <w:i w:val="false"/>
          <w:iCs w:val="false"/>
          <w:color w:val="8A9BBC"/>
          <w:sz w:val="17"/>
          <w:szCs w:val="17"/>
        </w:rPr>
        <w:t xml:space="preserve">Version 1.0  ·  March 2026  ·  Engineering Reference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00C2FF"/>
                <w:sz w:val="34"/>
                <w:szCs w:val="34"/>
              </w:rPr>
              <w:t xml:space="preserve">TECH STACK PHILOSOPHY</w:t>
            </w:r>
          </w:p>
          <w:p>
            <w:pPr>
              <w:spacing w:before="0" w:after="0"/>
              <w:jc w:val="center"/>
            </w:pPr>
            <w:r>
              <w:rPr>
                <w:rFonts w:ascii="Arial" w:cs="Arial" w:eastAsia="Arial" w:hAnsi="Arial"/>
                <w:b w:val="false"/>
                <w:bCs w:val="false"/>
                <w:i/>
                <w:iCs/>
                <w:color w:val="DCE4F0"/>
                <w:sz w:val="18"/>
                <w:szCs w:val="18"/>
              </w:rPr>
              <w:t xml:space="preserve">Choose boring tech for boring problems. Choose bleeding edge only where it creates moat.</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Every technology choice in this document follows three rules. First: use the best tool for the specific job, not the trendiest. Second: minimize operational complexity — every extra service is a failure point. Third: only introduce cutting-edge technology where it creates a defensible technical advantage that a competitor cannot easily replicate.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800" w:sz="4"/>
              <w:left w:val="thick" w:color="FFB800"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The Three Stack Rules</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RULE 1 — Boring Where Possible</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PostgreSQL over exotic NoSQL. Python over esoteric languages.</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Proven, documented, hire-able skills. Sleep at night.</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RULE 2 — Bleeding Edge Only For Moat</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GNN, Transformer, Federated Learning: these are hard.</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That difficulty IS the moat. Worth the complexity cost.</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RULE 3 — Free Data Forever</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Every data source is free and programmatically accessible.</w:t>
            </w:r>
          </w:p>
        </w:tc>
      </w:tr>
      <w:tr>
        <w:tc>
          <w:tcPr>
            <w:tcBorders>
              <w:top w:val="none"/>
              <w:left w:val="thick" w:color="FFB800" w:sz="14"/>
              <w:bottom w:val="single" w:color="FFB800"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Zero data licensing costs = margin advantage that compounds forever.</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FFB800"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01</w:t>
            </w:r>
          </w:p>
        </w:tc>
        <w:tc>
          <w:tcPr>
            <w:tcBorders>
              <w:top w:val="none"/>
              <w:left w:val="thick" w:color="FFB800"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BINARY ENGINE</w:t>
            </w:r>
          </w:p>
          <w:p>
            <w:pPr>
              <w:spacing w:before="0" w:after="0"/>
            </w:pPr>
            <w:r>
              <w:rPr>
                <w:rFonts w:ascii="Arial" w:cs="Arial" w:eastAsia="Arial" w:hAnsi="Arial"/>
                <w:b w:val="false"/>
                <w:bCs w:val="false"/>
                <w:i/>
                <w:iCs/>
                <w:color w:val="8A9BBC"/>
                <w:sz w:val="17"/>
                <w:szCs w:val="17"/>
              </w:rPr>
              <w:t xml:space="preserve">The .ROS Reverse-Engineering &amp; File Generation Core</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The entire project's foundation. Everything that makes Epoch Engine unique starts here — the ability to read, modify, and write valid NBA 2K14 .ROS binary files programmatically. Every tool choice here is about precision, zero-error file manipulation, and performance.</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Core Binary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 / LIBRARY</w:t>
            </w:r>
          </w:p>
        </w:tc>
        <w:tc>
          <w:tcPr>
            <w:tcW w:type="dxa" w:w="1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VERSION</w:t>
            </w:r>
          </w:p>
        </w:tc>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41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WHY THIS OVER ALTERNATIVES</w:t>
            </w:r>
          </w:p>
        </w:tc>
      </w:tr>
      <w:tr>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w:t>
            </w:r>
          </w:p>
        </w:tc>
        <w:tc>
          <w:tcPr>
            <w:tcW w:type="dxa" w:w="1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3.11+</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language for all binary work</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struct module is perfect for binary packing/unpacking. Mature, documented, fast enough.</w:t>
            </w:r>
          </w:p>
        </w:tc>
      </w:tr>
      <w:tr>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struct (stdlib)</w:t>
            </w:r>
          </w:p>
        </w:tc>
        <w:tc>
          <w:tcPr>
            <w:tcW w:type="dxa" w:w="1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built-in</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Read/write binary data at specific offsets</w:t>
            </w:r>
          </w:p>
        </w:tc>
        <w:tc>
          <w:tcPr>
            <w:tcW w:type="dxa" w:w="4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Native C performance. Handles Big-Endian Float32, uint32 exactly as needed for .ROS fields.</w:t>
            </w:r>
          </w:p>
        </w:tc>
      </w:tr>
      <w:tr>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zlib (stdlib)</w:t>
            </w:r>
          </w:p>
        </w:tc>
        <w:tc>
          <w:tcPr>
            <w:tcW w:type="dxa" w:w="1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built-in</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CRC-32 checksum calculation</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zlib.crc32() is exactly the formula confirmed for .ROS integrity. No external dependency.</w:t>
            </w:r>
          </w:p>
        </w:tc>
      </w:tr>
      <w:tr>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bitarray</w:t>
            </w:r>
          </w:p>
        </w:tc>
        <w:tc>
          <w:tcPr>
            <w:tcW w:type="dxa" w:w="1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2.8+</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Bit-level field manipulation</w:t>
            </w:r>
          </w:p>
        </w:tc>
        <w:tc>
          <w:tcPr>
            <w:tcW w:type="dxa" w:w="4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Hot zones and signature skills are bit-packed. bitarray gives clean bit-level read/write without manual bitmask arithmetic.</w:t>
            </w:r>
          </w:p>
        </w:tc>
      </w:tr>
      <w:tr>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numpy</w:t>
            </w:r>
          </w:p>
        </w:tc>
        <w:tc>
          <w:tcPr>
            <w:tcW w:type="dxa" w:w="1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1.26+</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Array operations on player record blocks</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Vectorized operations on 832-record blocks. 10-100x faster than pure Python loops for full roster generation.</w:t>
            </w:r>
          </w:p>
        </w:tc>
      </w:tr>
      <w:tr>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construct</w:t>
            </w:r>
          </w:p>
        </w:tc>
        <w:tc>
          <w:tcPr>
            <w:tcW w:type="dxa" w:w="1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2.10+</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Declarative binary format definitions</w:t>
            </w:r>
          </w:p>
        </w:tc>
        <w:tc>
          <w:tcPr>
            <w:tcW w:type="dxa" w:w="4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Defines the entire .ROS record structure as a Python class. Self-documenting. Safer than raw struct calls.</w:t>
            </w:r>
          </w:p>
        </w:tc>
      </w:tr>
      <w:tr>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mmap (stdlib)</w:t>
            </w:r>
          </w:p>
        </w:tc>
        <w:tc>
          <w:tcPr>
            <w:tcW w:type="dxa" w:w="1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built-in</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Memory-mapped file access</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Zero-copy file reading for the 2.67MB .ROS file. Critical for real-time roster updates.</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The Binary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800" w:sz="4"/>
              <w:left w:val="thick" w:color="FFB800"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ROS File Lifecycle — Every Step</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Step 1: Read current .ROS into memory</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with open("roster.ros", "rb") as f:</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ros_data = bytearray(f.read())</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Step 2: Validate existing CRC</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stored_crc = struct.unpack_from("&gt;I", ros_data, 0x0000)[0]</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computed   = zlib.crc32(bytes(ros_data[4:])) &amp; 0xFFFFFFFF</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assert stored_crc == computed, "File corrupted before edit"</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Step 3: Apply Translation Matrix → write new attribute bytes</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(nibble-shift handled by RosPlayer class for ODD players)</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Step 4: Recalculate and write new CRC</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new_crc = zlib.crc32(bytes(ros_data[4:])) &amp; 0xFFFFFFFF</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struct.pack_into("&gt;I", ros_data, 0x0000, new_crc)</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Step 5: Write sealed file</w:t>
            </w:r>
          </w:p>
        </w:tc>
      </w:tr>
      <w:tr>
        <w:tc>
          <w:tcPr>
            <w:tcBorders>
              <w:top w:val="none"/>
              <w:left w:val="thick" w:color="FFB8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with open("roster_updated.ros", "wb") as f:</w:t>
            </w:r>
          </w:p>
        </w:tc>
      </w:tr>
      <w:tr>
        <w:tc>
          <w:tcPr>
            <w:tcBorders>
              <w:top w:val="none"/>
              <w:left w:val="thick" w:color="FFB800" w:sz="14"/>
              <w:bottom w:val="single" w:color="FFB800"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f.write(ros_data)</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Testing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69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pytest</w:t>
            </w:r>
          </w:p>
        </w:tc>
        <w:tc>
          <w:tcPr>
            <w:tcW w:type="dxa" w:w="69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Unit tests for every binary field codec. Test nibble-shift, CRC, all 42 skill tiers, all 57 tendencies.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hypothesis (property testing)</w:t>
            </w:r>
          </w:p>
        </w:tc>
        <w:tc>
          <w:tcPr>
            <w:tcW w:type="dxa" w:w="69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Fuzzing: generate 10,000 random player stat inputs and verify the codec round-trips perfectly every time.</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hexdump / xxd</w:t>
            </w:r>
          </w:p>
        </w:tc>
        <w:tc>
          <w:tcPr>
            <w:tcW w:type="dxa" w:w="69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Manual binary inspection during development. Verify field writes at correct offsets.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pytest-benchmark</w:t>
            </w:r>
          </w:p>
        </w:tc>
        <w:tc>
          <w:tcPr>
            <w:tcW w:type="dxa" w:w="69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Performance benchmarks. Full 1,664-player roster generation must complete in &lt; 2 seconds.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00C2FF"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02</w:t>
            </w:r>
          </w:p>
        </w:tc>
        <w:tc>
          <w:tcPr>
            <w:tcBorders>
              <w:top w:val="none"/>
              <w:left w:val="thick" w:color="00C2FF"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DATA PIPELINE</w:t>
            </w:r>
          </w:p>
          <w:p>
            <w:pPr>
              <w:spacing w:before="0" w:after="0"/>
            </w:pPr>
            <w:r>
              <w:rPr>
                <w:rFonts w:ascii="Arial" w:cs="Arial" w:eastAsia="Arial" w:hAnsi="Arial"/>
                <w:b w:val="false"/>
                <w:bCs w:val="false"/>
                <w:i/>
                <w:iCs/>
                <w:color w:val="8A9BBC"/>
                <w:sz w:val="17"/>
                <w:szCs w:val="17"/>
              </w:rPr>
              <w:t xml:space="preserve">Daily Ingestion · 10 Free Sources · The Intelligence Input Layer</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The data pipeline runs every morning at 6:00 AM before the first game day simulations. It pulls from 10 free data sources, transforms raw statistics into Translation Matrix inputs, and feeds the binary engine. Reliability is paramount — a missed pipeline run means today's simulations use yesterday's data.</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Ingestion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LIBRARY / TOOL</w:t>
            </w:r>
          </w:p>
        </w:tc>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DATA SOURCE IT HITS</w:t>
            </w:r>
          </w:p>
        </w:tc>
        <w:tc>
          <w:tcPr>
            <w:tcW w:type="dxa" w:w="4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WHAT IT PULLS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nba_api (Python)</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NBA.com Stats API</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Synergy play types (11 types), tracking data, box scores, play-by-play, game logs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requests + BeautifulSoup</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Basketball Reference</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Historical stats, game logs, career data, aging curves. Rate-limited scraping.</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playwright (async)</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databallr.com</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Wingspan, matchup matrix, WOWY, last-X-games data. JS-rendered — needs real browser.</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requests + lxml</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BBall Index</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Shot charts, hot zones, spatial data, LEBRON metric. JSON API available.</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requests</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NBA Combine DB</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Height, wingspan, standing reach, lane agility, max vertical. Static dataset.</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requests</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Injury Report API</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Daily status updates: Active, GTD, OUT, Questionable. Multiple feeds cross-validated.</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requests</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Referee Assignment DB</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Tonight's crew assignments. Scraped from official NBA schedule page.</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pandas</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Betting Lines API</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Opening lines, current lines, sharp/public split. Odds API (free tier: 500 req/month).</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geopy + math</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Schedule + Travel Calc</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City coordinates + game schedule → flight distances → fatigue model inputs.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pyautogui (later)</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NBA 2K14 memory</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Simulation result reading. Phase 3 — headless automation layer.</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Pipeline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Apache Airflow</w:t>
            </w:r>
          </w:p>
          <w:p>
            <w:pPr>
              <w:spacing w:before="0" w:after="30"/>
              <w:jc w:val="center"/>
            </w:pPr>
            <w:r>
              <w:rPr>
                <w:rFonts w:ascii="Arial" w:cs="Arial" w:eastAsia="Arial" w:hAnsi="Arial"/>
                <w:b w:val="false"/>
                <w:bCs w:val="false"/>
                <w:i w:val="false"/>
                <w:iCs w:val="false"/>
                <w:color w:val="DCE4F0"/>
                <w:sz w:val="16"/>
                <w:szCs w:val="16"/>
              </w:rPr>
              <w:t xml:space="preserve">2.8+</w:t>
            </w:r>
          </w:p>
          <w:p>
            <w:pPr>
              <w:spacing w:before="0" w:after="0"/>
              <w:jc w:val="center"/>
            </w:pPr>
            <w:r>
              <w:rPr>
                <w:rFonts w:ascii="Arial" w:cs="Arial" w:eastAsia="Arial" w:hAnsi="Arial"/>
                <w:b w:val="false"/>
                <w:bCs w:val="false"/>
                <w:i/>
                <w:iCs/>
                <w:color w:val="8A9BBC"/>
                <w:sz w:val="15"/>
                <w:szCs w:val="15"/>
              </w:rPr>
              <w:t xml:space="preserve">DAG orchestration — schedule, retry, alert on failure</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Celery</w:t>
            </w:r>
          </w:p>
          <w:p>
            <w:pPr>
              <w:spacing w:before="0" w:after="30"/>
              <w:jc w:val="center"/>
            </w:pPr>
            <w:r>
              <w:rPr>
                <w:rFonts w:ascii="Arial" w:cs="Arial" w:eastAsia="Arial" w:hAnsi="Arial"/>
                <w:b w:val="false"/>
                <w:bCs w:val="false"/>
                <w:i w:val="false"/>
                <w:iCs w:val="false"/>
                <w:color w:val="DCE4F0"/>
                <w:sz w:val="16"/>
                <w:szCs w:val="16"/>
              </w:rPr>
              <w:t xml:space="preserve">5.3+</w:t>
            </w:r>
          </w:p>
          <w:p>
            <w:pPr>
              <w:spacing w:before="0" w:after="0"/>
              <w:jc w:val="center"/>
            </w:pPr>
            <w:r>
              <w:rPr>
                <w:rFonts w:ascii="Arial" w:cs="Arial" w:eastAsia="Arial" w:hAnsi="Arial"/>
                <w:b w:val="false"/>
                <w:bCs w:val="false"/>
                <w:i/>
                <w:iCs/>
                <w:color w:val="8A9BBC"/>
                <w:sz w:val="15"/>
                <w:szCs w:val="15"/>
              </w:rPr>
              <w:t xml:space="preserve">Parallel ingestion from multiple sources simultaneously</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Redis</w:t>
            </w:r>
          </w:p>
          <w:p>
            <w:pPr>
              <w:spacing w:before="0" w:after="30"/>
              <w:jc w:val="center"/>
            </w:pPr>
            <w:r>
              <w:rPr>
                <w:rFonts w:ascii="Arial" w:cs="Arial" w:eastAsia="Arial" w:hAnsi="Arial"/>
                <w:b w:val="false"/>
                <w:bCs w:val="false"/>
                <w:i w:val="false"/>
                <w:iCs w:val="false"/>
                <w:color w:val="DCE4F0"/>
                <w:sz w:val="16"/>
                <w:szCs w:val="16"/>
              </w:rPr>
              <w:t xml:space="preserve">7.2+</w:t>
            </w:r>
          </w:p>
          <w:p>
            <w:pPr>
              <w:spacing w:before="0" w:after="0"/>
              <w:jc w:val="center"/>
            </w:pPr>
            <w:r>
              <w:rPr>
                <w:rFonts w:ascii="Arial" w:cs="Arial" w:eastAsia="Arial" w:hAnsi="Arial"/>
                <w:b w:val="false"/>
                <w:bCs w:val="false"/>
                <w:i/>
                <w:iCs/>
                <w:color w:val="8A9BBC"/>
                <w:sz w:val="15"/>
                <w:szCs w:val="15"/>
              </w:rPr>
              <w:t xml:space="preserve">Task queue + caching frequently-hit API responses</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Flower</w:t>
            </w:r>
          </w:p>
          <w:p>
            <w:pPr>
              <w:spacing w:before="0" w:after="30"/>
              <w:jc w:val="center"/>
            </w:pPr>
            <w:r>
              <w:rPr>
                <w:rFonts w:ascii="Arial" w:cs="Arial" w:eastAsia="Arial" w:hAnsi="Arial"/>
                <w:b w:val="false"/>
                <w:bCs w:val="false"/>
                <w:i w:val="false"/>
                <w:iCs w:val="false"/>
                <w:color w:val="DCE4F0"/>
                <w:sz w:val="16"/>
                <w:szCs w:val="16"/>
              </w:rPr>
              <w:t xml:space="preserve">1.2+</w:t>
            </w:r>
          </w:p>
          <w:p>
            <w:pPr>
              <w:spacing w:before="0" w:after="0"/>
              <w:jc w:val="center"/>
            </w:pPr>
            <w:r>
              <w:rPr>
                <w:rFonts w:ascii="Arial" w:cs="Arial" w:eastAsia="Arial" w:hAnsi="Arial"/>
                <w:b w:val="false"/>
                <w:bCs w:val="false"/>
                <w:i/>
                <w:iCs/>
                <w:color w:val="8A9BBC"/>
                <w:sz w:val="15"/>
                <w:szCs w:val="15"/>
              </w:rPr>
              <w:t xml:space="preserve">Real-time visibility into pipeline task status</w:t>
            </w:r>
          </w:p>
        </w:tc>
      </w:tr>
    </w:tbl>
    <w:p>
      <w:pPr>
        <w:spacing w:before="60" w:after="0"/>
      </w:pPr>
    </w:p>
    <w:p>
      <w:pPr>
        <w:spacing w:before="80" w:after="100"/>
        <w:jc w:val="left"/>
      </w:pPr>
      <w:r>
        <w:rPr>
          <w:rFonts w:ascii="Arial" w:cs="Arial" w:eastAsia="Arial" w:hAnsi="Arial"/>
          <w:b w:val="false"/>
          <w:bCs w:val="false"/>
          <w:i w:val="false"/>
          <w:iCs w:val="false"/>
          <w:color w:val="3D4F6B"/>
          <w:sz w:val="20"/>
          <w:szCs w:val="20"/>
        </w:rPr>
        <w:t xml:space="preserve">Airflow DAG structure: one DAG per data source, all triggered at 6 AM. If NBA.com API is down, the DAG retries 3x with exponential backoff before alerting. Celery workers run ingestion tasks in parallel — all 10 sources hit simultaneously, not sequentially. Full pipeline completes in under 4 minutes on cheap cloud hardware.</w:t>
      </w:r>
    </w:p>
    <w:p>
      <w:pPr>
        <w:spacing w:before="100" w:after="0"/>
      </w:pPr>
    </w:p>
    <w:p>
      <w:pPr>
        <w:pStyle w:val="Heading3"/>
        <w:spacing w:before="260" w:after="130"/>
      </w:pPr>
      <w:r>
        <w:rPr>
          <w:rFonts w:ascii="Arial" w:cs="Arial" w:eastAsia="Arial" w:hAnsi="Arial"/>
          <w:b/>
          <w:bCs/>
          <w:i w:val="false"/>
          <w:iCs w:val="false"/>
          <w:color w:val="1A3A6E"/>
          <w:sz w:val="24"/>
          <w:szCs w:val="24"/>
        </w:rPr>
        <w:t xml:space="preserve">Data Transformation — pandas + polars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26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ROLE</w:t>
            </w:r>
          </w:p>
        </w:tc>
        <w:tc>
          <w:tcPr>
            <w:tcW w:type="dxa" w:w="4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WHEN TO USE</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pandas 2.0+</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transformation library</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All statistical calculations, joins between data sources, Translation Matrix formula application</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polars 0.20+</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High-performance alternative</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When processing full historical datasets (70 seasons × 500 players = millions of rows). 10x faster than pandas.</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pydantic 2.0+</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 validation / schemas</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Every API response validated against schema before writing to DB. Catches bad data before it corrupts the roster.</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Great Expectations</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 quality monitoring</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Automatic data quality checks: "Curry's 3PT% should always be between 0.0 and 1.0." Alerts on anomalies.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0F6FFF"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03</w:t>
            </w:r>
          </w:p>
        </w:tc>
        <w:tc>
          <w:tcPr>
            <w:tcBorders>
              <w:top w:val="none"/>
              <w:left w:val="thick" w:color="0F6FFF"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DATABASE ARCHITECTURE</w:t>
            </w:r>
          </w:p>
          <w:p>
            <w:pPr>
              <w:spacing w:before="0" w:after="0"/>
            </w:pPr>
            <w:r>
              <w:rPr>
                <w:rFonts w:ascii="Arial" w:cs="Arial" w:eastAsia="Arial" w:hAnsi="Arial"/>
                <w:b w:val="false"/>
                <w:bCs w:val="false"/>
                <w:i/>
                <w:iCs/>
                <w:color w:val="8A9BBC"/>
                <w:sz w:val="17"/>
                <w:szCs w:val="17"/>
              </w:rPr>
              <w:t xml:space="preserve">PostgreSQL Core · TimescaleDB · Vector Store · The Data Foundation</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Getting the database architecture right from day one avoids expensive migrations later. Epoch Engine needs four distinct data storage patterns: relational (player records, rosters), time-series (daily snapshots, simulation history), vector (player embeddings, similarity search), and cache (API responses, real-time game state).</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Primary Database: PostgreSQL 16 +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EXTENSION</w:t>
            </w:r>
          </w:p>
        </w:tc>
        <w:tc>
          <w:tcPr>
            <w:tcW w:type="dxa" w:w="30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39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TABLES IT POWERS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PostgreSQL 16 (core)</w:t>
            </w:r>
          </w:p>
        </w:tc>
        <w:tc>
          <w:tcPr>
            <w:tcW w:type="dxa" w:w="3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relational store</w:t>
            </w:r>
          </w:p>
        </w:tc>
        <w:tc>
          <w:tcPr>
            <w:tcW w:type="dxa" w:w="39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players, teams, games, rosters, translations, predictions, audit_log</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TimescaleDB</w:t>
            </w:r>
          </w:p>
        </w:tc>
        <w:tc>
          <w:tcPr>
            <w:tcW w:type="dxa" w:w="3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Time-series optimization</w:t>
            </w:r>
          </w:p>
        </w:tc>
        <w:tc>
          <w:tcPr>
            <w:tcW w:type="dxa" w:w="39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player_snapshots (daily), simulation_results, market_lines, prediction_log</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pgvector</w:t>
            </w:r>
          </w:p>
        </w:tc>
        <w:tc>
          <w:tcPr>
            <w:tcW w:type="dxa" w:w="3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Vector similarity search</w:t>
            </w:r>
          </w:p>
        </w:tc>
        <w:tc>
          <w:tcPr>
            <w:tcW w:type="dxa" w:w="39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player_embeddings (hyperdimensional), team_vectors, matchup_embeddings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pg_partman</w:t>
            </w:r>
          </w:p>
        </w:tc>
        <w:tc>
          <w:tcPr>
            <w:tcW w:type="dxa" w:w="3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Automatic table partitioning</w:t>
            </w:r>
          </w:p>
        </w:tc>
        <w:tc>
          <w:tcPr>
            <w:tcW w:type="dxa" w:w="39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simulation_results partitioned by season. Keeps query performance fast as data compounds.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pg_stat_statements</w:t>
            </w:r>
          </w:p>
        </w:tc>
        <w:tc>
          <w:tcPr>
            <w:tcW w:type="dxa" w:w="3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Query performance monitoring</w:t>
            </w:r>
          </w:p>
        </w:tc>
        <w:tc>
          <w:tcPr>
            <w:tcW w:type="dxa" w:w="39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Identifies slow queries before they become production problems.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4"/>
              <w:left w:val="thick" w:color="0F6FFF"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Why PostgreSQL Over MongoDB / DynamoDB / ClickHouse</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PostgreSQL + pgvector: Vector similarity search built-in. No separate Pinecone bill.</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PostgreSQL + TimescaleDB: Time-series queries fast. No separate InfluxDB or QuestDB.</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ACID compliance: Roster file generation from bad data = corrupted .ROS. Needs transactions.</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Complex joins: Player × Game × Simulation × Market requires relational algebra.</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Single operational system: One database to monitor, backup, tune, and understand.</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MongoDB: Flexible schema is a footgun when binary field mapping requires precision.</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DynamoDB: Vendor lock-in + complex query patterns = pain at query time.</w:t>
            </w:r>
          </w:p>
        </w:tc>
      </w:tr>
      <w:tr>
        <w:tc>
          <w:tcPr>
            <w:tcBorders>
              <w:top w:val="none"/>
              <w:left w:val="thick" w:color="0F6FFF" w:sz="14"/>
              <w:bottom w:val="single" w:color="0F6FFF"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ClickHouse: OLAP only. Great for analytics, terrible for transactional roster writes.</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Key Table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2FF" w:sz="4"/>
              <w:left w:val="thick" w:color="00C2FF"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Core Schema Design</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Player snapshots: full attribute state per player per date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CREATE TABLE player_snapshots (</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player_id    INTEGER,</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snapshot_date DATE,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skills       JSONB,        -- all 42 skill tiers</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tendencies   JSONB,        -- all 57 tendency values</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hot_zones    BIT(14),      -- 14-zone bit array</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source_data  JSONB,        -- raw stats that produced this snapshot</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confidence   FLOAT,        -- translation matrix confidence score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PRIMARY KEY (player_id, snapshot_date)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PARTITION BY RANGE (snapshot_date);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Simulation results with full game state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CREATE TABLE simulation_results (</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sim_id       UUID PRIMARY KEY,</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game_date    DATE,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home_team    SMALLINT,</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away_team    SMALLINT,</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home_score   SMALLINT,</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away_score   SMALLINT,</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iterations   INTEGER,      -- how many Monte Carlo runs</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ros_hash     CHAR(64),     -- SHA-256 of exact .ROS used</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sliders      JSONB,        -- .SLO slider values used</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result       JSONB,        -- full distribution output</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created_at   TIMESTAMPTZ DEFAULT NOW()</w:t>
            </w:r>
          </w:p>
        </w:tc>
      </w:tr>
      <w:tr>
        <w:tc>
          <w:tcPr>
            <w:tcBorders>
              <w:top w:val="none"/>
              <w:left w:val="thick" w:color="00C2FF" w:sz="14"/>
              <w:bottom w:val="single" w:color="00C2FF"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Cache &amp; Message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360"/>
      </w:tblGrid>
      <w:tr>
        <w:tc>
          <w:tcPr>
            <w:tcW w:type="dxa" w:w="16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1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VERSION</w:t>
            </w:r>
          </w:p>
        </w:tc>
        <w:tc>
          <w:tcPr>
            <w:tcW w:type="dxa" w:w="3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TTL STRATEGY</w:t>
            </w:r>
          </w:p>
        </w:tc>
      </w:tr>
      <w:tr>
        <w:tc>
          <w:tcPr>
            <w:tcW w:type="dxa" w:w="1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Redis 7.2</w:t>
            </w:r>
          </w:p>
        </w:tc>
        <w:tc>
          <w:tcPr>
            <w:tcW w:type="dxa" w:w="1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Cache tier 1</w:t>
            </w:r>
          </w:p>
        </w:tc>
        <w:tc>
          <w:tcPr>
            <w:tcW w:type="dxa" w:w="3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API response caching, session data, real-time game state tensor</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NBA.com: 5min TTL. Game state: no TTL (live). Market lines: 30s TTL.</w:t>
            </w:r>
          </w:p>
        </w:tc>
      </w:tr>
      <w:tr>
        <w:tc>
          <w:tcPr>
            <w:tcW w:type="dxa" w:w="1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Redis Streams</w:t>
            </w:r>
          </w:p>
        </w:tc>
        <w:tc>
          <w:tcPr>
            <w:tcW w:type="dxa" w:w="1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Message queue</w:t>
            </w:r>
          </w:p>
        </w:tc>
        <w:tc>
          <w:tcPr>
            <w:tcW w:type="dxa" w:w="3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Real-time tensor updates during live games piped to all connected clients</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Persistent stream, consumer groups per client tier</w:t>
            </w:r>
          </w:p>
        </w:tc>
      </w:tr>
      <w:tr>
        <w:tc>
          <w:tcPr>
            <w:tcW w:type="dxa" w:w="1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Celery + Redis</w:t>
            </w:r>
          </w:p>
        </w:tc>
        <w:tc>
          <w:tcPr>
            <w:tcW w:type="dxa" w:w="1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Task queue</w:t>
            </w:r>
          </w:p>
        </w:tc>
        <w:tc>
          <w:tcPr>
            <w:tcW w:type="dxa" w:w="3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Async pipeline tasks, simulation job queue, notification dispatch</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No TTL — tasks run to completion</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7B2FFF"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04</w:t>
            </w:r>
          </w:p>
        </w:tc>
        <w:tc>
          <w:tcPr>
            <w:tcBorders>
              <w:top w:val="none"/>
              <w:left w:val="thick" w:color="7B2FFF"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INTELLIGENCE &amp; ML STACK</w:t>
            </w:r>
          </w:p>
          <w:p>
            <w:pPr>
              <w:spacing w:before="0" w:after="0"/>
            </w:pPr>
            <w:r>
              <w:rPr>
                <w:rFonts w:ascii="Arial" w:cs="Arial" w:eastAsia="Arial" w:hAnsi="Arial"/>
                <w:b w:val="false"/>
                <w:bCs w:val="false"/>
                <w:i/>
                <w:iCs/>
                <w:color w:val="8A9BBC"/>
                <w:sz w:val="17"/>
                <w:szCs w:val="17"/>
              </w:rPr>
              <w:t xml:space="preserve">GNN · Transformer · Embeddings · RL · The 12 Systems In Code</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This is where the 12 intelligence systems become code. The ML stack is the most technically complex part of the project and the part that creates the deepest moat. Every tool choice here is about maximizing model quality while keeping the system manageable for a small team.</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Core ML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PyTorch</w:t>
            </w:r>
          </w:p>
          <w:p>
            <w:pPr>
              <w:spacing w:before="0" w:after="30"/>
              <w:jc w:val="center"/>
            </w:pPr>
            <w:r>
              <w:rPr>
                <w:rFonts w:ascii="Arial" w:cs="Arial" w:eastAsia="Arial" w:hAnsi="Arial"/>
                <w:b w:val="false"/>
                <w:bCs w:val="false"/>
                <w:i w:val="false"/>
                <w:iCs w:val="false"/>
                <w:color w:val="DCE4F0"/>
                <w:sz w:val="16"/>
                <w:szCs w:val="16"/>
              </w:rPr>
              <w:t xml:space="preserve">2.2+</w:t>
            </w:r>
          </w:p>
          <w:p>
            <w:pPr>
              <w:spacing w:before="0" w:after="0"/>
              <w:jc w:val="center"/>
            </w:pPr>
            <w:r>
              <w:rPr>
                <w:rFonts w:ascii="Arial" w:cs="Arial" w:eastAsia="Arial" w:hAnsi="Arial"/>
                <w:b w:val="false"/>
                <w:bCs w:val="false"/>
                <w:i/>
                <w:iCs/>
                <w:color w:val="8A9BBC"/>
                <w:sz w:val="15"/>
                <w:szCs w:val="15"/>
              </w:rPr>
              <w:t xml:space="preserve">GNN, Transformer, all neural architectures</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PyTorch Geometric</w:t>
            </w:r>
          </w:p>
          <w:p>
            <w:pPr>
              <w:spacing w:before="0" w:after="30"/>
              <w:jc w:val="center"/>
            </w:pPr>
            <w:r>
              <w:rPr>
                <w:rFonts w:ascii="Arial" w:cs="Arial" w:eastAsia="Arial" w:hAnsi="Arial"/>
                <w:b w:val="false"/>
                <w:bCs w:val="false"/>
                <w:i w:val="false"/>
                <w:iCs w:val="false"/>
                <w:color w:val="DCE4F0"/>
                <w:sz w:val="16"/>
                <w:szCs w:val="16"/>
              </w:rPr>
              <w:t xml:space="preserve">2.5+</w:t>
            </w:r>
          </w:p>
          <w:p>
            <w:pPr>
              <w:spacing w:before="0" w:after="0"/>
              <w:jc w:val="center"/>
            </w:pPr>
            <w:r>
              <w:rPr>
                <w:rFonts w:ascii="Arial" w:cs="Arial" w:eastAsia="Arial" w:hAnsi="Arial"/>
                <w:b w:val="false"/>
                <w:bCs w:val="false"/>
                <w:i/>
                <w:iCs/>
                <w:color w:val="8A9BBC"/>
                <w:sz w:val="15"/>
                <w:szCs w:val="15"/>
              </w:rPr>
              <w:t xml:space="preserve">GNN layers, edge convolutions, graph batching</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scikit-learn</w:t>
            </w:r>
          </w:p>
          <w:p>
            <w:pPr>
              <w:spacing w:before="0" w:after="30"/>
              <w:jc w:val="center"/>
            </w:pPr>
            <w:r>
              <w:rPr>
                <w:rFonts w:ascii="Arial" w:cs="Arial" w:eastAsia="Arial" w:hAnsi="Arial"/>
                <w:b w:val="false"/>
                <w:bCs w:val="false"/>
                <w:i w:val="false"/>
                <w:iCs w:val="false"/>
                <w:color w:val="DCE4F0"/>
                <w:sz w:val="16"/>
                <w:szCs w:val="16"/>
              </w:rPr>
              <w:t xml:space="preserve">1.4+</w:t>
            </w:r>
          </w:p>
          <w:p>
            <w:pPr>
              <w:spacing w:before="0" w:after="0"/>
              <w:jc w:val="center"/>
            </w:pPr>
            <w:r>
              <w:rPr>
                <w:rFonts w:ascii="Arial" w:cs="Arial" w:eastAsia="Arial" w:hAnsi="Arial"/>
                <w:b w:val="false"/>
                <w:bCs w:val="false"/>
                <w:i/>
                <w:iCs/>
                <w:color w:val="8A9BBC"/>
                <w:sz w:val="15"/>
                <w:szCs w:val="15"/>
              </w:rPr>
              <w:t xml:space="preserve">Ensemble fallback, feature scaling, baseline models</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XGBoost</w:t>
            </w:r>
          </w:p>
          <w:p>
            <w:pPr>
              <w:spacing w:before="0" w:after="30"/>
              <w:jc w:val="center"/>
            </w:pPr>
            <w:r>
              <w:rPr>
                <w:rFonts w:ascii="Arial" w:cs="Arial" w:eastAsia="Arial" w:hAnsi="Arial"/>
                <w:b w:val="false"/>
                <w:bCs w:val="false"/>
                <w:i w:val="false"/>
                <w:iCs w:val="false"/>
                <w:color w:val="DCE4F0"/>
                <w:sz w:val="16"/>
                <w:szCs w:val="16"/>
              </w:rPr>
              <w:t xml:space="preserve">2.0+</w:t>
            </w:r>
          </w:p>
          <w:p>
            <w:pPr>
              <w:spacing w:before="0" w:after="0"/>
              <w:jc w:val="center"/>
            </w:pPr>
            <w:r>
              <w:rPr>
                <w:rFonts w:ascii="Arial" w:cs="Arial" w:eastAsia="Arial" w:hAnsi="Arial"/>
                <w:b w:val="false"/>
                <w:bCs w:val="false"/>
                <w:i/>
                <w:iCs/>
                <w:color w:val="8A9BBC"/>
                <w:sz w:val="15"/>
                <w:szCs w:val="15"/>
              </w:rPr>
              <w:t xml:space="preserve">Win/loss baseline, feature importance, fast inference</w:t>
            </w:r>
          </w:p>
        </w:tc>
      </w:tr>
    </w:tbl>
    <w:p>
      <w:pPr>
        <w:spacing w:before="80" w:after="0"/>
      </w:pPr>
    </w:p>
    <w:p>
      <w:pPr>
        <w:pStyle w:val="Heading3"/>
        <w:spacing w:before="260" w:after="130"/>
      </w:pPr>
      <w:r>
        <w:rPr>
          <w:rFonts w:ascii="Arial" w:cs="Arial" w:eastAsia="Arial" w:hAnsi="Arial"/>
          <w:b/>
          <w:bCs/>
          <w:i w:val="false"/>
          <w:iCs w:val="false"/>
          <w:color w:val="1A3A6E"/>
          <w:sz w:val="24"/>
          <w:szCs w:val="24"/>
        </w:rPr>
        <w:t xml:space="preserve">System-by-System ML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INTELLIGENCE SYSTEM</w:t>
            </w:r>
          </w:p>
        </w:tc>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PRIMARY LIBRARY</w:t>
            </w:r>
          </w:p>
        </w:tc>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SECONDARY TOOLS</w:t>
            </w:r>
          </w:p>
        </w:tc>
        <w:tc>
          <w:tcPr>
            <w:tcW w:type="dxa" w:w="2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NOTES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Graph Neural Network (Sys 01)</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PyTorch Geometric</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DGL (fallback), NetworkX for graph construction</w:t>
            </w:r>
          </w:p>
        </w:tc>
        <w:tc>
          <w:tcPr>
            <w:tcW w:type="dxa" w:w="2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GraphSAGE or GATv2 architecture. Node features = player tensor. Edge features = relationship weights.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Transformer (Sys 02)</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PyTorch nn.Transformer</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HuggingFace transformers (pre-trained init)</w:t>
            </w:r>
          </w:p>
        </w:tc>
        <w:tc>
          <w:tcPr>
            <w:tcW w:type="dxa" w:w="2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Custom 6-layer Transformer. Input: possession sequence tokens. Output: next-state probability distribution.</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Hyperdim Embeddings (Sys 03)</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PyTorch nn.Embedding</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FAISS for similarity search, Annoy for ANN</w:t>
            </w:r>
          </w:p>
        </w:tc>
        <w:tc>
          <w:tcPr>
            <w:tcW w:type="dxa" w:w="2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1024-D player embedding vectors. FAISS index for sub-millisecond similarity search across all historical players.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Causal DAG (Sys 04)</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DoWhy 0.10+</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CausalML, EconML for causal inference</w:t>
            </w:r>
          </w:p>
        </w:tc>
        <w:tc>
          <w:tcPr>
            <w:tcW w:type="dxa" w:w="2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Microsoft's DoWhy library. DAG defined explicitly. Backdoor criterion for confound removal.</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RL Coach Agent (Sys 05)</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Stable-Baselines3</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RLlib (if scaling needed), Gym environment custom</w:t>
            </w:r>
          </w:p>
        </w:tc>
        <w:tc>
          <w:tcPr>
            <w:tcW w:type="dxa" w:w="2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PPO algorithm. Custom Gym environment wrapping 2K14 sim. Reward = win probability delta per decision.</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Quantum Monte Carlo (Sys 06)</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SALib (Sobol sequences)</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scipy.stats for distributions</w:t>
            </w:r>
          </w:p>
        </w:tc>
        <w:tc>
          <w:tcPr>
            <w:tcW w:type="dxa" w:w="2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SALib generates Sobol sequences. Player performance distributions fit from historical data.</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Adversarial Network (Sys 07)</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PyTorch (custom GAN-inspired)</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Optuna for hyperparameter search</w:t>
            </w:r>
          </w:p>
        </w:tc>
        <w:tc>
          <w:tcPr>
            <w:tcW w:type="dxa" w:w="2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Three-agent adversarial loop. Adversary trained to maximize Oracle loss on held-out games.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Federated Learning (Sys 08)</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Flower (flwr) 1.6+</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PySyft (privacy layer)</w:t>
            </w:r>
          </w:p>
        </w:tc>
        <w:tc>
          <w:tcPr>
            <w:tcW w:type="dxa" w:w="2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Flower is the leading federated learning framework. FedAvg aggregation. Differential privacy optional.</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The Translation Matrix — ML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FFF" w:sz="4"/>
              <w:left w:val="thick" w:color="7B2FFF"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Neural Translation Matrix Architecture</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Base Translation Matrix: deterministic formulas (Phase 1)</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Neural Translation Matrix: learned from real game outcomes (Phase 2+)</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Architecture: Multi-task regression network</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class TranslationNet(nn.Module):</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def __init__(self):</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Input: real stats vector (Synergy PPP, FG%, combine data...)</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self.encoder = nn.Linear(128, 256)</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self.hidden  = nn.Linear(256, 256)</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Output heads: one per .ROS field (42 skills + 57 tendencies)</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self.skill_heads     = nn.ModuleList([nn.Linear(256,1) for _ in range(42)])</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self.tendency_heads  = nn.ModuleList([nn.Linear(256,1) for _ in range(57)])</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Training signal: real game outcome vs simulation outcome</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Loss: simulation_score_diff - real_score_diff (minimize per player)</w:t>
            </w:r>
          </w:p>
        </w:tc>
      </w:tr>
      <w:tr>
        <w:tc>
          <w:tcPr>
            <w:tcBorders>
              <w:top w:val="none"/>
              <w:left w:val="thick" w:color="7B2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Updates: nightly after real game results come in</w:t>
            </w:r>
          </w:p>
        </w:tc>
      </w:tr>
      <w:tr>
        <w:tc>
          <w:tcPr>
            <w:tcBorders>
              <w:top w:val="none"/>
              <w:left w:val="thick" w:color="7B2FFF" w:sz="14"/>
              <w:bottom w:val="single" w:color="7B2FFF"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After 1 season: better than any human-designed formula</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MLOps — Managing Models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28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41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WHY NEEDED</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MLflow 2.10+</w:t>
            </w:r>
          </w:p>
        </w:tc>
        <w:tc>
          <w:tcPr>
            <w:tcW w:type="dxa" w:w="2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Experiment tracking, model registry, versioning</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Every Translation Matrix version logged. Rollback if a new version degrades accuracy.</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Weights &amp; Biases (W&amp;B)</w:t>
            </w:r>
          </w:p>
        </w:tc>
        <w:tc>
          <w:tcPr>
            <w:tcW w:type="dxa" w:w="2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Training visualization, hyperparameter sweeps</w:t>
            </w:r>
          </w:p>
        </w:tc>
        <w:tc>
          <w:tcPr>
            <w:tcW w:type="dxa" w:w="4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Real-time loss curves, gradient monitoring during GNN/Transformer training.</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Optuna 3.5+</w:t>
            </w:r>
          </w:p>
        </w:tc>
        <w:tc>
          <w:tcPr>
            <w:tcW w:type="dxa" w:w="2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Hyperparameter optimization</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Automated search over GNN layer counts, learning rates, embedding dimensions.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ONNX Runtime</w:t>
            </w:r>
          </w:p>
        </w:tc>
        <w:tc>
          <w:tcPr>
            <w:tcW w:type="dxa" w:w="2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Model export + fast inference</w:t>
            </w:r>
          </w:p>
        </w:tc>
        <w:tc>
          <w:tcPr>
            <w:tcW w:type="dxa" w:w="4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Export trained PyTorch models to ONNX for 3-5x faster inference in production.</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Evidently AI</w:t>
            </w:r>
          </w:p>
        </w:tc>
        <w:tc>
          <w:tcPr>
            <w:tcW w:type="dxa" w:w="2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Model drift monitoring</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Detects when Translation Matrix accuracy degrades (e.g., after rule changes in NBA).</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FF6B00"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05</w:t>
            </w:r>
          </w:p>
        </w:tc>
        <w:tc>
          <w:tcPr>
            <w:tcBorders>
              <w:top w:val="none"/>
              <w:left w:val="thick" w:color="FF6B00"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SIMULATION ENGINE</w:t>
            </w:r>
          </w:p>
          <w:p>
            <w:pPr>
              <w:spacing w:before="0" w:after="0"/>
            </w:pPr>
            <w:r>
              <w:rPr>
                <w:rFonts w:ascii="Arial" w:cs="Arial" w:eastAsia="Arial" w:hAnsi="Arial"/>
                <w:b w:val="false"/>
                <w:bCs w:val="false"/>
                <w:i/>
                <w:iCs/>
                <w:color w:val="8A9BBC"/>
                <w:sz w:val="17"/>
                <w:szCs w:val="17"/>
              </w:rPr>
              <w:t xml:space="preserve">Headless 2K14 · Automation · Memory Reading · Monte Carlo at Scale</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The simulation engine automates NBA 2K14 to run 1,000 CPU-vs-CPU games per matchup without any human input. This is the most operationally unusual part of the stack — running a 2012-era Windows game as a headless simulation server. The tools are chosen specifically for Windows GUI automation stability.</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Game Automation Stack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47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SPECIFIC USAGE</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pyautogui 0.9+</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UI automation</w:t>
            </w:r>
          </w:p>
        </w:tc>
        <w:tc>
          <w:tcPr>
            <w:tcW w:type="dxa" w:w="47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Navigate 2K14 menus, set CPU vs CPU matchup, start games, capture results screen</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pywinauto 0.6+</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Windows-native UI automation</w:t>
            </w:r>
          </w:p>
        </w:tc>
        <w:tc>
          <w:tcPr>
            <w:tcW w:type="dxa" w:w="47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More reliable than pyautogui for Windows app control. Used for main menu navigation.</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Cheat Engine 7.5</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Memory address scanner</w:t>
            </w:r>
          </w:p>
        </w:tc>
        <w:tc>
          <w:tcPr>
            <w:tcW w:type="dxa" w:w="47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One-time task: scan RAM during live game to find addresses storing home/away score integers</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pymem 1.3+</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 memory reading</w:t>
            </w:r>
          </w:p>
        </w:tc>
        <w:tc>
          <w:tcPr>
            <w:tcW w:type="dxa" w:w="47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Read score values directly from 2K14 RAM at discovered Cheat Engine addresses. No screen scraping.</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psutil 5.9+</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Process management</w:t>
            </w:r>
          </w:p>
        </w:tc>
        <w:tc>
          <w:tcPr>
            <w:tcW w:type="dxa" w:w="47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Monitor 2K14 process health. Restart if crashed. Track memory usage across 1,000 iterations.</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subprocess (stdlib)</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Process launching</w:t>
            </w:r>
          </w:p>
        </w:tc>
        <w:tc>
          <w:tcPr>
            <w:tcW w:type="dxa" w:w="47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Launch/kill 2K14.exe programmatically. Manage multiple parallel instances.</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win32api (pywin32)</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Windows API access</w:t>
            </w:r>
          </w:p>
        </w:tc>
        <w:tc>
          <w:tcPr>
            <w:tcW w:type="dxa" w:w="47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Keyboard/mouse injection at Windows API level — more reliable than pyautogui for fast sequences.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00" w:sz="4"/>
              <w:left w:val="thick" w:color="FF6B00"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Why Memory Reading Over Screen Capture / OCR</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Screen capture + OCR: Slow (200-500ms per read), error-prone, breaks if resolution changes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Image template matching: Fragile, fails if game renders slightly differently</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Direct memory reading (pymem):</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Sub-millisecond reads once addresses are known</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100% accurate — reading integer values directly from RAM</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Never fails due to visual rendering differences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Cheat Engine address discovery is a one-time 30-minute task</w:t>
            </w:r>
          </w:p>
        </w:tc>
      </w:tr>
      <w:tr>
        <w:tc>
          <w:tcPr>
            <w:tcBorders>
              <w:top w:val="none"/>
              <w:left w:val="thick" w:color="FF6B00" w:sz="14"/>
              <w:bottom w:val="single" w:color="FF6B00"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Can read: score, quarter, time remaining, player stats mid-game</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Scaling The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APPROACH</w:t>
            </w:r>
          </w:p>
        </w:tc>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SETUP</w:t>
            </w:r>
          </w:p>
        </w:tc>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THROUGHPUT</w:t>
            </w:r>
          </w:p>
        </w:tc>
        <w:tc>
          <w:tcPr>
            <w:tcW w:type="dxa" w:w="21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WHEN TO USE</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Single instance sequential</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 PC, 1 2K14 instance</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~40-60 games/hour</w:t>
            </w:r>
          </w:p>
        </w:tc>
        <w:tc>
          <w:tcPr>
            <w:tcW w:type="dxa" w:w="2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Phase 1 development. Good enough for prototype validation.</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Single instance parallel (windowed)</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 PC, 4 2K14 windows</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~150-200 games/hour</w:t>
            </w:r>
          </w:p>
        </w:tc>
        <w:tc>
          <w:tcPr>
            <w:tcW w:type="dxa" w:w="2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Phase 2. Run 4 games simultaneously in minimized windows.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Multi-machine fleet</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4 cheap Windows VMs</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~600-800 games/hour</w:t>
            </w:r>
          </w:p>
        </w:tc>
        <w:tc>
          <w:tcPr>
            <w:tcW w:type="dxa" w:w="2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Phase 3. Scale out for full-season historical simulations.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Cloud gaming instances (AWS/Azure)</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Elastic scaling</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On-demand bursting</w:t>
            </w:r>
          </w:p>
        </w:tc>
        <w:tc>
          <w:tcPr>
            <w:tcW w:type="dxa" w:w="2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Phase 4. For historical era reconstructions needing 100,000+ sims.</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.SLO Slider File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00" w:sz="4"/>
              <w:left w:val="thick" w:color="FF6B00"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Dynamic Slider Generation Per Game</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.SLO file controls game simulation parameters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Generated fresh before each game's 1,000 simulations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def generate_slo(game_id: str, ref_crew: list[str]) -&gt; bytes: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crew_profile = get_referee_profile(ref_crew)</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sliders = {</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"foul_frequency":   crew_profile.fouls_per_48 / LEAGUE_AVG_FOULS,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"ft_difficulty":    0.5,  # neutral — individual FT% in .ROS handles this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"game_speed":       50,   # neutral for CPU sim</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"injury_frequency": 0,    # disabled — degradation handled pre-sim in .ROS</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"fatigue_rate":     calculate_fatigue_slider(game_id),</w:t>
            </w:r>
          </w:p>
        </w:tc>
      </w:tr>
      <w:tr>
        <w:tc>
          <w:tcPr>
            <w:tcBorders>
              <w:top w:val="none"/>
              <w:left w:val="thick" w:color="FF6B00"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w:t>
            </w:r>
          </w:p>
        </w:tc>
      </w:tr>
      <w:tr>
        <w:tc>
          <w:tcPr>
            <w:tcBorders>
              <w:top w:val="none"/>
              <w:left w:val="thick" w:color="FF6B00" w:sz="14"/>
              <w:bottom w:val="single" w:color="FF6B00"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return pack_slo_binary(sliders)  # custom binary packer</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0F6FFF"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06</w:t>
            </w:r>
          </w:p>
        </w:tc>
        <w:tc>
          <w:tcPr>
            <w:tcBorders>
              <w:top w:val="none"/>
              <w:left w:val="thick" w:color="0F6FFF"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BACKEND API</w:t>
            </w:r>
          </w:p>
          <w:p>
            <w:pPr>
              <w:spacing w:before="0" w:after="0"/>
            </w:pPr>
            <w:r>
              <w:rPr>
                <w:rFonts w:ascii="Arial" w:cs="Arial" w:eastAsia="Arial" w:hAnsi="Arial"/>
                <w:b w:val="false"/>
                <w:bCs w:val="false"/>
                <w:i/>
                <w:iCs/>
                <w:color w:val="8A9BBC"/>
                <w:sz w:val="17"/>
                <w:szCs w:val="17"/>
              </w:rPr>
              <w:t xml:space="preserve">FastAPI · GraphQL · WebSockets · The Intelligence Delivery Layer</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The backend API serves three products — Rostra, The Signal, and Epoch API — from a single codebase. It needs to be fast for real-time game updates, flexible for complex analytical queries, and secure for tiered access control. FastAPI for REST, GraphQL for the Bloomberg Terminal's flexible node traversal, WebSockets for live game updates.</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API Framework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c>
          <w:tcPr>
            <w:tcW w:type="dxa" w:w="20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1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VERSION</w:t>
            </w:r>
          </w:p>
        </w:tc>
        <w:tc>
          <w:tcPr>
            <w:tcW w:type="dxa" w:w="26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KEY FEATURE USED</w:t>
            </w:r>
          </w:p>
        </w:tc>
      </w:tr>
      <w:tr>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FastAPI</w:t>
            </w:r>
          </w:p>
        </w:tc>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0.110+</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REST API framework</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Automatic OpenAPI docs, Pydantic validation, async support, 10x faster than Flask</w:t>
            </w:r>
          </w:p>
        </w:tc>
      </w:tr>
      <w:tr>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Strawberry GraphQL</w:t>
            </w:r>
          </w:p>
        </w:tc>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0.220+</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GraphQL layer for Bloomberg Terminal</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Schema-first GraphQL. Perfect for "give me this player's nodes and all connected edges" queries.</w:t>
            </w:r>
          </w:p>
        </w:tc>
      </w:tr>
      <w:tr>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WebSockets (FastAPI)</w:t>
            </w:r>
          </w:p>
        </w:tc>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built-in</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Live game state streaming</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Push possession-by-possession updates to connected Signal subscribers during live games.</w:t>
            </w:r>
          </w:p>
        </w:tc>
      </w:tr>
      <w:tr>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Celery</w:t>
            </w:r>
          </w:p>
        </w:tc>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5.3+</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Background task processing</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Async simulation jobs. API takes request, returns job_id, client polls or receives webhook.</w:t>
            </w:r>
          </w:p>
        </w:tc>
      </w:tr>
      <w:tr>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pydantic 2.0+</w:t>
            </w:r>
          </w:p>
        </w:tc>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2.0+</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Request/response validation</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Every API endpoint has typed request/response models. Auto-generated documentation.</w:t>
            </w:r>
          </w:p>
        </w:tc>
      </w:tr>
      <w:tr>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python-jose</w:t>
            </w:r>
          </w:p>
        </w:tc>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3.3+</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JWT authentication</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Tiered access control: Free vs Pro vs Elite vs API vs Enterprise. Stateless JWT tokens.</w:t>
            </w:r>
          </w:p>
        </w:tc>
      </w:tr>
      <w:tr>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slowapi</w:t>
            </w:r>
          </w:p>
        </w:tc>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0.1+</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Rate limiting</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Per-tier rate limits: Free=10 req/min, Pro=100, Elite=500, API=2000. Prevents abuse.</w:t>
            </w:r>
          </w:p>
        </w:tc>
      </w:tr>
      <w:tr>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httpx</w:t>
            </w:r>
          </w:p>
        </w:tc>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0.27+</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Async HTTP client</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For internal service communication + outbound webhook delivery.</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GraphQL Schema — The Bloomberg Terminal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4"/>
              <w:left w:val="thick" w:color="0F6FFF"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Core GraphQL Schema Design</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type Player {</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id:           ID!</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name:         String!</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currentState: PlayerTensor!    # full 29-variable tensor</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skills:       [SkillField!]!   # all 42, with source citations</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tendencies:   [TendencyField!]!</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edges:        [PlayerEdge!]!   # all connected relationships</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embedding:    [Float!]!        # 1024-D hyperdimensional vector</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similarTo(n: Int = 5): [Player!]!  # nearest neighbors in embed space</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type GamePrediction {</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homeWinProbability:  Float!</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confidenceTier:      Int!      # 1, 2, or 3</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divergenceScore:     Float!    # vs market line</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causalChains:        [CausalChain!]!  # DAG explanations</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ensembleBreakdown:   EnsembleVote!    # all 8 models</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llmReport:           String!          # full scouting report</w:t>
            </w:r>
          </w:p>
        </w:tc>
      </w:tr>
      <w:tr>
        <w:tc>
          <w:tcPr>
            <w:tcBorders>
              <w:top w:val="none"/>
              <w:left w:val="thick" w:color="0F6F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playerNodes:         [Player!]!       # all 10 players with edges</w:t>
            </w:r>
          </w:p>
        </w:tc>
      </w:tr>
      <w:tr>
        <w:tc>
          <w:tcPr>
            <w:tcBorders>
              <w:top w:val="none"/>
              <w:left w:val="thick" w:color="0F6FFF" w:sz="14"/>
              <w:bottom w:val="single" w:color="0F6FFF"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Authentication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560"/>
        <w:gridCol w:w="1600"/>
      </w:tblGrid>
      <w:tr>
        <w:tc>
          <w:tcPr>
            <w:tcW w:type="dxa" w:w="1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TIER</w:t>
            </w:r>
          </w:p>
        </w:tc>
        <w:tc>
          <w:tcPr>
            <w:tcW w:type="dxa" w:w="18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RATE LIMIT</w:t>
            </w:r>
          </w:p>
        </w:tc>
        <w:tc>
          <w:tcPr>
            <w:tcW w:type="dxa" w:w="4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ENDPOINTS ACCESSIBLE</w:t>
            </w:r>
          </w:p>
        </w:tc>
        <w:tc>
          <w:tcPr>
            <w:tcW w:type="dxa" w:w="16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PRICE</w:t>
            </w:r>
          </w:p>
        </w:tc>
      </w:tr>
      <w:tr>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Free</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10 req/min</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/roster/download, /historical, /generational</w:t>
            </w:r>
          </w:p>
        </w:tc>
        <w:tc>
          <w:tcPr>
            <w:tcW w:type="dxa" w:w="1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Free</w:t>
            </w:r>
          </w:p>
        </w:tc>
      </w:tr>
      <w:tr>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100 req/min</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 /divergence, /props, /reports, /live</w:t>
            </w:r>
          </w:p>
        </w:tc>
        <w:tc>
          <w:tcPr>
            <w:tcW w:type="dxa" w:w="1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$29/mo</w:t>
            </w:r>
          </w:p>
        </w:tc>
      </w:tr>
      <w:tr>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Elite</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500 req/min</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 /tier1-alerts, /sharp-money, /scenarios</w:t>
            </w:r>
          </w:p>
        </w:tc>
        <w:tc>
          <w:tcPr>
            <w:tcW w:type="dxa" w:w="1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$99/mo</w:t>
            </w:r>
          </w:p>
        </w:tc>
      </w:tr>
      <w:tr>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API</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2,000 req/min</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Full API, /synthetic-data, /hypothesis</w:t>
            </w:r>
          </w:p>
        </w:tc>
        <w:tc>
          <w:tcPr>
            <w:tcW w:type="dxa" w:w="1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$199/mo</w:t>
            </w:r>
          </w:p>
        </w:tc>
      </w:tr>
      <w:tr>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Enterprise</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Unlimited</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Everything + raw websocket feeds + custom SLAs</w:t>
            </w:r>
          </w:p>
        </w:tc>
        <w:tc>
          <w:tcPr>
            <w:tcW w:type="dxa" w:w="1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Custom</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00FFD1"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07</w:t>
            </w:r>
          </w:p>
        </w:tc>
        <w:tc>
          <w:tcPr>
            <w:tcBorders>
              <w:top w:val="none"/>
              <w:left w:val="thick" w:color="00FFD1"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FRONTEND — THE BLOOMBERG TERMINAL UI</w:t>
            </w:r>
          </w:p>
          <w:p>
            <w:pPr>
              <w:spacing w:before="0" w:after="0"/>
            </w:pPr>
            <w:r>
              <w:rPr>
                <w:rFonts w:ascii="Arial" w:cs="Arial" w:eastAsia="Arial" w:hAnsi="Arial"/>
                <w:b w:val="false"/>
                <w:bCs w:val="false"/>
                <w:i/>
                <w:iCs/>
                <w:color w:val="8A9BBC"/>
                <w:sz w:val="17"/>
                <w:szCs w:val="17"/>
              </w:rPr>
              <w:t xml:space="preserve">React · D3.js · Three.js · The Visual Intelligence Layer</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The frontend IS the product for most users. Rostra needs to be clean and navigable. The Signal needs a real-time dashboard. The Bloomberg Terminal visualization needs to render a live knowledge graph with hundreds of nodes and edges without melting a mid-range laptop. Three distinct UI modes, one frontend application.</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Core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React 18+</w:t>
            </w:r>
          </w:p>
          <w:p>
            <w:pPr>
              <w:spacing w:before="0" w:after="30"/>
              <w:jc w:val="center"/>
            </w:pPr>
            <w:r>
              <w:rPr>
                <w:rFonts w:ascii="Arial" w:cs="Arial" w:eastAsia="Arial" w:hAnsi="Arial"/>
                <w:b w:val="false"/>
                <w:bCs w:val="false"/>
                <w:i w:val="false"/>
                <w:iCs w:val="false"/>
                <w:color w:val="DCE4F0"/>
                <w:sz w:val="16"/>
                <w:szCs w:val="16"/>
              </w:rPr>
              <w:t xml:space="preserve">UI framework</w:t>
            </w:r>
          </w:p>
          <w:p>
            <w:pPr>
              <w:spacing w:before="0" w:after="0"/>
              <w:jc w:val="center"/>
            </w:pPr>
            <w:r>
              <w:rPr>
                <w:rFonts w:ascii="Arial" w:cs="Arial" w:eastAsia="Arial" w:hAnsi="Arial"/>
                <w:b w:val="false"/>
                <w:bCs w:val="false"/>
                <w:i/>
                <w:iCs/>
                <w:color w:val="8A9BBC"/>
                <w:sz w:val="15"/>
                <w:szCs w:val="15"/>
              </w:rPr>
              <w:t xml:space="preserve">Concurrent rendering, Suspense, fine-grained updates</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TypeScript 5+</w:t>
            </w:r>
          </w:p>
          <w:p>
            <w:pPr>
              <w:spacing w:before="0" w:after="30"/>
              <w:jc w:val="center"/>
            </w:pPr>
            <w:r>
              <w:rPr>
                <w:rFonts w:ascii="Arial" w:cs="Arial" w:eastAsia="Arial" w:hAnsi="Arial"/>
                <w:b w:val="false"/>
                <w:bCs w:val="false"/>
                <w:i w:val="false"/>
                <w:iCs w:val="false"/>
                <w:color w:val="DCE4F0"/>
                <w:sz w:val="16"/>
                <w:szCs w:val="16"/>
              </w:rPr>
              <w:t xml:space="preserve">Type safety</w:t>
            </w:r>
          </w:p>
          <w:p>
            <w:pPr>
              <w:spacing w:before="0" w:after="0"/>
              <w:jc w:val="center"/>
            </w:pPr>
            <w:r>
              <w:rPr>
                <w:rFonts w:ascii="Arial" w:cs="Arial" w:eastAsia="Arial" w:hAnsi="Arial"/>
                <w:b w:val="false"/>
                <w:bCs w:val="false"/>
                <w:i/>
                <w:iCs/>
                <w:color w:val="8A9BBC"/>
                <w:sz w:val="15"/>
                <w:szCs w:val="15"/>
              </w:rPr>
              <w:t xml:space="preserve">Prevents runtime errors in complex state management</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Vite 5+</w:t>
            </w:r>
          </w:p>
          <w:p>
            <w:pPr>
              <w:spacing w:before="0" w:after="30"/>
              <w:jc w:val="center"/>
            </w:pPr>
            <w:r>
              <w:rPr>
                <w:rFonts w:ascii="Arial" w:cs="Arial" w:eastAsia="Arial" w:hAnsi="Arial"/>
                <w:b w:val="false"/>
                <w:bCs w:val="false"/>
                <w:i w:val="false"/>
                <w:iCs w:val="false"/>
                <w:color w:val="DCE4F0"/>
                <w:sz w:val="16"/>
                <w:szCs w:val="16"/>
              </w:rPr>
              <w:t xml:space="preserve">Build tool</w:t>
            </w:r>
          </w:p>
          <w:p>
            <w:pPr>
              <w:spacing w:before="0" w:after="0"/>
              <w:jc w:val="center"/>
            </w:pPr>
            <w:r>
              <w:rPr>
                <w:rFonts w:ascii="Arial" w:cs="Arial" w:eastAsia="Arial" w:hAnsi="Arial"/>
                <w:b w:val="false"/>
                <w:bCs w:val="false"/>
                <w:i/>
                <w:iCs/>
                <w:color w:val="8A9BBC"/>
                <w:sz w:val="15"/>
                <w:szCs w:val="15"/>
              </w:rPr>
              <w:t xml:space="preserve">10x faster than Webpack. Sub-second HMR for development.</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TailwindCSS 3+</w:t>
            </w:r>
          </w:p>
          <w:p>
            <w:pPr>
              <w:spacing w:before="0" w:after="30"/>
              <w:jc w:val="center"/>
            </w:pPr>
            <w:r>
              <w:rPr>
                <w:rFonts w:ascii="Arial" w:cs="Arial" w:eastAsia="Arial" w:hAnsi="Arial"/>
                <w:b w:val="false"/>
                <w:bCs w:val="false"/>
                <w:i w:val="false"/>
                <w:iCs w:val="false"/>
                <w:color w:val="DCE4F0"/>
                <w:sz w:val="16"/>
                <w:szCs w:val="16"/>
              </w:rPr>
              <w:t xml:space="preserve">Styling</w:t>
            </w:r>
          </w:p>
          <w:p>
            <w:pPr>
              <w:spacing w:before="0" w:after="0"/>
              <w:jc w:val="center"/>
            </w:pPr>
            <w:r>
              <w:rPr>
                <w:rFonts w:ascii="Arial" w:cs="Arial" w:eastAsia="Arial" w:hAnsi="Arial"/>
                <w:b w:val="false"/>
                <w:bCs w:val="false"/>
                <w:i/>
                <w:iCs/>
                <w:color w:val="8A9BBC"/>
                <w:sz w:val="15"/>
                <w:szCs w:val="15"/>
              </w:rPr>
              <w:t xml:space="preserve">Utility-first. No CSS files. Fast iteration.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D3.js v7</w:t>
            </w:r>
          </w:p>
          <w:p>
            <w:pPr>
              <w:spacing w:before="0" w:after="30"/>
              <w:jc w:val="center"/>
            </w:pPr>
            <w:r>
              <w:rPr>
                <w:rFonts w:ascii="Arial" w:cs="Arial" w:eastAsia="Arial" w:hAnsi="Arial"/>
                <w:b w:val="false"/>
                <w:bCs w:val="false"/>
                <w:i w:val="false"/>
                <w:iCs w:val="false"/>
                <w:color w:val="DCE4F0"/>
                <w:sz w:val="16"/>
                <w:szCs w:val="16"/>
              </w:rPr>
              <w:t xml:space="preserve">The Bloomberg Graph</w:t>
            </w:r>
          </w:p>
          <w:p>
            <w:pPr>
              <w:spacing w:before="0" w:after="0"/>
              <w:jc w:val="center"/>
            </w:pPr>
            <w:r>
              <w:rPr>
                <w:rFonts w:ascii="Arial" w:cs="Arial" w:eastAsia="Arial" w:hAnsi="Arial"/>
                <w:b w:val="false"/>
                <w:bCs w:val="false"/>
                <w:i/>
                <w:iCs/>
                <w:color w:val="8A9BBC"/>
                <w:sz w:val="15"/>
                <w:szCs w:val="15"/>
              </w:rPr>
              <w:t xml:space="preserve">Force-directed graph layout for Knowledge Graph visualization. 60fps with WebGL renderer.</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Three.js r160+</w:t>
            </w:r>
          </w:p>
          <w:p>
            <w:pPr>
              <w:spacing w:before="0" w:after="30"/>
              <w:jc w:val="center"/>
            </w:pPr>
            <w:r>
              <w:rPr>
                <w:rFonts w:ascii="Arial" w:cs="Arial" w:eastAsia="Arial" w:hAnsi="Arial"/>
                <w:b w:val="false"/>
                <w:bCs w:val="false"/>
                <w:i w:val="false"/>
                <w:iCs w:val="false"/>
                <w:color w:val="DCE4F0"/>
                <w:sz w:val="16"/>
                <w:szCs w:val="16"/>
              </w:rPr>
              <w:t xml:space="preserve">3D Sim Replay</w:t>
            </w:r>
          </w:p>
          <w:p>
            <w:pPr>
              <w:spacing w:before="0" w:after="0"/>
              <w:jc w:val="center"/>
            </w:pPr>
            <w:r>
              <w:rPr>
                <w:rFonts w:ascii="Arial" w:cs="Arial" w:eastAsia="Arial" w:hAnsi="Arial"/>
                <w:b w:val="false"/>
                <w:bCs w:val="false"/>
                <w:i/>
                <w:iCs/>
                <w:color w:val="8A9BBC"/>
                <w:sz w:val="15"/>
                <w:szCs w:val="15"/>
              </w:rPr>
              <w:t xml:space="preserve">Render simulated game replay in 3D space. WebGL-based.</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Recharts / Nivo</w:t>
            </w:r>
          </w:p>
          <w:p>
            <w:pPr>
              <w:spacing w:before="0" w:after="30"/>
              <w:jc w:val="center"/>
            </w:pPr>
            <w:r>
              <w:rPr>
                <w:rFonts w:ascii="Arial" w:cs="Arial" w:eastAsia="Arial" w:hAnsi="Arial"/>
                <w:b w:val="false"/>
                <w:bCs w:val="false"/>
                <w:i w:val="false"/>
                <w:iCs w:val="false"/>
                <w:color w:val="DCE4F0"/>
                <w:sz w:val="16"/>
                <w:szCs w:val="16"/>
              </w:rPr>
              <w:t xml:space="preserve">Charts &amp; distributions</w:t>
            </w:r>
          </w:p>
          <w:p>
            <w:pPr>
              <w:spacing w:before="0" w:after="0"/>
              <w:jc w:val="center"/>
            </w:pPr>
            <w:r>
              <w:rPr>
                <w:rFonts w:ascii="Arial" w:cs="Arial" w:eastAsia="Arial" w:hAnsi="Arial"/>
                <w:b w:val="false"/>
                <w:bCs w:val="false"/>
                <w:i/>
                <w:iCs/>
                <w:color w:val="8A9BBC"/>
                <w:sz w:val="15"/>
                <w:szCs w:val="15"/>
              </w:rPr>
              <w:t xml:space="preserve">Win probability curves, player performance distributions, score spread charts.</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React Query v5</w:t>
            </w:r>
          </w:p>
          <w:p>
            <w:pPr>
              <w:spacing w:before="0" w:after="30"/>
              <w:jc w:val="center"/>
            </w:pPr>
            <w:r>
              <w:rPr>
                <w:rFonts w:ascii="Arial" w:cs="Arial" w:eastAsia="Arial" w:hAnsi="Arial"/>
                <w:b w:val="false"/>
                <w:bCs w:val="false"/>
                <w:i w:val="false"/>
                <w:iCs w:val="false"/>
                <w:color w:val="DCE4F0"/>
                <w:sz w:val="16"/>
                <w:szCs w:val="16"/>
              </w:rPr>
              <w:t xml:space="preserve">Server state</w:t>
            </w:r>
          </w:p>
          <w:p>
            <w:pPr>
              <w:spacing w:before="0" w:after="0"/>
              <w:jc w:val="center"/>
            </w:pPr>
            <w:r>
              <w:rPr>
                <w:rFonts w:ascii="Arial" w:cs="Arial" w:eastAsia="Arial" w:hAnsi="Arial"/>
                <w:b w:val="false"/>
                <w:bCs w:val="false"/>
                <w:i/>
                <w:iCs/>
                <w:color w:val="8A9BBC"/>
                <w:sz w:val="15"/>
                <w:szCs w:val="15"/>
              </w:rPr>
              <w:t xml:space="preserve">Caching, background refetch, optimistic updates for live game data.</w:t>
            </w:r>
          </w:p>
        </w:tc>
      </w:tr>
    </w:tbl>
    <w:p>
      <w:pPr>
        <w:spacing w:before="80" w:after="0"/>
      </w:pPr>
    </w:p>
    <w:p>
      <w:pPr>
        <w:pStyle w:val="Heading3"/>
        <w:spacing w:before="260" w:after="130"/>
      </w:pPr>
      <w:r>
        <w:rPr>
          <w:rFonts w:ascii="Arial" w:cs="Arial" w:eastAsia="Arial" w:hAnsi="Arial"/>
          <w:b/>
          <w:bCs/>
          <w:i w:val="false"/>
          <w:iCs w:val="false"/>
          <w:color w:val="1A3A6E"/>
          <w:sz w:val="24"/>
          <w:szCs w:val="24"/>
        </w:rPr>
        <w:t xml:space="preserve">The Knowledge Graph Visualization — D3 + WebGL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D1" w:sz="4"/>
              <w:left w:val="thick" w:color="00FFD1"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Force-Directed Graph Implementation</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D3 force simulation: nodes repel, edges pull</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const simulation = d3.forceSimulation(nodes)</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.force("link",    d3.forceLink(edges).id(d =&gt; d.id).strength(d =&gt; d.weight))</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.force("charge",  d3.forceManyBody().strength(-200))</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.force("center",  d3.forceCenter(width/2, height/2))</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.force("collide", d3.forceCollide().radius(d =&gt; d.radius));</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Node color encodes player state</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Node size encodes prediction importance</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Edge width encodes relationship strength</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Edge color encodes relationship type (chemistry=green, matchup=red, market=gold)</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WebGL renderer via d3-force-3d for 500+ node graphs without frame drops</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Click any node → React panel opens with full drill-through data</w:t>
            </w:r>
          </w:p>
        </w:tc>
      </w:tr>
      <w:tr>
        <w:tc>
          <w:tcPr>
            <w:tcBorders>
              <w:top w:val="none"/>
              <w:left w:val="thick" w:color="00FFD1" w:sz="14"/>
              <w:bottom w:val="single" w:color="00FFD1"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Live updates: WebSocket pushes tick() calls every possession</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3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41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WHY NOT ALTERNATIVES</w:t>
            </w:r>
          </w:p>
        </w:tc>
      </w:tr>
      <w:tr>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Zustand 4+</w:t>
            </w:r>
          </w:p>
        </w:tc>
        <w:tc>
          <w:tcPr>
            <w:tcW w:type="dxa" w:w="3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Global client state</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Simpler than Redux. No boilerplate. Excellent for the live game tensor that updates every possession.</w:t>
            </w:r>
          </w:p>
        </w:tc>
      </w:tr>
      <w:tr>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React Query 5+</w:t>
            </w:r>
          </w:p>
        </w:tc>
        <w:tc>
          <w:tcPr>
            <w:tcW w:type="dxa" w:w="3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Server state + caching</w:t>
            </w:r>
          </w:p>
        </w:tc>
        <w:tc>
          <w:tcPr>
            <w:tcW w:type="dxa" w:w="4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Handles cache invalidation, background refetch, WebSocket integration. Replaces Redux for server state.</w:t>
            </w:r>
          </w:p>
        </w:tc>
      </w:tr>
      <w:tr>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Jotai 2+</w:t>
            </w:r>
          </w:p>
        </w:tc>
        <w:tc>
          <w:tcPr>
            <w:tcW w:type="dxa" w:w="3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Atomic UI state</w:t>
            </w:r>
          </w:p>
        </w:tc>
        <w:tc>
          <w:tcPr>
            <w:tcW w:type="dxa" w:w="4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Per-node expanded/collapsed state in the Bloomberg graph. Atom per player node — no re-render cascade.</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Real-Time UI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D1" w:sz="4"/>
              <w:left w:val="thick" w:color="00FFD1"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WebSocket Integration — Live Possession Updates</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Connect to live game stream</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const { data: gameState } = useWebSocket(</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`wss://api.epochengine.com/live/${gameId}`,</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onMessage: (event) =&gt; {</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const update = JSON.parse(event.data);</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Possession result received</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updateTensor(update.tensor);          // 8-D tensor update</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updateProbability(update.homeWinPct); // win % changes</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updateEdgeWeights(update.edges);      // graph edges update</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if (update.edgeAlert) flashEdge();    // visual edge alert</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t>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FFD1"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D3 graph re-renders only changed nodes via React reconciliation</w:t>
            </w:r>
          </w:p>
        </w:tc>
      </w:tr>
      <w:tr>
        <w:tc>
          <w:tcPr>
            <w:tcBorders>
              <w:top w:val="none"/>
              <w:left w:val="thick" w:color="00FFD1" w:sz="14"/>
              <w:bottom w:val="single" w:color="00FFD1"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Target: &lt; 16ms render per possession update (60fps)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1A3A6E"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08</w:t>
            </w:r>
          </w:p>
        </w:tc>
        <w:tc>
          <w:tcPr>
            <w:tcBorders>
              <w:top w:val="none"/>
              <w:left w:val="thick" w:color="1A3A6E"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INFRASTRUCTURE &amp; DEPLOYMENT</w:t>
            </w:r>
          </w:p>
          <w:p>
            <w:pPr>
              <w:spacing w:before="0" w:after="0"/>
            </w:pPr>
            <w:r>
              <w:rPr>
                <w:rFonts w:ascii="Arial" w:cs="Arial" w:eastAsia="Arial" w:hAnsi="Arial"/>
                <w:b w:val="false"/>
                <w:bCs w:val="false"/>
                <w:i/>
                <w:iCs/>
                <w:color w:val="8A9BBC"/>
                <w:sz w:val="17"/>
                <w:szCs w:val="17"/>
              </w:rPr>
              <w:t xml:space="preserve">AWS · Docker · Kubernetes · CI/CD · The Ops Layer</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Start lean. Deploy to a single VPS for Phase 1 (under $50/month). Scale to proper cloud infrastructure when simulation throughput requires it. Never over-engineer infrastructure before the product is validated — but design it so the scale-up path is clear from day one.</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Phase 1: Lean Stack (Months 1–5) — ~$40/month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60"/>
        <w:gridCol w:w="3400"/>
      </w:tblGrid>
      <w:tr>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SERVICE</w:t>
            </w:r>
          </w:p>
        </w:tc>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PROVIDER</w:t>
            </w:r>
          </w:p>
        </w:tc>
        <w:tc>
          <w:tcPr>
            <w:tcW w:type="dxa" w:w="1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COST</w:t>
            </w:r>
          </w:p>
        </w:tc>
        <w:tc>
          <w:tcPr>
            <w:tcW w:type="dxa" w:w="3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VPS (4 vCPU, 16GB RAM)</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Hetzner Cloud (CX31)</w:t>
            </w:r>
          </w:p>
        </w:tc>
        <w:tc>
          <w:tcPr>
            <w:tcW w:type="dxa" w:w="1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~$15/mo</w:t>
            </w:r>
          </w:p>
        </w:tc>
        <w:tc>
          <w:tcPr>
            <w:tcW w:type="dxa" w:w="3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Runs everything: API, database, pipeline scheduler, model inference</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Managed PostgreSQL</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Supabase free tier → $25/mo</w:t>
            </w:r>
          </w:p>
        </w:tc>
        <w:tc>
          <w:tcPr>
            <w:tcW w:type="dxa" w:w="1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Free → $25/mo</w:t>
            </w:r>
          </w:p>
        </w:tc>
        <w:tc>
          <w:tcPr>
            <w:tcW w:type="dxa" w:w="3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PostgreSQL + pgvector + realtime subscriptions built-in</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Redis</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Railway.app</w:t>
            </w:r>
          </w:p>
        </w:tc>
        <w:tc>
          <w:tcPr>
            <w:tcW w:type="dxa" w:w="1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~$5/mo</w:t>
            </w:r>
          </w:p>
        </w:tc>
        <w:tc>
          <w:tcPr>
            <w:tcW w:type="dxa" w:w="3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Celery broker, session cache, rate limiting</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Domain + SSL</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Cloudflare</w:t>
            </w:r>
          </w:p>
        </w:tc>
        <w:tc>
          <w:tcPr>
            <w:tcW w:type="dxa" w:w="1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Free</w:t>
            </w:r>
          </w:p>
        </w:tc>
        <w:tc>
          <w:tcPr>
            <w:tcW w:type="dxa" w:w="3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DNS, SSL termination, DDoS protection, free CDN</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Windows PC / VM</w:t>
            </w:r>
          </w:p>
        </w:tc>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Local or Shadow PC</w:t>
            </w:r>
          </w:p>
        </w:tc>
        <w:tc>
          <w:tcPr>
            <w:tcW w:type="dxa" w:w="1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Existing cost</w:t>
            </w:r>
          </w:p>
        </w:tc>
        <w:tc>
          <w:tcPr>
            <w:tcW w:type="dxa" w:w="3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NBA 2K14 simulation host. One machine sufficient for Phase 1.</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GitHub Actions</w:t>
            </w:r>
          </w:p>
        </w:tc>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GitHub</w:t>
            </w:r>
          </w:p>
        </w:tc>
        <w:tc>
          <w:tcPr>
            <w:tcW w:type="dxa" w:w="1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Free (2,000 min/mo)</w:t>
            </w:r>
          </w:p>
        </w:tc>
        <w:tc>
          <w:tcPr>
            <w:tcW w:type="dxa" w:w="3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CI/CD pipeline: test → build → deploy on every push</w:t>
            </w:r>
          </w:p>
        </w:tc>
      </w:tr>
    </w:tbl>
    <w:p>
      <w:pPr>
        <w:spacing w:before="80" w:after="0"/>
      </w:pPr>
    </w:p>
    <w:p>
      <w:pPr>
        <w:pStyle w:val="Heading3"/>
        <w:spacing w:before="260" w:after="130"/>
      </w:pPr>
      <w:r>
        <w:rPr>
          <w:rFonts w:ascii="Arial" w:cs="Arial" w:eastAsia="Arial" w:hAnsi="Arial"/>
          <w:b/>
          <w:bCs/>
          <w:i w:val="false"/>
          <w:iCs w:val="false"/>
          <w:color w:val="1A3A6E"/>
          <w:sz w:val="24"/>
          <w:szCs w:val="24"/>
        </w:rPr>
        <w:t xml:space="preserve">Phase 2–3: Production Stack — ~$300–800/month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SERVICE</w:t>
            </w:r>
          </w:p>
        </w:tc>
        <w:tc>
          <w:tcPr>
            <w:tcW w:type="dxa" w:w="18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PROVIDER</w:t>
            </w:r>
          </w:p>
        </w:tc>
        <w:tc>
          <w:tcPr>
            <w:tcW w:type="dxa" w:w="20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COST ESTIMATE</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ECS / Kubernetes</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 EKS or DigitalOcean</w:t>
            </w:r>
          </w:p>
        </w:tc>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~$100–200/mo</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Container orchestration for API, workers, inference services</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RDS PostgreSQL</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 RDS</w:t>
            </w:r>
          </w:p>
        </w:tc>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~$80–150/mo</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Managed PostgreSQL with automated backups, read replicas</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ElastiCache (Redis)</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w:t>
            </w:r>
          </w:p>
        </w:tc>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~$50/mo</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Managed Redis cluster with replication</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EC2 Windows (GPU)</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 g4dn.xlarge</w:t>
            </w:r>
          </w:p>
        </w:tc>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~$200–400/mo (spot)</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Simulation fleet. 4 instances = 600-800 sims/hour</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S3</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w:t>
            </w:r>
          </w:p>
        </w:tc>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~$5–20/mo</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Roster file storage, simulation results archive, dataset downloads</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CloudFront</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w:t>
            </w:r>
          </w:p>
        </w:tc>
        <w:tc>
          <w:tcPr>
            <w:tcW w:type="dxa" w:w="20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~$10–30/mo</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CDN for static frontend assets, .ROS file downloads</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SageMaker / Lambda</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w:t>
            </w:r>
          </w:p>
        </w:tc>
        <w:tc>
          <w:tcPr>
            <w:tcW w:type="dxa" w:w="20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Pay per inference</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GNN/Transformer inference. Cheaper than running GPU 24/7.</w:t>
            </w:r>
          </w:p>
        </w:tc>
      </w:tr>
    </w:tbl>
    <w:p>
      <w:pPr>
        <w:spacing w:before="80" w:after="0"/>
      </w:pPr>
    </w:p>
    <w:p>
      <w:pPr>
        <w:pStyle w:val="Heading3"/>
        <w:spacing w:before="260" w:after="130"/>
      </w:pPr>
      <w:r>
        <w:rPr>
          <w:rFonts w:ascii="Arial" w:cs="Arial" w:eastAsia="Arial" w:hAnsi="Arial"/>
          <w:b/>
          <w:bCs/>
          <w:i w:val="false"/>
          <w:iCs w:val="false"/>
          <w:color w:val="1A3A6E"/>
          <w:sz w:val="24"/>
          <w:szCs w:val="24"/>
        </w:rPr>
        <w:t xml:space="preserve">Containerization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Docker</w:t>
            </w:r>
          </w:p>
          <w:p>
            <w:pPr>
              <w:spacing w:before="0" w:after="30"/>
              <w:jc w:val="center"/>
            </w:pPr>
            <w:r>
              <w:rPr>
                <w:rFonts w:ascii="Arial" w:cs="Arial" w:eastAsia="Arial" w:hAnsi="Arial"/>
                <w:b w:val="false"/>
                <w:bCs w:val="false"/>
                <w:i w:val="false"/>
                <w:iCs w:val="false"/>
                <w:color w:val="DCE4F0"/>
                <w:sz w:val="16"/>
                <w:szCs w:val="16"/>
              </w:rPr>
              <w:t xml:space="preserve">Containerization</w:t>
            </w:r>
          </w:p>
          <w:p>
            <w:pPr>
              <w:spacing w:before="0" w:after="0"/>
              <w:jc w:val="center"/>
            </w:pPr>
            <w:r>
              <w:rPr>
                <w:rFonts w:ascii="Arial" w:cs="Arial" w:eastAsia="Arial" w:hAnsi="Arial"/>
                <w:b w:val="false"/>
                <w:bCs w:val="false"/>
                <w:i/>
                <w:iCs/>
                <w:color w:val="8A9BBC"/>
                <w:sz w:val="15"/>
                <w:szCs w:val="15"/>
              </w:rPr>
              <w:t xml:space="preserve">Every service in a container. Same env dev→staging→prod.</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Docker Compose</w:t>
            </w:r>
          </w:p>
          <w:p>
            <w:pPr>
              <w:spacing w:before="0" w:after="30"/>
              <w:jc w:val="center"/>
            </w:pPr>
            <w:r>
              <w:rPr>
                <w:rFonts w:ascii="Arial" w:cs="Arial" w:eastAsia="Arial" w:hAnsi="Arial"/>
                <w:b w:val="false"/>
                <w:bCs w:val="false"/>
                <w:i w:val="false"/>
                <w:iCs w:val="false"/>
                <w:color w:val="DCE4F0"/>
                <w:sz w:val="16"/>
                <w:szCs w:val="16"/>
              </w:rPr>
              <w:t xml:space="preserve">Local dev</w:t>
            </w:r>
          </w:p>
          <w:p>
            <w:pPr>
              <w:spacing w:before="0" w:after="0"/>
              <w:jc w:val="center"/>
            </w:pPr>
            <w:r>
              <w:rPr>
                <w:rFonts w:ascii="Arial" w:cs="Arial" w:eastAsia="Arial" w:hAnsi="Arial"/>
                <w:b w:val="false"/>
                <w:bCs w:val="false"/>
                <w:i/>
                <w:iCs/>
                <w:color w:val="8A9BBC"/>
                <w:sz w:val="15"/>
                <w:szCs w:val="15"/>
              </w:rPr>
              <w:t xml:space="preserve">One command starts the entire stack locally.</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GitHub Actions</w:t>
            </w:r>
          </w:p>
          <w:p>
            <w:pPr>
              <w:spacing w:before="0" w:after="30"/>
              <w:jc w:val="center"/>
            </w:pPr>
            <w:r>
              <w:rPr>
                <w:rFonts w:ascii="Arial" w:cs="Arial" w:eastAsia="Arial" w:hAnsi="Arial"/>
                <w:b w:val="false"/>
                <w:bCs w:val="false"/>
                <w:i w:val="false"/>
                <w:iCs w:val="false"/>
                <w:color w:val="DCE4F0"/>
                <w:sz w:val="16"/>
                <w:szCs w:val="16"/>
              </w:rPr>
              <w:t xml:space="preserve">CI/CD</w:t>
            </w:r>
          </w:p>
          <w:p>
            <w:pPr>
              <w:spacing w:before="0" w:after="0"/>
              <w:jc w:val="center"/>
            </w:pPr>
            <w:r>
              <w:rPr>
                <w:rFonts w:ascii="Arial" w:cs="Arial" w:eastAsia="Arial" w:hAnsi="Arial"/>
                <w:b w:val="false"/>
                <w:bCs w:val="false"/>
                <w:i/>
                <w:iCs/>
                <w:color w:val="8A9BBC"/>
                <w:sz w:val="15"/>
                <w:szCs w:val="15"/>
              </w:rPr>
              <w:t xml:space="preserve">Push → test → build image → deploy. Zero manual deploys.</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Terraform</w:t>
            </w:r>
          </w:p>
          <w:p>
            <w:pPr>
              <w:spacing w:before="0" w:after="30"/>
              <w:jc w:val="center"/>
            </w:pPr>
            <w:r>
              <w:rPr>
                <w:rFonts w:ascii="Arial" w:cs="Arial" w:eastAsia="Arial" w:hAnsi="Arial"/>
                <w:b w:val="false"/>
                <w:bCs w:val="false"/>
                <w:i w:val="false"/>
                <w:iCs w:val="false"/>
                <w:color w:val="DCE4F0"/>
                <w:sz w:val="16"/>
                <w:szCs w:val="16"/>
              </w:rPr>
              <w:t xml:space="preserve">Infrastructure as code</w:t>
            </w:r>
          </w:p>
          <w:p>
            <w:pPr>
              <w:spacing w:before="0" w:after="0"/>
              <w:jc w:val="center"/>
            </w:pPr>
            <w:r>
              <w:rPr>
                <w:rFonts w:ascii="Arial" w:cs="Arial" w:eastAsia="Arial" w:hAnsi="Arial"/>
                <w:b w:val="false"/>
                <w:bCs w:val="false"/>
                <w:i/>
                <w:iCs/>
                <w:color w:val="8A9BBC"/>
                <w:sz w:val="15"/>
                <w:szCs w:val="15"/>
              </w:rPr>
              <w:t xml:space="preserve">All AWS resources defined in code. Reproducible environments.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E" w:sz="4"/>
              <w:left w:val="thick" w:color="1A3A6E"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GitHub Actions CI/CD Pipeline</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name: Deploy Epoch Engine</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on: [push to main]</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jobs:</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test:</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pytest (binary engine tests, translation matrix tests)</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mypy (type checking)</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ruff (linting)</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hypothesis fuzz tests (binary codec round-trip)</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build:</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docker build → push to ECR</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deploy:</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terraform apply (infra changes)</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kubectl rollout (zero-downtime rolling deploy)</w:t>
            </w:r>
          </w:p>
        </w:tc>
      </w:tr>
      <w:tr>
        <w:tc>
          <w:tcPr>
            <w:tcBorders>
              <w:top w:val="none"/>
              <w:left w:val="thick" w:color="1A3A6E"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smoke test (hit /health endpoint, run 1 test simulation)</w:t>
            </w:r>
          </w:p>
        </w:tc>
      </w:tr>
      <w:tr>
        <w:tc>
          <w:tcPr>
            <w:tcBorders>
              <w:top w:val="none"/>
              <w:left w:val="thick" w:color="1A3A6E" w:sz="14"/>
              <w:bottom w:val="single" w:color="1A3A6E"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 notify: Slack/Discord on success or failure</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00C2FF"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09</w:t>
            </w:r>
          </w:p>
        </w:tc>
        <w:tc>
          <w:tcPr>
            <w:tcBorders>
              <w:top w:val="none"/>
              <w:left w:val="thick" w:color="00C2FF"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LLM &amp; NARRATIVE LAYER</w:t>
            </w:r>
          </w:p>
          <w:p>
            <w:pPr>
              <w:spacing w:before="0" w:after="0"/>
            </w:pPr>
            <w:r>
              <w:rPr>
                <w:rFonts w:ascii="Arial" w:cs="Arial" w:eastAsia="Arial" w:hAnsi="Arial"/>
                <w:b w:val="false"/>
                <w:bCs w:val="false"/>
                <w:i/>
                <w:iCs/>
                <w:color w:val="8A9BBC"/>
                <w:sz w:val="17"/>
                <w:szCs w:val="17"/>
              </w:rPr>
              <w:t xml:space="preserve">Claude API · LangChain · The Report Generator</w:t>
            </w:r>
          </w:p>
        </w:tc>
      </w:tr>
    </w:tbl>
    <w:p>
      <w:pPr>
        <w:spacing w:before="120" w:after="0"/>
      </w:pPr>
    </w:p>
    <w:p>
      <w:pPr>
        <w:spacing w:before="80" w:after="100"/>
        <w:jc w:val="left"/>
      </w:pPr>
      <w:r>
        <w:rPr>
          <w:rFonts w:ascii="Arial" w:cs="Arial" w:eastAsia="Arial" w:hAnsi="Arial"/>
          <w:b w:val="false"/>
          <w:bCs w:val="false"/>
          <w:i w:val="false"/>
          <w:iCs w:val="false"/>
          <w:color w:val="3D4F6B"/>
          <w:sz w:val="20"/>
          <w:szCs w:val="20"/>
        </w:rPr>
        <w:t xml:space="preserve">The LLM layer transforms raw prediction data into human-readable scouting reports, changelogs, and explainable rationale. It is not a core intelligence component — the intelligence comes from the 12 ML systems. The LLM's job is translation: making machine outputs readable, trustworthy, and shareable.</w:t>
      </w:r>
    </w:p>
    <w:p>
      <w:pPr>
        <w:spacing w:before="80" w:after="0"/>
      </w:pPr>
    </w:p>
    <w:p>
      <w:pPr>
        <w:pStyle w:val="Heading3"/>
        <w:spacing w:before="260" w:after="130"/>
      </w:pPr>
      <w:r>
        <w:rPr>
          <w:rFonts w:ascii="Arial" w:cs="Arial" w:eastAsia="Arial" w:hAnsi="Arial"/>
          <w:b/>
          <w:bCs/>
          <w:i w:val="false"/>
          <w:iCs w:val="false"/>
          <w:color w:val="1A3A6E"/>
          <w:sz w:val="24"/>
          <w:szCs w:val="24"/>
        </w:rPr>
        <w:t xml:space="preserve">LLM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26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4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SPECIFIC USAGE</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Claude API (Anthropic)</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report generation</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Scouting reports, changelog narration, prediction rationale. 200K context window handles full game data.</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LangChain 0.2+</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LLM orchestration</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Prompt templates, chain-of-thought patterns, output parsing, retry logic.</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Instructor 1.2+</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Structured LLM outputs</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Force LLM to return typed Pydantic objects: GameReport, ChanglogEntry, CausalExplanation.</w:t>
            </w:r>
          </w:p>
        </w:tc>
      </w:tr>
      <w:tr>
        <w:tc>
          <w:tcPr>
            <w:tcW w:type="dxa" w:w="22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tiktoken</w:t>
            </w:r>
          </w:p>
        </w:tc>
        <w:tc>
          <w:tcPr>
            <w:tcW w:type="dxa" w:w="26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Token counting</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Estimate prompt costs before sending. Prevent runaway API bills.</w:t>
            </w:r>
          </w:p>
        </w:tc>
      </w:tr>
      <w:tr>
        <w:tc>
          <w:tcPr>
            <w:tcW w:type="dxa" w:w="22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Redis (prompt cache)</w:t>
            </w:r>
          </w:p>
        </w:tc>
        <w:tc>
          <w:tcPr>
            <w:tcW w:type="dxa" w:w="26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Semantic caching</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Cache identical or near-identical scouting reports. Don't regenerate if nothing changed.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2FF" w:sz="4"/>
              <w:left w:val="thick" w:color="00C2FF"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Scouting Report Generation Architecture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Input to LLM: structured JSON from all 12 systems</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report_context = {</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"game":         game_metadata,        # teams, date, venue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"ensemble":     model_votes,           # all 8 models + outputs</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"simulation":   monte_carlo_results,   # win%, score dist, key players</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"causal_chains": active_mechanisms,    # why the prediction is what it is</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"divergence":   market_comparison,     # vs line, vs sharp money</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"changelog":    player_changes,        # what changed from yesterday</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"confidence":   tier_assignment,       # Tier 1/2/3 + reasoning</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Instructor forces structured output</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@instructor.patch</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class GameReport(BaseModel):</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headline:        str  # one-line summary</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key_driver:      str  # single most important factor</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risk_factors:    list[str]  # what could make this prediction wrong</w:t>
            </w:r>
          </w:p>
        </w:tc>
      </w:tr>
      <w:tr>
        <w:tc>
          <w:tcPr>
            <w:tcBorders>
              <w:top w:val="none"/>
              <w:left w:val="thick" w:color="00C2FF"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confidence_note: str  # why Tier 1/2/3</w:t>
            </w:r>
          </w:p>
        </w:tc>
      </w:tr>
      <w:tr>
        <w:tc>
          <w:tcPr>
            <w:tcBorders>
              <w:top w:val="none"/>
              <w:left w:val="thick" w:color="00C2FF" w:sz="14"/>
              <w:bottom w:val="single" w:color="00C2FF"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full_report:     str  # full narrative, data-traced</w:t>
            </w:r>
          </w:p>
        </w:tc>
      </w:tr>
    </w:tbl>
    <w:p>
      <w:pPr>
        <w:spacing w:before="80" w:after="0"/>
      </w:pPr>
    </w:p>
    <w:p>
      <w:pPr>
        <w:pStyle w:val="Heading3"/>
        <w:spacing w:before="260" w:after="130"/>
      </w:pPr>
      <w:r>
        <w:rPr>
          <w:rFonts w:ascii="Arial" w:cs="Arial" w:eastAsia="Arial" w:hAnsi="Arial"/>
          <w:b/>
          <w:bCs/>
          <w:i w:val="false"/>
          <w:iCs w:val="false"/>
          <w:color w:val="1A3A6E"/>
          <w:sz w:val="24"/>
          <w:szCs w:val="24"/>
        </w:rPr>
        <w:t xml:space="preserve">Narrative Validation — Separating Signal from Hype</w:t>
      </w:r>
    </w:p>
    <w:p>
      <w:pPr>
        <w:spacing w:before="80" w:after="100"/>
        <w:jc w:val="left"/>
      </w:pPr>
      <w:r>
        <w:rPr>
          <w:rFonts w:ascii="Arial" w:cs="Arial" w:eastAsia="Arial" w:hAnsi="Arial"/>
          <w:b w:val="false"/>
          <w:bCs w:val="false"/>
          <w:i w:val="false"/>
          <w:iCs w:val="false"/>
          <w:color w:val="3D4F6B"/>
          <w:sz w:val="20"/>
          <w:szCs w:val="20"/>
        </w:rPr>
        <w:t xml:space="preserve">One underused LLM application: detecting when media narratives are statistically unsupported. The system ingests ESPN/Twitter/podcast sentiment alongside real stats and flags mismatches:</w:t>
      </w:r>
    </w:p>
    <w:p>
      <w:pPr>
        <w:spacing w:before="60" w:after="0"/>
      </w:pPr>
    </w:p>
    <w:p>
      <w:pPr>
        <w:pStyle w:val="ListParagraph"/>
        <w:numPr>
          <w:ilvl w:val="0"/>
          <w:numId w:val="2"/>
        </w:numPr>
        <w:spacing w:before="55" w:after="55"/>
        <w:ind w:left="720" w:hanging="360"/>
      </w:pPr>
      <w:r>
        <w:rPr>
          <w:rFonts w:ascii="Arial" w:cs="Arial" w:eastAsia="Arial" w:hAnsi="Arial"/>
          <w:b w:val="false"/>
          <w:bCs w:val="false"/>
          <w:i w:val="false"/>
          <w:iCs w:val="false"/>
          <w:color w:val="3D4F6B"/>
          <w:sz w:val="19"/>
          <w:szCs w:val="19"/>
        </w:rPr>
        <w:t xml:space="preserve">Media says: "Team X is in crisis — 5-game losing streak"</w:t>
      </w:r>
    </w:p>
    <w:p>
      <w:pPr>
        <w:pStyle w:val="ListParagraph"/>
        <w:numPr>
          <w:ilvl w:val="0"/>
          <w:numId w:val="2"/>
        </w:numPr>
        <w:spacing w:before="55" w:after="55"/>
        <w:ind w:left="720" w:hanging="360"/>
      </w:pPr>
      <w:r>
        <w:rPr>
          <w:rFonts w:ascii="Arial" w:cs="Arial" w:eastAsia="Arial" w:hAnsi="Arial"/>
          <w:b w:val="false"/>
          <w:bCs w:val="false"/>
          <w:i w:val="false"/>
          <w:iCs w:val="false"/>
          <w:color w:val="3D4F6B"/>
          <w:sz w:val="19"/>
          <w:szCs w:val="19"/>
        </w:rPr>
        <w:t xml:space="preserve">Stats say: All 5 losses were by 3 points. Average margin: 2.8 pts. SRS unchanged.</w:t>
      </w:r>
    </w:p>
    <w:p>
      <w:pPr>
        <w:pStyle w:val="ListParagraph"/>
        <w:numPr>
          <w:ilvl w:val="0"/>
          <w:numId w:val="2"/>
        </w:numPr>
        <w:spacing w:before="55" w:after="55"/>
        <w:ind w:left="720" w:hanging="360"/>
      </w:pPr>
      <w:r>
        <w:rPr>
          <w:rFonts w:ascii="Arial" w:cs="Arial" w:eastAsia="Arial" w:hAnsi="Arial"/>
          <w:b w:val="false"/>
          <w:bCs w:val="false"/>
          <w:i w:val="false"/>
          <w:iCs w:val="false"/>
          <w:color w:val="3D4F6B"/>
          <w:sz w:val="19"/>
          <w:szCs w:val="19"/>
        </w:rPr>
        <w:t xml:space="preserve">LLM output: "⚠️ NARRATIVE FLAG — Media overreacting. Regression to mean expected. Bet against the narrative."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FF2D55"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10</w:t>
            </w:r>
          </w:p>
        </w:tc>
        <w:tc>
          <w:tcPr>
            <w:tcBorders>
              <w:top w:val="none"/>
              <w:left w:val="thick" w:color="FF2D55"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MONITORING, SECURITY &amp; PREDICTION AUDIT</w:t>
            </w:r>
          </w:p>
          <w:p>
            <w:pPr>
              <w:spacing w:before="0" w:after="0"/>
            </w:pPr>
            <w:r>
              <w:rPr>
                <w:rFonts w:ascii="Arial" w:cs="Arial" w:eastAsia="Arial" w:hAnsi="Arial"/>
                <w:b w:val="false"/>
                <w:bCs w:val="false"/>
                <w:i/>
                <w:iCs/>
                <w:color w:val="8A9BBC"/>
                <w:sz w:val="17"/>
                <w:szCs w:val="17"/>
              </w:rPr>
              <w:t xml:space="preserve">Observability · Zero-Trust · The Audit Trail</w:t>
            </w:r>
          </w:p>
        </w:tc>
      </w:tr>
    </w:tbl>
    <w:p>
      <w:pPr>
        <w:spacing w:before="120" w:after="0"/>
      </w:pPr>
    </w:p>
    <w:p>
      <w:pPr>
        <w:pStyle w:val="Heading3"/>
        <w:spacing w:before="260" w:after="130"/>
      </w:pPr>
      <w:r>
        <w:rPr>
          <w:rFonts w:ascii="Arial" w:cs="Arial" w:eastAsia="Arial" w:hAnsi="Arial"/>
          <w:b/>
          <w:bCs/>
          <w:i w:val="false"/>
          <w:iCs w:val="false"/>
          <w:color w:val="1A3A6E"/>
          <w:sz w:val="24"/>
          <w:szCs w:val="24"/>
        </w:rPr>
        <w:t xml:space="preserve">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c>
          <w:tcPr>
            <w:tcW w:type="dxa" w:w="4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WHAT IT MONITORS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Prometheus + Grafana</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Metrics + dashboards</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API latency, simulation throughput, pipeline success rates, model accuracy trends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Sentry 23+</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Error tracking</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Every Python exception captured with full context. Alerts on spike in errors.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OpenTelemetry</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Distributed tracing</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Trace a prediction request from API → pipeline → simulation → LLM → response</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Datadog (optional)</w:t>
            </w:r>
          </w:p>
        </w:tc>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Full-stack APM</w:t>
            </w:r>
          </w:p>
        </w:tc>
        <w:tc>
          <w:tcPr>
            <w:tcW w:type="dxa" w:w="4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If budget allows: combines metrics, logs, traces in one platform. $50–200/mo.</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UptimeRobot</w:t>
            </w:r>
          </w:p>
        </w:tc>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Uptime monitoring</w:t>
            </w:r>
          </w:p>
        </w:tc>
        <w:tc>
          <w:tcPr>
            <w:tcW w:type="dxa" w:w="4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External ping every 60s. SMS/Slack alert if API goes down. Free tier sufficient.</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THREAT</w:t>
            </w:r>
          </w:p>
        </w:tc>
        <w:tc>
          <w:tcPr>
            <w:tcW w:type="dxa" w:w="65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PROTECTION</w:t>
            </w:r>
          </w:p>
        </w:tc>
      </w:tr>
      <w:tr>
        <w:tc>
          <w:tcPr>
            <w:tcW w:type="dxa" w:w="2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Translation Matrix scraping</w:t>
            </w:r>
          </w:p>
        </w:tc>
        <w:tc>
          <w:tcPr>
            <w:tcW w:type="dxa" w:w="6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Watermarked outputs per client. Honeypot data injected. If scraped → watermark reveals source.</w:t>
            </w:r>
          </w:p>
        </w:tc>
      </w:tr>
      <w:tr>
        <w:tc>
          <w:tcPr>
            <w:tcW w:type="dxa" w:w="2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Roster file IP theft</w:t>
            </w:r>
          </w:p>
        </w:tc>
        <w:tc>
          <w:tcPr>
            <w:tcW w:type="dxa" w:w="6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All .ROS outputs signed with HMAC. Downstream modifications traceable back to source download.</w:t>
            </w:r>
          </w:p>
        </w:tc>
      </w:tr>
      <w:tr>
        <w:tc>
          <w:tcPr>
            <w:tcW w:type="dxa" w:w="2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API abuse / scraping</w:t>
            </w:r>
          </w:p>
        </w:tc>
        <w:tc>
          <w:tcPr>
            <w:tcW w:type="dxa" w:w="6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Rate limiting (slowapi), CAPTCHA on download endpoints, behavior anomaly detection.</w:t>
            </w:r>
          </w:p>
        </w:tc>
      </w:tr>
      <w:tr>
        <w:tc>
          <w:tcPr>
            <w:tcW w:type="dxa" w:w="2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 injection attacks</w:t>
            </w:r>
          </w:p>
        </w:tc>
        <w:tc>
          <w:tcPr>
            <w:tcW w:type="dxa" w:w="6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Pydantic validation on all inputs. Parameterized queries everywhere. No raw SQL. No eval().</w:t>
            </w:r>
          </w:p>
        </w:tc>
      </w:tr>
      <w:tr>
        <w:tc>
          <w:tcPr>
            <w:tcW w:type="dxa" w:w="2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Model inversion attacks</w:t>
            </w:r>
          </w:p>
        </w:tc>
        <w:tc>
          <w:tcPr>
            <w:tcW w:type="dxa" w:w="65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Federated model weights never expose training data. Differential privacy layer available.</w:t>
            </w:r>
          </w:p>
        </w:tc>
      </w:tr>
      <w:tr>
        <w:tc>
          <w:tcPr>
            <w:tcW w:type="dxa" w:w="2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Sportsbook detection</w:t>
            </w:r>
          </w:p>
        </w:tc>
        <w:tc>
          <w:tcPr>
            <w:tcW w:type="dxa" w:w="65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Prediction decay: Tier 1 signals delivered at full confidence to Elite subscribers first, then reduced confidence to Pro 2hrs later.</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The Permanent Prediction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2D55" w:sz="4"/>
              <w:left w:val="thick" w:color="FF2D55" w:sz="14"/>
              <w:bottom w:val="none"/>
              <w:right w:val="none"/>
            </w:tcBorders>
            <w:shd w:fill="F0F4FF" w:val="clear"/>
            <w:tcMar>
              <w:top w:type="dxa" w:w="110"/>
              <w:left w:type="dxa" w:w="200"/>
              <w:bottom w:type="dxa" w:w="6"/>
              <w:right w:type="dxa" w:w="200"/>
            </w:tcMar>
          </w:tcPr>
          <w:p>
            <w:r>
              <w:rPr>
                <w:rFonts w:ascii="Arial" w:cs="Arial" w:eastAsia="Arial" w:hAnsi="Arial"/>
                <w:b/>
                <w:bCs/>
                <w:i w:val="false"/>
                <w:iCs w:val="false"/>
                <w:color w:val="0A1628"/>
                <w:sz w:val="19"/>
                <w:szCs w:val="19"/>
              </w:rPr>
              <w:t xml:space="preserve">Every Prediction Logged Forever — Immutable Record</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CREATE TABLE prediction_audit (</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prediction_id  UUID PRIMARY KEY DEFAULT gen_random_uuid(),</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game_id        UUID NOT NULL,</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created_at     TIMESTAMPTZ NOT NULL DEFAULT NOW(),</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ros_hash       CHAR(64) NOT NULL,   -- exact .ROS file SHA-256</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sliders_hash   CHAR(64) NOT NULL,   -- exact .SLO file SHA-256</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model_versions JSONB NOT NULL,      -- version of every model used</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raw_inputs     JSONB NOT NULL,      -- every stat input from pipeline</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ensemble_votes JSONB NOT NULL,      -- all 8 model outputs</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sim_result     JSONB NOT NULL,      -- full MC distribution</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home_win_pct   FLOAT NOT NULL,</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confidence_tier SMALLINT NOT NULL,</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market_line    FLOAT,               -- line at time of prediction</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divergence     FLOAT,</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actual_result  JSONB,               -- filled after game completes</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00C2FF"/>
                <w:sz w:val="17"/>
                <w:szCs w:val="17"/>
              </w:rPr>
              <w:t xml:space="preserve">  was_correct    BOOLEAN              -- filled after game completes</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w:t>
            </w:r>
          </w:p>
        </w:tc>
      </w:tr>
      <w:tr>
        <w:tc>
          <w:tcPr>
            <w:tcBorders>
              <w:top w:val="none"/>
              <w:left w:val="thick" w:color="FF2D55" w:sz="14"/>
              <w:bottom w:val="none"/>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w:r>
          </w:p>
        </w:tc>
      </w:tr>
      <w:tr>
        <w:tc>
          <w:tcPr>
            <w:tcBorders>
              <w:top w:val="none"/>
              <w:left w:val="thick" w:color="FF2D55" w:sz="14"/>
              <w:bottom w:val="single" w:color="FF2D55" w:sz="4"/>
              <w:right w:val="none"/>
            </w:tcBorders>
            <w:shd w:fill="F0F4FF" w:val="clear"/>
            <w:tcMar>
              <w:top w:type="dxa" w:w="30"/>
              <w:left w:type="dxa" w:w="200"/>
              <w:bottom w:type="dxa" w:w="30"/>
              <w:right w:type="dxa" w:w="200"/>
            </w:tcMar>
          </w:tcPr>
          <w:p>
            <w:r>
              <w:rPr>
                <w:rFonts w:ascii="Arial" w:cs="Arial" w:eastAsia="Arial" w:hAnsi="Arial"/>
                <w:b w:val="false"/>
                <w:bCs w:val="false"/>
                <w:i w:val="false"/>
                <w:iCs w:val="false"/>
                <w:color w:val="3D4F6B"/>
                <w:sz w:val="18"/>
                <w:szCs w:val="18"/>
              </w:rPr>
              <w:t xml:space="preserve">-- Append-only: no UPDATE, no DELETE. Complete accountability forever.</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none" w:color="FFFFFF" w:sz="0"/>
              <w:left w:val="none" w:color="FFFFFF" w:sz="0"/>
              <w:bottom w:val="none" w:color="FFFFFF" w:sz="0"/>
              <w:right w:val="none" w:color="FFFFFF" w:sz="0"/>
            </w:tcBorders>
            <w:shd w:fill="8A9BBC" w:val="clear"/>
            <w:tcMar>
              <w:top w:type="dxa" w:w="130"/>
              <w:left w:type="dxa" w:w="140"/>
              <w:bottom w:type="dxa" w:w="130"/>
              <w:right w:type="dxa" w:w="140"/>
            </w:tcMar>
            <w:vAlign w:val="center"/>
          </w:tcPr>
          <w:p>
            <w:pPr>
              <w:jc w:val="center"/>
            </w:pPr>
            <w:r>
              <w:rPr>
                <w:rFonts w:ascii="Arial" w:cs="Arial" w:eastAsia="Arial" w:hAnsi="Arial"/>
                <w:b/>
                <w:bCs/>
                <w:i w:val="false"/>
                <w:iCs w:val="false"/>
                <w:color w:val="FFFFFF"/>
                <w:sz w:val="13"/>
                <w:szCs w:val="13"/>
              </w:rPr>
              <w:t xml:space="preserve">LAY</w:t>
            </w:r>
          </w:p>
          <w:p>
            <w:pPr>
              <w:jc w:val="center"/>
            </w:pPr>
            <w:r>
              <w:rPr>
                <w:rFonts w:ascii="Arial" w:cs="Arial" w:eastAsia="Arial" w:hAnsi="Arial"/>
                <w:b/>
                <w:bCs/>
                <w:i w:val="false"/>
                <w:iCs w:val="false"/>
                <w:color w:val="FFFFFF"/>
                <w:sz w:val="38"/>
                <w:szCs w:val="38"/>
              </w:rPr>
              <w:t xml:space="preserve">11</w:t>
            </w:r>
          </w:p>
        </w:tc>
        <w:tc>
          <w:tcPr>
            <w:tcBorders>
              <w:top w:val="none"/>
              <w:left w:val="thick" w:color="8A9BBC" w:sz="8"/>
              <w:bottom w:val="none"/>
              <w:right w:val="none"/>
            </w:tcBorders>
            <w:shd w:fill="0A1628" w:val="clear"/>
            <w:tcMar>
              <w:top w:type="dxa" w:w="100"/>
              <w:left w:type="dxa" w:w="260"/>
              <w:bottom w:type="dxa" w:w="100"/>
              <w:right w:type="dxa" w:w="140"/>
            </w:tcMar>
          </w:tcPr>
          <w:p>
            <w:pPr>
              <w:spacing w:before="0" w:after="40"/>
            </w:pPr>
            <w:r>
              <w:rPr>
                <w:rFonts w:ascii="Arial" w:cs="Arial" w:eastAsia="Arial" w:hAnsi="Arial"/>
                <w:b/>
                <w:bCs/>
                <w:i w:val="false"/>
                <w:iCs w:val="false"/>
                <w:color w:val="FFFFFF"/>
                <w:sz w:val="26"/>
                <w:szCs w:val="26"/>
              </w:rPr>
              <w:t xml:space="preserve">DEVELOPER TOOLING &amp; WORKFLOW</w:t>
            </w:r>
          </w:p>
          <w:p>
            <w:pPr>
              <w:spacing w:before="0" w:after="0"/>
            </w:pPr>
            <w:r>
              <w:rPr>
                <w:rFonts w:ascii="Arial" w:cs="Arial" w:eastAsia="Arial" w:hAnsi="Arial"/>
                <w:b w:val="false"/>
                <w:bCs w:val="false"/>
                <w:i/>
                <w:iCs/>
                <w:color w:val="8A9BBC"/>
                <w:sz w:val="17"/>
                <w:szCs w:val="17"/>
              </w:rPr>
              <w:t xml:space="preserve">The Day-to-Day Engineering Stack</w:t>
            </w:r>
          </w:p>
        </w:tc>
      </w:tr>
    </w:tbl>
    <w:p>
      <w:pPr>
        <w:spacing w:before="120" w:after="0"/>
      </w:pPr>
    </w:p>
    <w:p>
      <w:pPr>
        <w:pStyle w:val="Heading3"/>
        <w:spacing w:before="260" w:after="130"/>
      </w:pPr>
      <w:r>
        <w:rPr>
          <w:rFonts w:ascii="Arial" w:cs="Arial" w:eastAsia="Arial" w:hAnsi="Arial"/>
          <w:b/>
          <w:bCs/>
          <w:i w:val="false"/>
          <w:iCs w:val="false"/>
          <w:color w:val="1A3A6E"/>
          <w:sz w:val="24"/>
          <w:szCs w:val="24"/>
        </w:rPr>
        <w:t xml:space="preserve">Code Quality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ruff</w:t>
            </w:r>
          </w:p>
          <w:p>
            <w:pPr>
              <w:spacing w:before="0" w:after="30"/>
              <w:jc w:val="center"/>
            </w:pPr>
            <w:r>
              <w:rPr>
                <w:rFonts w:ascii="Arial" w:cs="Arial" w:eastAsia="Arial" w:hAnsi="Arial"/>
                <w:b w:val="false"/>
                <w:bCs w:val="false"/>
                <w:i w:val="false"/>
                <w:iCs w:val="false"/>
                <w:color w:val="DCE4F0"/>
                <w:sz w:val="16"/>
                <w:szCs w:val="16"/>
              </w:rPr>
              <w:t xml:space="preserve">Linting + formatting</w:t>
            </w:r>
          </w:p>
          <w:p>
            <w:pPr>
              <w:spacing w:before="0" w:after="0"/>
              <w:jc w:val="center"/>
            </w:pPr>
            <w:r>
              <w:rPr>
                <w:rFonts w:ascii="Arial" w:cs="Arial" w:eastAsia="Arial" w:hAnsi="Arial"/>
                <w:b w:val="false"/>
                <w:bCs w:val="false"/>
                <w:i/>
                <w:iCs/>
                <w:color w:val="8A9BBC"/>
                <w:sz w:val="15"/>
                <w:szCs w:val="15"/>
              </w:rPr>
              <w:t xml:space="preserve">50x faster than flake8+black. One tool for both.</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mypy</w:t>
            </w:r>
          </w:p>
          <w:p>
            <w:pPr>
              <w:spacing w:before="0" w:after="30"/>
              <w:jc w:val="center"/>
            </w:pPr>
            <w:r>
              <w:rPr>
                <w:rFonts w:ascii="Arial" w:cs="Arial" w:eastAsia="Arial" w:hAnsi="Arial"/>
                <w:b w:val="false"/>
                <w:bCs w:val="false"/>
                <w:i w:val="false"/>
                <w:iCs w:val="false"/>
                <w:color w:val="DCE4F0"/>
                <w:sz w:val="16"/>
                <w:szCs w:val="16"/>
              </w:rPr>
              <w:t xml:space="preserve">Static type checking</w:t>
            </w:r>
          </w:p>
          <w:p>
            <w:pPr>
              <w:spacing w:before="0" w:after="0"/>
              <w:jc w:val="center"/>
            </w:pPr>
            <w:r>
              <w:rPr>
                <w:rFonts w:ascii="Arial" w:cs="Arial" w:eastAsia="Arial" w:hAnsi="Arial"/>
                <w:b w:val="false"/>
                <w:bCs w:val="false"/>
                <w:i/>
                <w:iCs/>
                <w:color w:val="8A9BBC"/>
                <w:sz w:val="15"/>
                <w:szCs w:val="15"/>
              </w:rPr>
              <w:t xml:space="preserve">Catches type errors before they become runtime bugs in binary parsing.</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pre-commit</w:t>
            </w:r>
          </w:p>
          <w:p>
            <w:pPr>
              <w:spacing w:before="0" w:after="30"/>
              <w:jc w:val="center"/>
            </w:pPr>
            <w:r>
              <w:rPr>
                <w:rFonts w:ascii="Arial" w:cs="Arial" w:eastAsia="Arial" w:hAnsi="Arial"/>
                <w:b w:val="false"/>
                <w:bCs w:val="false"/>
                <w:i w:val="false"/>
                <w:iCs w:val="false"/>
                <w:color w:val="DCE4F0"/>
                <w:sz w:val="16"/>
                <w:szCs w:val="16"/>
              </w:rPr>
              <w:t xml:space="preserve">Git hooks</w:t>
            </w:r>
          </w:p>
          <w:p>
            <w:pPr>
              <w:spacing w:before="0" w:after="0"/>
              <w:jc w:val="center"/>
            </w:pPr>
            <w:r>
              <w:rPr>
                <w:rFonts w:ascii="Arial" w:cs="Arial" w:eastAsia="Arial" w:hAnsi="Arial"/>
                <w:b w:val="false"/>
                <w:bCs w:val="false"/>
                <w:i/>
                <w:iCs/>
                <w:color w:val="8A9BBC"/>
                <w:sz w:val="15"/>
                <w:szCs w:val="15"/>
              </w:rPr>
              <w:t xml:space="preserve">Run ruff + mypy + tests before every commit. No bad code enters main.</w:t>
            </w:r>
          </w:p>
        </w:tc>
        <w:tc>
          <w:tcPr>
            <w:tcBorders>
              <w:top w:val="single" w:color="0F6FFF" w:sz="2"/>
              <w:left w:val="single" w:color="0F6FFF" w:sz="2"/>
              <w:bottom w:val="single" w:color="0F6FFF" w:sz="2"/>
              <w:right w:val="single" w:color="0F6FFF" w:sz="2"/>
            </w:tcBorders>
            <w:shd w:fill="0A1628" w:val="clear"/>
            <w:tcMar>
              <w:top w:type="dxa" w:w="120"/>
              <w:left w:type="dxa" w:w="120"/>
              <w:bottom w:type="dxa" w:w="120"/>
              <w:right w:type="dxa" w:w="120"/>
            </w:tcMar>
          </w:tcPr>
          <w:p>
            <w:pPr>
              <w:spacing w:before="0" w:after="50"/>
              <w:jc w:val="center"/>
            </w:pPr>
            <w:r>
              <w:rPr>
                <w:rFonts w:ascii="Arial" w:cs="Arial" w:eastAsia="Arial" w:hAnsi="Arial"/>
                <w:b/>
                <w:bCs/>
                <w:i w:val="false"/>
                <w:iCs w:val="false"/>
                <w:color w:val="00C2FF"/>
                <w:sz w:val="19"/>
                <w:szCs w:val="19"/>
              </w:rPr>
              <w:t xml:space="preserve">pytest 8+</w:t>
            </w:r>
          </w:p>
          <w:p>
            <w:pPr>
              <w:spacing w:before="0" w:after="30"/>
              <w:jc w:val="center"/>
            </w:pPr>
            <w:r>
              <w:rPr>
                <w:rFonts w:ascii="Arial" w:cs="Arial" w:eastAsia="Arial" w:hAnsi="Arial"/>
                <w:b w:val="false"/>
                <w:bCs w:val="false"/>
                <w:i w:val="false"/>
                <w:iCs w:val="false"/>
                <w:color w:val="DCE4F0"/>
                <w:sz w:val="16"/>
                <w:szCs w:val="16"/>
              </w:rPr>
              <w:t xml:space="preserve">Testing framework</w:t>
            </w:r>
          </w:p>
          <w:p>
            <w:pPr>
              <w:spacing w:before="0" w:after="0"/>
              <w:jc w:val="center"/>
            </w:pPr>
            <w:r>
              <w:rPr>
                <w:rFonts w:ascii="Arial" w:cs="Arial" w:eastAsia="Arial" w:hAnsi="Arial"/>
                <w:b w:val="false"/>
                <w:bCs w:val="false"/>
                <w:i/>
                <w:iCs/>
                <w:color w:val="8A9BBC"/>
                <w:sz w:val="15"/>
                <w:szCs w:val="15"/>
              </w:rPr>
              <w:t xml:space="preserve">Parametrized tests for all codec logic. Property-based testing with hypothesis.</w:t>
            </w:r>
          </w:p>
        </w:tc>
      </w:tr>
    </w:tbl>
    <w:p>
      <w:pPr>
        <w:spacing w:before="80" w:after="0"/>
      </w:pPr>
    </w:p>
    <w:p>
      <w:pPr>
        <w:pStyle w:val="Heading3"/>
        <w:spacing w:before="260" w:after="130"/>
      </w:pPr>
      <w:r>
        <w:rPr>
          <w:rFonts w:ascii="Arial" w:cs="Arial" w:eastAsia="Arial" w:hAnsi="Arial"/>
          <w:b/>
          <w:bCs/>
          <w:i w:val="false"/>
          <w:iCs w:val="false"/>
          <w:color w:val="1A3A6E"/>
          <w:sz w:val="24"/>
          <w:szCs w:val="24"/>
        </w:rPr>
        <w:t xml:space="preserve">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1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VERSION</w:t>
            </w:r>
          </w:p>
        </w:tc>
        <w:tc>
          <w:tcPr>
            <w:tcW w:type="dxa" w:w="61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r>
      <w:tr>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uv (Astral)</w:t>
            </w:r>
          </w:p>
        </w:tc>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0.3+</w:t>
            </w:r>
          </w:p>
        </w:tc>
        <w:tc>
          <w:tcPr>
            <w:tcW w:type="dxa" w:w="6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 package manager. 10-100x faster than pip. Deterministic lockfiles.</w:t>
            </w:r>
          </w:p>
        </w:tc>
      </w:tr>
      <w:tr>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pyenv</w:t>
            </w:r>
          </w:p>
        </w:tc>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2.3+</w:t>
            </w:r>
          </w:p>
        </w:tc>
        <w:tc>
          <w:tcPr>
            <w:tcW w:type="dxa" w:w="6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 version management. Pin exact Python version per project.</w:t>
            </w:r>
          </w:p>
        </w:tc>
      </w:tr>
      <w:tr>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Docker Compose</w:t>
            </w:r>
          </w:p>
        </w:tc>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2.24+</w:t>
            </w:r>
          </w:p>
        </w:tc>
        <w:tc>
          <w:tcPr>
            <w:tcW w:type="dxa" w:w="6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Local full-stack environment: postgres, redis, api, workers — all in one command.</w:t>
            </w:r>
          </w:p>
        </w:tc>
      </w:tr>
      <w:tr>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VS Code + Pylance</w:t>
            </w:r>
          </w:p>
        </w:tc>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Latest</w:t>
            </w:r>
          </w:p>
        </w:tc>
        <w:tc>
          <w:tcPr>
            <w:tcW w:type="dxa" w:w="6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IDE. Pylance for fast Python type inference. Hex editor extension for binary work.</w:t>
            </w:r>
          </w:p>
        </w:tc>
      </w:tr>
      <w:tr>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Jupyter / Marimo</w:t>
            </w:r>
          </w:p>
        </w:tc>
        <w:tc>
          <w:tcPr>
            <w:tcW w:type="dxa" w:w="1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Latest</w:t>
            </w:r>
          </w:p>
        </w:tc>
        <w:tc>
          <w:tcPr>
            <w:tcW w:type="dxa" w:w="61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Interactive data exploration for Translation Matrix formula development.</w:t>
            </w:r>
          </w:p>
        </w:tc>
      </w:tr>
      <w:tr>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DBeaver</w:t>
            </w:r>
          </w:p>
        </w:tc>
        <w:tc>
          <w:tcPr>
            <w:tcW w:type="dxa" w:w="1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23+</w:t>
            </w:r>
          </w:p>
        </w:tc>
        <w:tc>
          <w:tcPr>
            <w:tcW w:type="dxa" w:w="61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Database GUI. Explore PostgreSQL tables, run queries, visualize schemas.</w:t>
            </w:r>
          </w:p>
        </w:tc>
      </w:tr>
    </w:tbl>
    <w:p>
      <w:pPr>
        <w:spacing w:before="100" w:after="0"/>
      </w:pPr>
    </w:p>
    <w:p>
      <w:pPr>
        <w:pStyle w:val="Heading3"/>
        <w:spacing w:before="260" w:after="130"/>
      </w:pPr>
      <w:r>
        <w:rPr>
          <w:rFonts w:ascii="Arial" w:cs="Arial" w:eastAsia="Arial" w:hAnsi="Arial"/>
          <w:b/>
          <w:bCs/>
          <w:i w:val="false"/>
          <w:iCs w:val="false"/>
          <w:color w:val="1A3A6E"/>
          <w:sz w:val="24"/>
          <w:szCs w:val="24"/>
        </w:rPr>
        <w:t xml:space="preserve">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TOOL</w:t>
            </w:r>
          </w:p>
        </w:tc>
        <w:tc>
          <w:tcPr>
            <w:tcW w:type="dxa" w:w="69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PURPOSE</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MkDocs + Material theme</w:t>
            </w:r>
          </w:p>
        </w:tc>
        <w:tc>
          <w:tcPr>
            <w:tcW w:type="dxa" w:w="69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Project documentation site. Auto-deploy on push. The public API docs.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Sphinx + autodoc</w:t>
            </w:r>
          </w:p>
        </w:tc>
        <w:tc>
          <w:tcPr>
            <w:tcW w:type="dxa" w:w="69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Auto-generated API reference from Python docstrings.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Notion / Obsidian</w:t>
            </w:r>
          </w:p>
        </w:tc>
        <w:tc>
          <w:tcPr>
            <w:tcW w:type="dxa" w:w="69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Internal knowledge base. Translation Matrix decisions, binary field research, session notes.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OpenAPI (FastAPI auto-gen)</w:t>
            </w:r>
          </w:p>
        </w:tc>
        <w:tc>
          <w:tcPr>
            <w:tcW w:type="dxa" w:w="69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REST API documentation. Interactive playground for Epoch API subscribers.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00C2FF"/>
                <w:sz w:val="34"/>
                <w:szCs w:val="34"/>
              </w:rPr>
              <w:t xml:space="preserve">COMPLETE STACK AT A GLANCE</w:t>
            </w:r>
          </w:p>
          <w:p>
            <w:pPr>
              <w:spacing w:before="0" w:after="0"/>
              <w:jc w:val="center"/>
            </w:pPr>
            <w:r>
              <w:rPr>
                <w:rFonts w:ascii="Arial" w:cs="Arial" w:eastAsia="Arial" w:hAnsi="Arial"/>
                <w:b w:val="false"/>
                <w:bCs w:val="false"/>
                <w:i/>
                <w:iCs/>
                <w:color w:val="DCE4F0"/>
                <w:sz w:val="18"/>
                <w:szCs w:val="18"/>
              </w:rPr>
              <w:t xml:space="preserve">Every Tool Mapped To Every Layer</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c>
          <w:tcPr>
            <w:tcW w:type="dxa" w:w="21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LAYER</w:t>
            </w:r>
          </w:p>
        </w:tc>
        <w:tc>
          <w:tcPr>
            <w:tcW w:type="dxa" w:w="390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PRIMARY TOOLS</w:t>
            </w:r>
          </w:p>
        </w:tc>
        <w:tc>
          <w:tcPr>
            <w:tcW w:type="dxa" w:w="3360"/>
            <w:tcBorders>
              <w:top w:val="single" w:color="0F6FFF" w:sz="2"/>
              <w:left w:val="single" w:color="0F6FFF" w:sz="2"/>
              <w:bottom w:val="single" w:color="0F6FFF" w:sz="2"/>
              <w:right w:val="single" w:color="0F6FFF" w:sz="2"/>
            </w:tcBorders>
            <w:shd w:fill="0A1628"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SECONDARY TOOLS</w:t>
            </w:r>
          </w:p>
        </w:tc>
      </w:tr>
      <w:tr>
        <w:tc>
          <w:tcPr>
            <w:tcW w:type="dxa" w:w="21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Binary Engine</w:t>
            </w:r>
          </w:p>
        </w:tc>
        <w:tc>
          <w:tcPr>
            <w:tcW w:type="dxa" w:w="39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 3.11, struct, zlib, bitarray, construct</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numpy, mmap, pytest, hypothesis</w:t>
            </w:r>
          </w:p>
        </w:tc>
      </w:tr>
      <w:tr>
        <w:tc>
          <w:tcPr>
            <w:tcW w:type="dxa" w:w="21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 Pipeline</w:t>
            </w:r>
          </w:p>
        </w:tc>
        <w:tc>
          <w:tcPr>
            <w:tcW w:type="dxa" w:w="39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nba_api, requests, playwright, pandas, Airflow</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polars, Celery, Redis, pydantic, Great Expectations</w:t>
            </w:r>
          </w:p>
        </w:tc>
      </w:tr>
      <w:tr>
        <w:tc>
          <w:tcPr>
            <w:tcW w:type="dxa" w:w="21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Databases</w:t>
            </w:r>
          </w:p>
        </w:tc>
        <w:tc>
          <w:tcPr>
            <w:tcW w:type="dxa" w:w="39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PostgreSQL 16, TimescaleDB, pgvector</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Redis 7.2, pg_partman, mmap</w:t>
            </w:r>
          </w:p>
        </w:tc>
      </w:tr>
      <w:tr>
        <w:tc>
          <w:tcPr>
            <w:tcW w:type="dxa" w:w="21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ML / Intelligence</w:t>
            </w:r>
          </w:p>
        </w:tc>
        <w:tc>
          <w:tcPr>
            <w:tcW w:type="dxa" w:w="39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PyTorch 2.2, PyTorch Geometric, XGBoost</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DoWhy, Stable-Baselines3, SALib, Flower, FAISS</w:t>
            </w:r>
          </w:p>
        </w:tc>
      </w:tr>
      <w:tr>
        <w:tc>
          <w:tcPr>
            <w:tcW w:type="dxa" w:w="21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MLOps</w:t>
            </w:r>
          </w:p>
        </w:tc>
        <w:tc>
          <w:tcPr>
            <w:tcW w:type="dxa" w:w="39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MLflow, W&amp;B, Optuna, ONNX Runtime</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Evidently AI, pytest-benchmark</w:t>
            </w:r>
          </w:p>
        </w:tc>
      </w:tr>
      <w:tr>
        <w:tc>
          <w:tcPr>
            <w:tcW w:type="dxa" w:w="21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Simulation Engine</w:t>
            </w:r>
          </w:p>
        </w:tc>
        <w:tc>
          <w:tcPr>
            <w:tcW w:type="dxa" w:w="39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pyautogui, pywinauto, pymem, Cheat Engine (setup)</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psutil, win32api, subprocess</w:t>
            </w:r>
          </w:p>
        </w:tc>
      </w:tr>
      <w:tr>
        <w:tc>
          <w:tcPr>
            <w:tcW w:type="dxa" w:w="21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Backend API</w:t>
            </w:r>
          </w:p>
        </w:tc>
        <w:tc>
          <w:tcPr>
            <w:tcW w:type="dxa" w:w="39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FastAPI, Strawberry GraphQL, WebSockets</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python-jose, slowapi, Celery, httpx, pydantic</w:t>
            </w:r>
          </w:p>
        </w:tc>
      </w:tr>
      <w:tr>
        <w:tc>
          <w:tcPr>
            <w:tcW w:type="dxa" w:w="21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Frontend</w:t>
            </w:r>
          </w:p>
        </w:tc>
        <w:tc>
          <w:tcPr>
            <w:tcW w:type="dxa" w:w="39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React 18, TypeScript 5, D3.js v7, Three.js r160</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Vite, TailwindCSS, Zustand, React Query, Jotai</w:t>
            </w:r>
          </w:p>
        </w:tc>
      </w:tr>
      <w:tr>
        <w:tc>
          <w:tcPr>
            <w:tcW w:type="dxa" w:w="21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LLM / Narrative</w:t>
            </w:r>
          </w:p>
        </w:tc>
        <w:tc>
          <w:tcPr>
            <w:tcW w:type="dxa" w:w="39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Claude API, LangChain, Instructor</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tiktoken, Redis prompt cache</w:t>
            </w:r>
          </w:p>
        </w:tc>
      </w:tr>
      <w:tr>
        <w:tc>
          <w:tcPr>
            <w:tcW w:type="dxa" w:w="21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Infrastructure</w:t>
            </w:r>
          </w:p>
        </w:tc>
        <w:tc>
          <w:tcPr>
            <w:tcW w:type="dxa" w:w="39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Docker, GitHub Actions, AWS ECS/RDS</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Terraform, Kubernetes, CloudFront, S3</w:t>
            </w:r>
          </w:p>
        </w:tc>
      </w:tr>
      <w:tr>
        <w:tc>
          <w:tcPr>
            <w:tcW w:type="dxa" w:w="21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Monitoring</w:t>
            </w:r>
          </w:p>
        </w:tc>
        <w:tc>
          <w:tcPr>
            <w:tcW w:type="dxa" w:w="39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Prometheus, Grafana, Sentry, OpenTelemetry</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UptimeRobot, Datadog (optional)</w:t>
            </w:r>
          </w:p>
        </w:tc>
      </w:tr>
      <w:tr>
        <w:tc>
          <w:tcPr>
            <w:tcW w:type="dxa" w:w="21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Dev Tooling</w:t>
            </w:r>
          </w:p>
        </w:tc>
        <w:tc>
          <w:tcPr>
            <w:tcW w:type="dxa" w:w="39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ruff, mypy, pytest, uv, Docker Compose</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pre-commit, pyenv, Jupyter, DBeaver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FFF" w:sz="3"/>
              <w:left w:val="single" w:color="0F6FFF" w:sz="3"/>
              <w:bottom w:val="single" w:color="0F6FFF" w:sz="3"/>
              <w:right w:val="single" w:color="0F6FFF" w:sz="3"/>
            </w:tcBorders>
            <w:shd w:fill="0A1628" w:val="clear"/>
            <w:tcMar>
              <w:top w:type="dxa" w:w="180"/>
              <w:left w:type="dxa" w:w="360"/>
              <w:bottom w:type="dxa" w:w="180"/>
              <w:right w:type="dxa" w:w="360"/>
            </w:tcMar>
          </w:tcPr>
          <w:p>
            <w:pPr>
              <w:spacing w:before="0" w:after="60"/>
              <w:jc w:val="center"/>
            </w:pPr>
            <w:r>
              <w:rPr>
                <w:rFonts w:ascii="Arial" w:cs="Arial" w:eastAsia="Arial" w:hAnsi="Arial"/>
                <w:b/>
                <w:bCs/>
                <w:i w:val="false"/>
                <w:iCs w:val="false"/>
                <w:color w:val="00C2FF"/>
                <w:sz w:val="34"/>
                <w:szCs w:val="34"/>
              </w:rPr>
              <w:t xml:space="preserve">KEY TECHNOLOGY DECISIONS</w:t>
            </w:r>
          </w:p>
          <w:p>
            <w:pPr>
              <w:spacing w:before="0" w:after="0"/>
              <w:jc w:val="center"/>
            </w:pPr>
            <w:r>
              <w:rPr>
                <w:rFonts w:ascii="Arial" w:cs="Arial" w:eastAsia="Arial" w:hAnsi="Arial"/>
                <w:b w:val="false"/>
                <w:bCs w:val="false"/>
                <w:i/>
                <w:iCs/>
                <w:color w:val="DCE4F0"/>
                <w:sz w:val="18"/>
                <w:szCs w:val="18"/>
              </w:rPr>
              <w:t xml:space="preserve">The Choices That Matter Most — And Why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F6FFF" w:sz="2"/>
              <w:left w:val="single" w:color="0F6FFF" w:sz="2"/>
              <w:bottom w:val="single" w:color="0F6FFF" w:sz="2"/>
              <w:right w:val="single" w:color="0F6FFF" w:sz="2"/>
            </w:tcBorders>
            <w:shd w:fill="0D2147"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DECISION</w:t>
            </w:r>
          </w:p>
        </w:tc>
        <w:tc>
          <w:tcPr>
            <w:tcW w:type="dxa" w:w="1800"/>
            <w:tcBorders>
              <w:top w:val="single" w:color="0F6FFF" w:sz="2"/>
              <w:left w:val="single" w:color="0F6FFF" w:sz="2"/>
              <w:bottom w:val="single" w:color="0F6FFF" w:sz="2"/>
              <w:right w:val="single" w:color="0F6FFF" w:sz="2"/>
            </w:tcBorders>
            <w:shd w:fill="0D2147"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RECOMMENDED</w:t>
            </w:r>
          </w:p>
        </w:tc>
        <w:tc>
          <w:tcPr>
            <w:tcW w:type="dxa" w:w="1800"/>
            <w:tcBorders>
              <w:top w:val="single" w:color="0F6FFF" w:sz="2"/>
              <w:left w:val="single" w:color="0F6FFF" w:sz="2"/>
              <w:bottom w:val="single" w:color="0F6FFF" w:sz="2"/>
              <w:right w:val="single" w:color="0F6FFF" w:sz="2"/>
            </w:tcBorders>
            <w:shd w:fill="0D2147"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AVOID</w:t>
            </w:r>
          </w:p>
        </w:tc>
        <w:tc>
          <w:tcPr>
            <w:tcW w:type="dxa" w:w="3360"/>
            <w:tcBorders>
              <w:top w:val="single" w:color="0F6FFF" w:sz="2"/>
              <w:left w:val="single" w:color="0F6FFF" w:sz="2"/>
              <w:bottom w:val="single" w:color="0F6FFF" w:sz="2"/>
              <w:right w:val="single" w:color="0F6FFF" w:sz="2"/>
            </w:tcBorders>
            <w:shd w:fill="0D2147"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17"/>
                <w:szCs w:val="17"/>
              </w:rPr>
              <w:t xml:space="preserve">REASON</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Primary language</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Python</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Go / Rust</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ML ecosystem is Python-first. Binary work fine in Python with struct/numpy.</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Database</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PostgreSQL + extensions</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MongoDB, DynamoDB</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ACID transactions for binary writes. pgvector eliminates separate vector DB.</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ML framework</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PyTorch</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TensorFlow</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PyTorch Geometric for GNN. Better research ecosystem. Easier custom architectures.</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API framework</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FastAPI</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Django REST, Flask</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Async-native. Auto-docs. Pydantic built-in. 2-3x faster than Flask.</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Graph visualization</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D3.js v7</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Cytoscape.js, Vis.js</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D3 is the industry standard for custom force graphs. Best WebGL integration.</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Pipeline orchestration</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Airflow</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Prefect, Dagster (phase 1)</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Airflow is mature, well-documented, widely deployed. Prefect for later if needed.</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Frontend state</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Zustand + React Query</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Redux</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Redux overkill for this scale. Zustand handles live tensor updates perfectly.</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Federated learning</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Flower (flwr)</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Custom implementation</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Flower is the leading production-grade FL framework. Don't reinvent this.</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LLM provider</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Claude API</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Fine-tuned local model</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200K context handles full game data. API cost &lt;&lt; infrastructure cost of local GPU.</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Causal inference</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DoWhy</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Custom DAG</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Microsoft's DoWhy is peer-reviewed, production-tested. No need to build from scratch.</w:t>
            </w:r>
          </w:p>
        </w:tc>
      </w:tr>
      <w:tr>
        <w:tc>
          <w:tcPr>
            <w:tcW w:type="dxa" w:w="24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Infra phase 1</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Hetzner VPS</w:t>
            </w:r>
          </w:p>
        </w:tc>
        <w:tc>
          <w:tcPr>
            <w:tcW w:type="dxa" w:w="180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AWS immediately</w:t>
            </w:r>
          </w:p>
        </w:tc>
        <w:tc>
          <w:tcPr>
            <w:tcW w:type="dxa" w:w="3360"/>
            <w:tcBorders>
              <w:top w:val="single" w:color="DCE4F0" w:sz="1"/>
              <w:left w:val="single" w:color="DCE4F0" w:sz="1"/>
              <w:bottom w:val="single" w:color="DCE4F0" w:sz="1"/>
              <w:right w:val="single" w:color="DCE4F0" w:sz="1"/>
            </w:tcBorders>
            <w:shd w:fill="FFFF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$15/mo vs $200/mo. Migrate to AWS when simulation fleet requires it.</w:t>
            </w:r>
          </w:p>
        </w:tc>
      </w:tr>
      <w:tr>
        <w:tc>
          <w:tcPr>
            <w:tcW w:type="dxa" w:w="24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Binary testing</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pytest + hypothesis</w:t>
            </w:r>
          </w:p>
        </w:tc>
        <w:tc>
          <w:tcPr>
            <w:tcW w:type="dxa" w:w="180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Manual testing only</w:t>
            </w:r>
          </w:p>
        </w:tc>
        <w:tc>
          <w:tcPr>
            <w:tcW w:type="dxa" w:w="3360"/>
            <w:tcBorders>
              <w:top w:val="single" w:color="DCE4F0" w:sz="1"/>
              <w:left w:val="single" w:color="DCE4F0" w:sz="1"/>
              <w:bottom w:val="single" w:color="DCE4F0" w:sz="1"/>
              <w:right w:val="single" w:color="DCE4F0" w:sz="1"/>
            </w:tcBorders>
            <w:shd w:fill="F0F4FF" w:val="clear"/>
            <w:tcMar>
              <w:top w:type="dxa" w:w="85"/>
              <w:left w:type="dxa" w:w="140"/>
              <w:bottom w:type="dxa" w:w="85"/>
              <w:right w:type="dxa" w:w="140"/>
            </w:tcMar>
          </w:tcPr>
          <w:p>
            <w:pPr>
              <w:jc w:val="left"/>
            </w:pPr>
            <w:r>
              <w:rPr>
                <w:rFonts w:ascii="Arial" w:cs="Arial" w:eastAsia="Arial" w:hAnsi="Arial"/>
                <w:b w:val="false"/>
                <w:bCs w:val="false"/>
                <w:i w:val="false"/>
                <w:iCs w:val="false"/>
                <w:color w:val="3D4F6B"/>
                <w:sz w:val="17"/>
                <w:szCs w:val="17"/>
              </w:rPr>
              <w:t xml:space="preserve">Property-based fuzz testing with hypothesis is non-negotiable for binary codecs.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FFD1" w:sz="4"/>
              <w:left w:val="single" w:color="00FFD1" w:sz="4"/>
              <w:bottom w:val="single" w:color="00FFD1" w:sz="4"/>
              <w:right w:val="single" w:color="00FFD1" w:sz="4"/>
            </w:tcBorders>
            <w:shd w:fill="050D1A" w:val="clear"/>
            <w:tcMar>
              <w:top w:type="dxa" w:w="280"/>
              <w:left w:type="dxa" w:w="440"/>
              <w:bottom w:type="dxa" w:w="280"/>
              <w:right w:type="dxa" w:w="440"/>
            </w:tcMar>
          </w:tcPr>
          <w:p>
            <w:pPr>
              <w:spacing w:before="0" w:after="100"/>
              <w:jc w:val="center"/>
            </w:pPr>
            <w:r>
              <w:rPr>
                <w:rFonts w:ascii="Arial" w:cs="Arial" w:eastAsia="Arial" w:hAnsi="Arial"/>
                <w:b/>
                <w:bCs/>
                <w:i w:val="false"/>
                <w:iCs w:val="false"/>
                <w:color w:val="8A9BBC"/>
                <w:sz w:val="20"/>
                <w:szCs w:val="20"/>
              </w:rPr>
              <w:t xml:space="preserve">THE ENGINEERING REALITY</w:t>
            </w:r>
          </w:p>
          <w:p>
            <w:pPr>
              <w:spacing w:before="0" w:after="80"/>
              <w:jc w:val="center"/>
            </w:pPr>
            <w:r>
              <w:rPr>
                <w:rFonts w:ascii="Arial" w:cs="Arial" w:eastAsia="Arial" w:hAnsi="Arial"/>
                <w:b/>
                <w:bCs/>
                <w:i w:val="false"/>
                <w:iCs w:val="false"/>
                <w:color w:val="00FFD1"/>
                <w:sz w:val="28"/>
                <w:szCs w:val="28"/>
              </w:rPr>
              <w:t xml:space="preserve">You don't need all 12 layers on day one.</w:t>
            </w:r>
          </w:p>
          <w:p>
            <w:pPr>
              <w:spacing w:before="0" w:after="80"/>
              <w:jc w:val="center"/>
            </w:pPr>
            <w:r>
              <w:rPr>
                <w:rFonts w:ascii="Arial" w:cs="Arial" w:eastAsia="Arial" w:hAnsi="Arial"/>
                <w:b w:val="false"/>
                <w:bCs w:val="false"/>
                <w:i/>
                <w:iCs/>
                <w:color w:val="DCE4F0"/>
                <w:sz w:val="22"/>
                <w:szCs w:val="22"/>
              </w:rPr>
              <w:t xml:space="preserve">You need the binary engine, the translation matrix, and the data pipeline.</w:t>
            </w:r>
          </w:p>
          <w:p>
            <w:pPr>
              <w:spacing w:before="0" w:after="80"/>
              <w:jc w:val="center"/>
            </w:pPr>
            <w:r>
              <w:rPr>
                <w:rFonts w:ascii="Arial" w:cs="Arial" w:eastAsia="Arial" w:hAnsi="Arial"/>
                <w:b w:val="false"/>
                <w:bCs w:val="false"/>
                <w:i/>
                <w:iCs/>
                <w:color w:val="DCE4F0"/>
                <w:sz w:val="22"/>
                <w:szCs w:val="22"/>
              </w:rPr>
              <w:t xml:space="preserve">Everything else gets layered on top as the foundation proves out.</w:t>
            </w:r>
          </w:p>
          <w:p>
            <w:pPr>
              <w:spacing w:before="0" w:after="80"/>
              <w:jc w:val="center"/>
            </w:pPr>
            <w:r>
              <w:rPr>
                <w:rFonts w:ascii="Arial" w:cs="Arial" w:eastAsia="Arial" w:hAnsi="Arial"/>
                <w:b/>
                <w:bCs/>
                <w:i w:val="false"/>
                <w:iCs w:val="false"/>
                <w:color w:val="00C2FF"/>
                <w:sz w:val="22"/>
                <w:szCs w:val="22"/>
              </w:rPr>
              <w:t xml:space="preserve">But design every layer knowing where it's going.</w:t>
            </w:r>
          </w:p>
          <w:p>
            <w:pPr>
              <w:spacing w:before="80" w:after="0"/>
              <w:jc w:val="center"/>
            </w:pPr>
            <w:r>
              <w:rPr>
                <w:rFonts w:ascii="Arial" w:cs="Arial" w:eastAsia="Arial" w:hAnsi="Arial"/>
                <w:b/>
                <w:bCs/>
                <w:i w:val="false"/>
                <w:iCs w:val="false"/>
                <w:color w:val="FFB800"/>
                <w:sz w:val="20"/>
                <w:szCs w:val="20"/>
              </w:rPr>
              <w:t xml:space="preserve">pip install nba_api  →  Pull Curry's data  →  The rest follows.</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4F0" w:sz="2" w:space="4"/>
      </w:pBdr>
      <w:tabs>
        <w:tab w:val="right" w:pos="9026"/>
      </w:tabs>
    </w:pPr>
    <w:r>
      <w:rPr>
        <w:rFonts w:ascii="Arial" w:cs="Arial" w:eastAsia="Arial" w:hAnsi="Arial"/>
        <w:b w:val="false"/>
        <w:bCs w:val="false"/>
        <w:i w:val="false"/>
        <w:iCs w:val="false"/>
        <w:color w:val="8A9BBC"/>
        <w:sz w:val="16"/>
        <w:szCs w:val="16"/>
      </w:rPr>
      <w:t xml:space="preserve">© 2026 Epoch Engine  ·  Tech Stack Reference</w:t>
    </w:r>
    <w:r>
      <w:rPr>
        <w:rFonts w:ascii="Arial" w:cs="Arial" w:eastAsia="Arial" w:hAnsi="Arial"/>
        <w:b w:val="false"/>
        <w:bCs w:val="false"/>
        <w:i w:val="false"/>
        <w:iCs w:val="false"/>
        <w:color w:val="8A9BBC"/>
        <w:sz w:val="16"/>
        <w:szCs w:val="16"/>
      </w:rPr>
      <w:t xml:space="preserve">	Page </w:t>
    </w:r>
    <w:r>
      <w:rPr>
        <w:rFonts w:ascii="Arial" w:cs="Arial" w:eastAsia="Arial" w:hAnsi="Arial"/>
        <w:color w:val="8A9BB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FF" w:sz="2" w:space="4"/>
      </w:pBdr>
      <w:tabs>
        <w:tab w:val="right" w:pos="9026"/>
      </w:tabs>
    </w:pPr>
    <w:r>
      <w:rPr>
        <w:rFonts w:ascii="Arial" w:cs="Arial" w:eastAsia="Arial" w:hAnsi="Arial"/>
        <w:b/>
        <w:bCs/>
        <w:i w:val="false"/>
        <w:iCs w:val="false"/>
        <w:color w:val="0A1628"/>
        <w:sz w:val="16"/>
        <w:szCs w:val="16"/>
      </w:rPr>
      <w:t xml:space="preserve">EPOCH ENGINE  ·  COMPLETE TECH STACK</w:t>
    </w:r>
    <w:r>
      <w:rPr>
        <w:rFonts w:ascii="Arial" w:cs="Arial" w:eastAsia="Arial" w:hAnsi="Arial"/>
        <w:b w:val="false"/>
        <w:bCs w:val="false"/>
        <w:i w:val="false"/>
        <w:iCs w:val="false"/>
        <w:color w:val="8A9BBC"/>
        <w:sz w:val="16"/>
        <w:szCs w:val="16"/>
      </w:rPr>
      <w:t xml:space="preserve">	Every Tool · Every Layer · Every Decision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4F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60"/>
      <w:outlineLvl w:val="0"/>
    </w:pPr>
    <w:rPr>
      <w:rFonts w:ascii="Arial" w:cs="Arial" w:eastAsia="Arial" w:hAnsi="Arial"/>
      <w:b/>
      <w:bCs/>
      <w:color w:val="0A1628"/>
      <w:sz w:val="42"/>
      <w:szCs w:val="42"/>
    </w:rPr>
  </w:style>
  <w:style w:type="paragraph" w:styleId="Heading2">
    <w:name w:val="Heading 2"/>
    <w:basedOn w:val="Normal"/>
    <w:next w:val="Normal"/>
    <w:qFormat/>
    <w:pPr>
      <w:spacing w:before="360" w:after="180"/>
      <w:outlineLvl w:val="1"/>
    </w:pPr>
    <w:rPr>
      <w:rFonts w:ascii="Arial" w:cs="Arial" w:eastAsia="Arial" w:hAnsi="Arial"/>
      <w:b/>
      <w:bCs/>
      <w:color w:val="0D2147"/>
      <w:sz w:val="30"/>
      <w:szCs w:val="30"/>
    </w:rPr>
  </w:style>
  <w:style w:type="paragraph" w:styleId="Heading3">
    <w:name w:val="Heading 3"/>
    <w:basedOn w:val="Normal"/>
    <w:next w:val="Normal"/>
    <w:qFormat/>
    <w:pPr>
      <w:spacing w:before="260" w:after="130"/>
      <w:outlineLvl w:val="2"/>
    </w:pPr>
    <w:rPr>
      <w:rFonts w:ascii="Arial" w:cs="Arial" w:eastAsia="Arial" w:hAnsi="Arial"/>
      <w:b/>
      <w:bCs/>
      <w:color w:val="1A3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2026-03-10T21:26:22.323Z</dcterms:created>
  <dcterms:modified xsi:type="dcterms:W3CDTF">2026-03-10T21:26:22.325Z</dcterms:modified>
</cp:coreProperties>
</file>

<file path=docProps/custom.xml><?xml version="1.0" encoding="utf-8"?>
<Properties xmlns="http://schemas.openxmlformats.org/officeDocument/2006/custom-properties" xmlns:vt="http://schemas.openxmlformats.org/officeDocument/2006/docPropsVTypes"/>
</file>