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09DA" w14:textId="77777777" w:rsidR="006200E3" w:rsidRDefault="006200E3" w:rsidP="003759AB">
      <w:pPr>
        <w:rPr>
          <w:b/>
          <w:bCs/>
          <w:sz w:val="32"/>
          <w:szCs w:val="32"/>
        </w:rPr>
      </w:pPr>
      <w:r w:rsidRPr="006200E3">
        <w:rPr>
          <w:b/>
          <w:bCs/>
          <w:sz w:val="32"/>
          <w:szCs w:val="32"/>
        </w:rPr>
        <w:t xml:space="preserve">Poor Charlie's Almanack: The Essential Wit and Wisdom of Charles T. Munger </w:t>
      </w:r>
    </w:p>
    <w:p w14:paraId="712F3C30" w14:textId="466006C6" w:rsidR="003759AB" w:rsidRDefault="006200E3" w:rsidP="003759AB">
      <w:pPr>
        <w:rPr>
          <w:b/>
          <w:bCs/>
          <w:sz w:val="24"/>
          <w:szCs w:val="24"/>
        </w:rPr>
      </w:pPr>
      <w:r w:rsidRPr="006200E3">
        <w:rPr>
          <w:b/>
          <w:bCs/>
          <w:sz w:val="24"/>
          <w:szCs w:val="24"/>
        </w:rPr>
        <w:t>Charles T. Munger</w:t>
      </w:r>
    </w:p>
    <w:p w14:paraId="66FFB753" w14:textId="77777777" w:rsidR="006200E3" w:rsidRDefault="006200E3" w:rsidP="003759AB"/>
    <w:p w14:paraId="3C24F40D" w14:textId="0484DBF1" w:rsidR="003759AB" w:rsidRDefault="003759AB" w:rsidP="003759AB">
      <w:r>
        <w:t xml:space="preserve">Year: </w:t>
      </w:r>
      <w:r w:rsidR="006200E3">
        <w:t>2024</w:t>
      </w:r>
      <w:r>
        <w:br/>
        <w:t xml:space="preserve">Publisher: </w:t>
      </w:r>
      <w:r w:rsidR="006200E3" w:rsidRPr="006200E3">
        <w:t>Stripe Press</w:t>
      </w:r>
    </w:p>
    <w:p w14:paraId="70B35EE0" w14:textId="0C5759F8" w:rsidR="003759AB" w:rsidRDefault="003759AB" w:rsidP="003759AB">
      <w:r>
        <w:t xml:space="preserve">Pages: </w:t>
      </w:r>
      <w:r w:rsidR="006200E3">
        <w:t>350</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3A2E9526" w14:textId="630A7062" w:rsidR="006200E3" w:rsidRPr="006200E3" w:rsidRDefault="006200E3" w:rsidP="006200E3">
      <w:pPr>
        <w:jc w:val="both"/>
        <w:rPr>
          <w:sz w:val="24"/>
          <w:szCs w:val="24"/>
        </w:rPr>
      </w:pPr>
      <w:r w:rsidRPr="006200E3">
        <w:rPr>
          <w:sz w:val="24"/>
          <w:szCs w:val="24"/>
        </w:rPr>
        <w:t>A collection of insights and practical advice on decision-making, investing, and life strategies that emphasizes rational thinking, patience, and the importance of</w:t>
      </w:r>
      <w:r>
        <w:rPr>
          <w:sz w:val="24"/>
          <w:szCs w:val="24"/>
        </w:rPr>
        <w:t xml:space="preserve"> </w:t>
      </w:r>
      <w:r w:rsidRPr="006200E3">
        <w:rPr>
          <w:sz w:val="24"/>
          <w:szCs w:val="24"/>
        </w:rPr>
        <w:t>multidisciplinary knowledge.</w:t>
      </w:r>
    </w:p>
    <w:p w14:paraId="6D7A1A3C" w14:textId="77777777" w:rsidR="006200E3" w:rsidRDefault="006200E3"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698964A3" w14:textId="77777777" w:rsidR="006200E3" w:rsidRPr="006200E3" w:rsidRDefault="006200E3" w:rsidP="006200E3">
      <w:pPr>
        <w:jc w:val="both"/>
        <w:rPr>
          <w:sz w:val="24"/>
          <w:szCs w:val="24"/>
          <w:lang w:val="en-US"/>
        </w:rPr>
      </w:pPr>
      <w:r w:rsidRPr="006200E3">
        <w:rPr>
          <w:sz w:val="24"/>
          <w:szCs w:val="24"/>
          <w:lang w:val="en-US"/>
        </w:rPr>
        <w:t>Originally published in 2005, this compendium of eleven talks delivered by the legendary Berkshire Hathaway vice-chairman between 1986 and 2007 has become a touchstone for a generation of investors and entrepreneurs seeking to absorb the enduring wit and wisdom of one of the great minds of the 20th and 21st centuries.</w:t>
      </w:r>
    </w:p>
    <w:p w14:paraId="3F2D26B4" w14:textId="77777777" w:rsidR="006200E3" w:rsidRDefault="006200E3" w:rsidP="006200E3">
      <w:pPr>
        <w:jc w:val="both"/>
        <w:rPr>
          <w:sz w:val="24"/>
          <w:szCs w:val="24"/>
          <w:lang w:val="en-US"/>
        </w:rPr>
      </w:pPr>
    </w:p>
    <w:p w14:paraId="397EA48B" w14:textId="423293D1" w:rsidR="006200E3" w:rsidRDefault="006200E3" w:rsidP="006200E3">
      <w:pPr>
        <w:jc w:val="both"/>
        <w:rPr>
          <w:sz w:val="24"/>
          <w:szCs w:val="24"/>
          <w:lang w:val="en-US"/>
        </w:rPr>
      </w:pPr>
      <w:r w:rsidRPr="006200E3">
        <w:rPr>
          <w:sz w:val="24"/>
          <w:szCs w:val="24"/>
          <w:lang w:val="en-US"/>
        </w:rPr>
        <w:t>Poor Charlie's Almanack draws on Munger's encyclopedic knowledge of business, finance, history, philosophy, physics, and ethics-and more besides-to introduce the latticework of mental models that underpin his rational and rigorous approach to life, learning, and decision-making. Delivered with Munger's characteristic sharp wit and rhetorical flair, it is an essential volume for any reader seeking to go to bed a little wiser than when they woke up.</w:t>
      </w:r>
    </w:p>
    <w:p w14:paraId="0766A8C6" w14:textId="77777777" w:rsidR="006200E3" w:rsidRPr="006200E3" w:rsidRDefault="006200E3" w:rsidP="006200E3">
      <w:pPr>
        <w:jc w:val="both"/>
        <w:rPr>
          <w:sz w:val="24"/>
          <w:szCs w:val="24"/>
          <w:lang w:val="en-US"/>
        </w:rPr>
      </w:pPr>
    </w:p>
    <w:p w14:paraId="545D9C8B" w14:textId="77777777" w:rsidR="003759AB" w:rsidRPr="00F2459B" w:rsidRDefault="003759AB" w:rsidP="003759AB">
      <w:r>
        <w:rPr>
          <w:b/>
          <w:bCs/>
          <w:sz w:val="24"/>
          <w:szCs w:val="24"/>
        </w:rPr>
        <w:t>Selective Summary</w:t>
      </w:r>
    </w:p>
    <w:p w14:paraId="420C09CF" w14:textId="77777777" w:rsidR="006200E3" w:rsidRDefault="006200E3" w:rsidP="006200E3">
      <w:pPr>
        <w:jc w:val="both"/>
        <w:rPr>
          <w:sz w:val="24"/>
          <w:szCs w:val="24"/>
        </w:rPr>
      </w:pPr>
    </w:p>
    <w:p w14:paraId="56C1AAA4" w14:textId="510B8577" w:rsidR="006200E3" w:rsidRPr="006200E3" w:rsidRDefault="006200E3" w:rsidP="006200E3">
      <w:pPr>
        <w:jc w:val="both"/>
        <w:rPr>
          <w:sz w:val="24"/>
          <w:szCs w:val="24"/>
        </w:rPr>
      </w:pPr>
      <w:r w:rsidRPr="006200E3">
        <w:rPr>
          <w:sz w:val="24"/>
          <w:szCs w:val="24"/>
        </w:rPr>
        <w:t>The book emphasizes the importance of developing a latticework of mental models from multiple disciplines, arguing that investors who understand psychology, economics, physics, and history can make more informed decisions. It stresses the avoidance of common cognitive biases, such as confirmation bias and overconfidence, which can lead to poor investment choices. Patience and discipline are highlighted as critical traits; rather than chasing trends or reacting to market noise, successful investing comes from waiting for opportunities where the odds are overwhelmingly in one’s favor.</w:t>
      </w:r>
    </w:p>
    <w:p w14:paraId="5EBC3CC1" w14:textId="77777777" w:rsidR="006200E3" w:rsidRPr="006200E3" w:rsidRDefault="006200E3" w:rsidP="006200E3">
      <w:pPr>
        <w:jc w:val="both"/>
        <w:rPr>
          <w:sz w:val="24"/>
          <w:szCs w:val="24"/>
        </w:rPr>
      </w:pPr>
    </w:p>
    <w:p w14:paraId="76739685" w14:textId="77777777" w:rsidR="006200E3" w:rsidRPr="006200E3" w:rsidRDefault="006200E3" w:rsidP="006200E3">
      <w:pPr>
        <w:jc w:val="both"/>
        <w:rPr>
          <w:sz w:val="24"/>
          <w:szCs w:val="24"/>
        </w:rPr>
      </w:pPr>
      <w:r w:rsidRPr="006200E3">
        <w:rPr>
          <w:sz w:val="24"/>
          <w:szCs w:val="24"/>
        </w:rPr>
        <w:t xml:space="preserve">The text also outlines the value of focusing on businesses with durable competitive advantages, emphasizing quality over quantity in investment selections. Readers are encouraged to understand the underlying economics of a company and its industry, rather than relying solely on numerical metrics or market sentiment. A deep appreciation for the </w:t>
      </w:r>
      <w:r w:rsidRPr="006200E3">
        <w:rPr>
          <w:sz w:val="24"/>
          <w:szCs w:val="24"/>
        </w:rPr>
        <w:lastRenderedPageBreak/>
        <w:t>role of incentives in business and human behavior is presented as essential for predicting long-term outcomes and identifying mispriced assets.</w:t>
      </w:r>
    </w:p>
    <w:p w14:paraId="4B62676C" w14:textId="77777777" w:rsidR="006200E3" w:rsidRPr="006200E3" w:rsidRDefault="006200E3" w:rsidP="006200E3">
      <w:pPr>
        <w:jc w:val="both"/>
        <w:rPr>
          <w:sz w:val="24"/>
          <w:szCs w:val="24"/>
        </w:rPr>
      </w:pPr>
    </w:p>
    <w:p w14:paraId="192684DC" w14:textId="77777777" w:rsidR="006200E3" w:rsidRPr="006200E3" w:rsidRDefault="006200E3" w:rsidP="006200E3">
      <w:pPr>
        <w:jc w:val="both"/>
        <w:rPr>
          <w:sz w:val="24"/>
          <w:szCs w:val="24"/>
        </w:rPr>
      </w:pPr>
      <w:r w:rsidRPr="006200E3">
        <w:rPr>
          <w:sz w:val="24"/>
          <w:szCs w:val="24"/>
        </w:rPr>
        <w:t>Another key strategy discussed is the principle of margin of safety—investing with a buffer to protect against unforeseen errors or market fluctuations. The book underscores the significance of learning from mistakes, both one’s own and those of others, and stresses continuous self-education as a way to improve judgment over time. It also touches on portfolio management, recommending concentrated investments in thoroughly understood opportunities rather than excessive diversification, which can dilute returns.</w:t>
      </w:r>
    </w:p>
    <w:p w14:paraId="75C3B19A" w14:textId="77777777" w:rsidR="006200E3" w:rsidRPr="006200E3" w:rsidRDefault="006200E3" w:rsidP="006200E3">
      <w:pPr>
        <w:jc w:val="both"/>
        <w:rPr>
          <w:sz w:val="24"/>
          <w:szCs w:val="24"/>
        </w:rPr>
      </w:pPr>
    </w:p>
    <w:p w14:paraId="264B6487" w14:textId="6F815E4C" w:rsidR="003759AB" w:rsidRDefault="006200E3" w:rsidP="006200E3">
      <w:pPr>
        <w:jc w:val="both"/>
        <w:rPr>
          <w:sz w:val="24"/>
          <w:szCs w:val="24"/>
        </w:rPr>
      </w:pPr>
      <w:r w:rsidRPr="006200E3">
        <w:rPr>
          <w:sz w:val="24"/>
          <w:szCs w:val="24"/>
        </w:rPr>
        <w:t>Throughout, the collection of wisdom encourages readers to cultivate rational thinking, maintain emotional discipline, and adopt a multidisciplinary approach, showing that successful investing is less about predicting the market and more about consistent, well-reasoned decision-making.</w:t>
      </w:r>
    </w:p>
    <w:p w14:paraId="747DAACA" w14:textId="77777777" w:rsidR="006200E3" w:rsidRPr="006200E3" w:rsidRDefault="006200E3" w:rsidP="006200E3">
      <w:pPr>
        <w:jc w:val="both"/>
        <w:rPr>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53C387F1" w:rsidR="003759AB" w:rsidRDefault="003759AB" w:rsidP="003759AB">
      <w:r>
        <w:t xml:space="preserve">Rating: </w:t>
      </w:r>
      <w:r w:rsidR="006200E3">
        <w:t>4.6  | (2,880)</w:t>
      </w:r>
      <w:r>
        <w:br/>
      </w:r>
    </w:p>
    <w:p w14:paraId="40641318" w14:textId="77777777" w:rsidR="003759AB" w:rsidRDefault="003759AB" w:rsidP="003759AB">
      <w:r>
        <w:t xml:space="preserve">Top comments: </w:t>
      </w:r>
    </w:p>
    <w:p w14:paraId="5A3D49E6" w14:textId="77777777" w:rsidR="003759AB" w:rsidRDefault="003759AB" w:rsidP="003759AB"/>
    <w:p w14:paraId="6FA584A2" w14:textId="31BD82CD" w:rsidR="006200E3" w:rsidRDefault="003759AB" w:rsidP="006200E3">
      <w:pPr>
        <w:jc w:val="both"/>
      </w:pPr>
      <w:r>
        <w:t xml:space="preserve">1. </w:t>
      </w:r>
      <w:r w:rsidR="006200E3">
        <w:t xml:space="preserve">"This book is something of a publishing miracle--never advertised, yet year after year selling many thousands of copies from its Internet site." </w:t>
      </w:r>
      <w:r w:rsidR="006200E3" w:rsidRPr="00A70697">
        <w:t xml:space="preserve">– </w:t>
      </w:r>
      <w:r w:rsidR="006200E3">
        <w:t xml:space="preserve"> Warren Buffett, CEO of Berkshire Hathaway</w:t>
      </w:r>
    </w:p>
    <w:p w14:paraId="3BDE295F" w14:textId="77777777" w:rsidR="006200E3" w:rsidRDefault="006200E3" w:rsidP="006200E3">
      <w:pPr>
        <w:jc w:val="both"/>
      </w:pPr>
    </w:p>
    <w:p w14:paraId="1575828B" w14:textId="489CA23B" w:rsidR="006200E3" w:rsidRDefault="006200E3" w:rsidP="006200E3">
      <w:pPr>
        <w:jc w:val="both"/>
      </w:pPr>
      <w:r>
        <w:t xml:space="preserve">2. "Charlie Munger was born before corporate speak, before business leaders minced words to obscure truths. But Charlie Munger's words have always cut like a knife--and that sharp spirit of truth-seeking built Berkshire into what it is today. We should all aspire to such clarity." </w:t>
      </w:r>
      <w:r w:rsidRPr="00A70697">
        <w:t xml:space="preserve">– </w:t>
      </w:r>
      <w:r>
        <w:t xml:space="preserve"> Katherine Boyle, general partner at a16z</w:t>
      </w:r>
    </w:p>
    <w:p w14:paraId="581DCCE9" w14:textId="77777777" w:rsidR="006200E3" w:rsidRDefault="006200E3" w:rsidP="006200E3">
      <w:pPr>
        <w:jc w:val="both"/>
      </w:pPr>
    </w:p>
    <w:p w14:paraId="77561269" w14:textId="5BC9165B" w:rsidR="006200E3" w:rsidRDefault="006200E3" w:rsidP="006200E3">
      <w:pPr>
        <w:jc w:val="both"/>
      </w:pPr>
      <w:r>
        <w:t xml:space="preserve">3. "Poor Charlie's Almanack is a timeless classic that will change how you approach life. There is a billion-dollar education inside this book." </w:t>
      </w:r>
      <w:r w:rsidRPr="00A70697">
        <w:t xml:space="preserve">– </w:t>
      </w:r>
      <w:r>
        <w:t>Shane Parrish, founder of Syrus Partners and Farnam Street</w:t>
      </w:r>
    </w:p>
    <w:p w14:paraId="243AB022" w14:textId="77777777" w:rsidR="006200E3" w:rsidRDefault="006200E3" w:rsidP="006200E3">
      <w:pPr>
        <w:jc w:val="both"/>
      </w:pPr>
    </w:p>
    <w:p w14:paraId="3C0D4B11" w14:textId="43DC0BA2" w:rsidR="006200E3" w:rsidRDefault="006200E3" w:rsidP="006200E3">
      <w:pPr>
        <w:jc w:val="both"/>
      </w:pPr>
      <w:r>
        <w:t>4. "This book is the best way to learn from Munger and his ideas. It's a must-read for anyone interested in thinking clearly, rationally, and effectively."</w:t>
      </w:r>
      <w:r w:rsidRPr="00A70697">
        <w:t xml:space="preserve"> – </w:t>
      </w:r>
      <w:r>
        <w:t xml:space="preserve"> Ana Lorena Fabrega, author, educator, and chief evangelist at Synthesis</w:t>
      </w:r>
    </w:p>
    <w:p w14:paraId="6D83A13C" w14:textId="77777777" w:rsidR="006200E3" w:rsidRDefault="006200E3" w:rsidP="006200E3">
      <w:pPr>
        <w:jc w:val="both"/>
      </w:pPr>
    </w:p>
    <w:p w14:paraId="53EF1701" w14:textId="1A5FA73F" w:rsidR="003759AB" w:rsidRDefault="006200E3" w:rsidP="006200E3">
      <w:pPr>
        <w:jc w:val="both"/>
      </w:pPr>
      <w:r>
        <w:t>5. "Charlie Munger's insights are timeless. Some of these speeches were delivered over 20 years ago, but they feel like they could have been given yesterday."</w:t>
      </w:r>
      <w:r w:rsidRPr="00A70697">
        <w:t xml:space="preserve"> – </w:t>
      </w:r>
      <w:r>
        <w:t>Tyler Hogge, venture partner at Pelion</w:t>
      </w:r>
    </w:p>
    <w:p w14:paraId="283370D6" w14:textId="77777777" w:rsidR="006200E3" w:rsidRDefault="006200E3" w:rsidP="003759AB"/>
    <w:p w14:paraId="25879FA8" w14:textId="4DE6DF57" w:rsidR="007D554A" w:rsidRDefault="007D554A" w:rsidP="003759AB">
      <w:pPr>
        <w:rPr>
          <w:b/>
          <w:bCs/>
        </w:rPr>
      </w:pPr>
      <w:r w:rsidRPr="007D554A">
        <w:rPr>
          <w:b/>
          <w:bCs/>
        </w:rPr>
        <w:t>Indicative Price: $</w:t>
      </w:r>
      <w:r>
        <w:rPr>
          <w:b/>
          <w:bCs/>
        </w:rPr>
        <w:t>59.60</w:t>
      </w:r>
    </w:p>
    <w:p w14:paraId="53C75872" w14:textId="77777777" w:rsidR="007D554A" w:rsidRDefault="007D554A" w:rsidP="003759AB">
      <w:pPr>
        <w:rPr>
          <w:b/>
          <w:bCs/>
        </w:rPr>
      </w:pPr>
    </w:p>
    <w:p w14:paraId="16525A15" w14:textId="5F04BCAE"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6200E3"/>
    <w:rsid w:val="007D554A"/>
    <w:rsid w:val="00A94E85"/>
    <w:rsid w:val="00E7628F"/>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6200E3"/>
    <w:rPr>
      <w:color w:val="467886" w:themeColor="hyperlink"/>
      <w:u w:val="single"/>
    </w:rPr>
  </w:style>
  <w:style w:type="character" w:styleId="UnresolvedMention">
    <w:name w:val="Unresolved Mention"/>
    <w:basedOn w:val="DefaultParagraphFont"/>
    <w:uiPriority w:val="99"/>
    <w:semiHidden/>
    <w:unhideWhenUsed/>
    <w:rsid w:val="00620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2025-09-01T08:01:00Z</dcterms:created>
  <dcterms:modified xsi:type="dcterms:W3CDTF">2025-09-07T11:45:00Z</dcterms:modified>
</cp:coreProperties>
</file>