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3819" w14:textId="77777777" w:rsidR="00DC0974" w:rsidRPr="00DC0974" w:rsidRDefault="00DC0974" w:rsidP="00DC0974">
      <w:pPr>
        <w:rPr>
          <w:b/>
          <w:bCs/>
          <w:sz w:val="32"/>
          <w:szCs w:val="32"/>
          <w:lang w:val="en-US"/>
        </w:rPr>
      </w:pPr>
      <w:r w:rsidRPr="00DC0974">
        <w:rPr>
          <w:b/>
          <w:bCs/>
          <w:sz w:val="32"/>
          <w:szCs w:val="32"/>
          <w:lang w:val="en-US"/>
        </w:rPr>
        <w:t>The Warren Buffett Shareholder: Stories from Inside the Berkshire Hathaway Annual Meeting</w:t>
      </w:r>
    </w:p>
    <w:p w14:paraId="712F3C30" w14:textId="7AE54E77" w:rsidR="003759AB" w:rsidRDefault="00DC0974" w:rsidP="003759AB">
      <w:pPr>
        <w:rPr>
          <w:b/>
          <w:bCs/>
          <w:sz w:val="24"/>
          <w:szCs w:val="24"/>
        </w:rPr>
      </w:pPr>
      <w:r w:rsidRPr="00DC0974">
        <w:rPr>
          <w:b/>
          <w:bCs/>
          <w:sz w:val="24"/>
          <w:szCs w:val="24"/>
        </w:rPr>
        <w:t>Lawrence A Cunningham, Stephanie Cuba</w:t>
      </w:r>
    </w:p>
    <w:p w14:paraId="513A897C" w14:textId="77777777" w:rsidR="00DC0974" w:rsidRDefault="00DC0974" w:rsidP="003759AB"/>
    <w:p w14:paraId="3C24F40D" w14:textId="02F25337" w:rsidR="003759AB" w:rsidRDefault="003759AB" w:rsidP="003759AB">
      <w:r>
        <w:t xml:space="preserve">Year: </w:t>
      </w:r>
      <w:r w:rsidR="00DC0974">
        <w:t>2018</w:t>
      </w:r>
      <w:r>
        <w:br/>
        <w:t xml:space="preserve">Publisher: </w:t>
      </w:r>
      <w:r w:rsidR="00DC0974" w:rsidRPr="00DC0974">
        <w:t>Harriman House</w:t>
      </w:r>
    </w:p>
    <w:p w14:paraId="70B35EE0" w14:textId="072CE725" w:rsidR="003759AB" w:rsidRDefault="003759AB" w:rsidP="003759AB">
      <w:r>
        <w:t xml:space="preserve">Pages: </w:t>
      </w:r>
      <w:r w:rsidR="00DC0974">
        <w:t>264</w:t>
      </w:r>
    </w:p>
    <w:p w14:paraId="2C4BB482" w14:textId="77777777" w:rsidR="003759AB" w:rsidRDefault="003759AB" w:rsidP="003759AB">
      <w:pPr>
        <w:rPr>
          <w:b/>
          <w:bCs/>
          <w:sz w:val="24"/>
          <w:szCs w:val="24"/>
        </w:rPr>
      </w:pPr>
      <w:r>
        <w:rPr>
          <w:b/>
          <w:bCs/>
          <w:sz w:val="24"/>
          <w:szCs w:val="24"/>
        </w:rPr>
        <w:br/>
        <w:t xml:space="preserve">About </w:t>
      </w:r>
    </w:p>
    <w:p w14:paraId="3C7FD211" w14:textId="77777777" w:rsidR="00DC0974" w:rsidRDefault="00DC0974" w:rsidP="003759AB">
      <w:pPr>
        <w:rPr>
          <w:b/>
          <w:bCs/>
          <w:sz w:val="24"/>
          <w:szCs w:val="24"/>
        </w:rPr>
      </w:pPr>
    </w:p>
    <w:p w14:paraId="6F589FE3" w14:textId="3C1CEB68" w:rsidR="003759AB" w:rsidRPr="00DC0974" w:rsidRDefault="00DC0974" w:rsidP="00DC0974">
      <w:pPr>
        <w:jc w:val="both"/>
        <w:rPr>
          <w:sz w:val="24"/>
          <w:szCs w:val="24"/>
        </w:rPr>
      </w:pPr>
      <w:r w:rsidRPr="00DC0974">
        <w:rPr>
          <w:sz w:val="24"/>
          <w:szCs w:val="24"/>
        </w:rPr>
        <w:t>This book captures the wisdom, community, and investment lessons shared through decades of Berkshire Hathaway annual meetings, offering readers unique insights into the culture and mindset that shape long-term investing success.</w:t>
      </w:r>
    </w:p>
    <w:p w14:paraId="460131AF" w14:textId="77777777" w:rsidR="00DC0974" w:rsidRDefault="00DC0974" w:rsidP="003759AB">
      <w:pPr>
        <w:rPr>
          <w:b/>
          <w:bCs/>
          <w:sz w:val="24"/>
          <w:szCs w:val="24"/>
        </w:rPr>
      </w:pPr>
    </w:p>
    <w:p w14:paraId="35FABE4D" w14:textId="0EAAB57D"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0617F64C" w14:textId="77777777" w:rsidR="00DC0974" w:rsidRPr="00DC0974" w:rsidRDefault="00DC0974" w:rsidP="00DC0974">
      <w:pPr>
        <w:jc w:val="both"/>
        <w:rPr>
          <w:sz w:val="24"/>
          <w:szCs w:val="24"/>
        </w:rPr>
      </w:pPr>
      <w:r w:rsidRPr="00DC0974">
        <w:rPr>
          <w:sz w:val="24"/>
          <w:szCs w:val="24"/>
        </w:rPr>
        <w:t>In this engaging collection of stories, 43 veterans of the Berkshire Hathaway Annual Shareholders Meeting explain why throngs attend year after year. Beyond the famous Q&amp;A with Warren Buffett and Charlie Munger, these experts reveal the Berkshire Meeting as a community gathering of fun, fellowship and learning.</w:t>
      </w:r>
    </w:p>
    <w:p w14:paraId="605082F2" w14:textId="77777777" w:rsidR="00DC0974" w:rsidRPr="00DC0974" w:rsidRDefault="00DC0974" w:rsidP="00DC0974">
      <w:pPr>
        <w:jc w:val="both"/>
        <w:rPr>
          <w:sz w:val="24"/>
          <w:szCs w:val="24"/>
        </w:rPr>
      </w:pPr>
    </w:p>
    <w:p w14:paraId="47891147" w14:textId="0BBC66BE" w:rsidR="00DC0974" w:rsidRPr="00DC0974" w:rsidRDefault="00DC0974" w:rsidP="00DC0974">
      <w:pPr>
        <w:jc w:val="both"/>
        <w:rPr>
          <w:sz w:val="24"/>
          <w:szCs w:val="24"/>
        </w:rPr>
      </w:pPr>
      <w:r w:rsidRPr="00DC0974">
        <w:rPr>
          <w:sz w:val="24"/>
          <w:szCs w:val="24"/>
        </w:rPr>
        <w:t>The contributors whisk readers through the exciting schedule of surrounding events--book signings, panel discussions and social gatherings--and share the pulse of this distinctive corporate culture. Spanning decades, the book offers glimpses of the past and ideas of what lies ahead. To learn about what makes Buffett's shareholders tick and all the happenings at the Berkshire Meeting, and to reminisce about past Meetings, make this delightful book your companion.</w:t>
      </w:r>
    </w:p>
    <w:p w14:paraId="7E80AA8A" w14:textId="77777777" w:rsidR="00DC0974" w:rsidRDefault="00DC0974" w:rsidP="00DC0974">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41E27BB5" w14:textId="77777777" w:rsidR="00DC0974" w:rsidRPr="00DC0974" w:rsidRDefault="00DC0974" w:rsidP="00DC0974">
      <w:pPr>
        <w:jc w:val="both"/>
        <w:rPr>
          <w:sz w:val="24"/>
          <w:szCs w:val="24"/>
        </w:rPr>
      </w:pPr>
      <w:r w:rsidRPr="00DC0974">
        <w:rPr>
          <w:sz w:val="24"/>
          <w:szCs w:val="24"/>
        </w:rPr>
        <w:t>The book provides readers with investment lessons through the lens of the Berkshire Hathaway annual meetings, where decades of shareholder discussions have revealed how disciplined decision-making and long-term thinking lead to success. One of the central teachings is the value of patience—investors learn that extraordinary results are achieved not by constant trading but by holding high-quality businesses for extended periods.</w:t>
      </w:r>
    </w:p>
    <w:p w14:paraId="28B0A659" w14:textId="77777777" w:rsidR="00DC0974" w:rsidRPr="00DC0974" w:rsidRDefault="00DC0974" w:rsidP="00DC0974">
      <w:pPr>
        <w:jc w:val="both"/>
        <w:rPr>
          <w:sz w:val="24"/>
          <w:szCs w:val="24"/>
        </w:rPr>
      </w:pPr>
    </w:p>
    <w:p w14:paraId="1BEA64C6" w14:textId="77777777" w:rsidR="00DC0974" w:rsidRPr="00DC0974" w:rsidRDefault="00DC0974" w:rsidP="00DC0974">
      <w:pPr>
        <w:jc w:val="both"/>
        <w:rPr>
          <w:sz w:val="24"/>
          <w:szCs w:val="24"/>
        </w:rPr>
      </w:pPr>
      <w:r w:rsidRPr="00DC0974">
        <w:rPr>
          <w:sz w:val="24"/>
          <w:szCs w:val="24"/>
        </w:rPr>
        <w:t>It emphasizes the importance of understanding businesses deeply before committing capital, encouraging readers to look beyond stock charts and examine the durability of a company’s competitive edge. The stories highlight how Buffett and Munger consistently return to the principle of intrinsic value, showing that successful investing requires the ability to distinguish price from worth.</w:t>
      </w:r>
    </w:p>
    <w:p w14:paraId="0A28BB80" w14:textId="77777777" w:rsidR="00DC0974" w:rsidRPr="00DC0974" w:rsidRDefault="00DC0974" w:rsidP="00DC0974">
      <w:pPr>
        <w:jc w:val="both"/>
        <w:rPr>
          <w:sz w:val="24"/>
          <w:szCs w:val="24"/>
        </w:rPr>
      </w:pPr>
    </w:p>
    <w:p w14:paraId="57ADE07C" w14:textId="77777777" w:rsidR="00DC0974" w:rsidRPr="00DC0974" w:rsidRDefault="00DC0974" w:rsidP="00DC0974">
      <w:pPr>
        <w:jc w:val="both"/>
        <w:rPr>
          <w:sz w:val="24"/>
          <w:szCs w:val="24"/>
        </w:rPr>
      </w:pPr>
      <w:r w:rsidRPr="00DC0974">
        <w:rPr>
          <w:sz w:val="24"/>
          <w:szCs w:val="24"/>
        </w:rPr>
        <w:lastRenderedPageBreak/>
        <w:t>The book also demonstrates how resisting herd mentality benefits investors. Shareholders recount how maintaining independence of thought—especially in times of market mania or panic—can protect capital and create opportunities others miss. The narrative reinforces that temperament often matters more than technical skill, with calm rationality serving as a safeguard against costly emotional decisions.</w:t>
      </w:r>
    </w:p>
    <w:p w14:paraId="4489DDB9" w14:textId="77777777" w:rsidR="00DC0974" w:rsidRPr="00DC0974" w:rsidRDefault="00DC0974" w:rsidP="00DC0974">
      <w:pPr>
        <w:jc w:val="both"/>
        <w:rPr>
          <w:sz w:val="24"/>
          <w:szCs w:val="24"/>
        </w:rPr>
      </w:pPr>
    </w:p>
    <w:p w14:paraId="780BD287" w14:textId="77777777" w:rsidR="00DC0974" w:rsidRPr="00DC0974" w:rsidRDefault="00DC0974" w:rsidP="00DC0974">
      <w:pPr>
        <w:jc w:val="both"/>
        <w:rPr>
          <w:sz w:val="24"/>
          <w:szCs w:val="24"/>
        </w:rPr>
      </w:pPr>
      <w:r w:rsidRPr="00DC0974">
        <w:rPr>
          <w:sz w:val="24"/>
          <w:szCs w:val="24"/>
        </w:rPr>
        <w:t>Another theme is the role of trust and character in business partnerships. Accounts from the meetings reveal how aligning with ethical, shareholder-focused managers builds lasting value. The culture of transparency and candid communication at Berkshire serves as a model for investors seeking companies where integrity is as important as performance.</w:t>
      </w:r>
    </w:p>
    <w:p w14:paraId="78987A74" w14:textId="77777777" w:rsidR="00DC0974" w:rsidRPr="00DC0974" w:rsidRDefault="00DC0974" w:rsidP="00DC0974">
      <w:pPr>
        <w:jc w:val="both"/>
        <w:rPr>
          <w:sz w:val="24"/>
          <w:szCs w:val="24"/>
        </w:rPr>
      </w:pPr>
    </w:p>
    <w:p w14:paraId="0C9EA643" w14:textId="77777777" w:rsidR="00DC0974" w:rsidRPr="00DC0974" w:rsidRDefault="00DC0974" w:rsidP="00DC0974">
      <w:pPr>
        <w:jc w:val="both"/>
        <w:rPr>
          <w:sz w:val="24"/>
          <w:szCs w:val="24"/>
        </w:rPr>
      </w:pPr>
      <w:r w:rsidRPr="00DC0974">
        <w:rPr>
          <w:sz w:val="24"/>
          <w:szCs w:val="24"/>
        </w:rPr>
        <w:t>Additionally, the gatherings highlight the compounding power of reinvested earnings, teaching investors to appreciate the quiet, exponential growth that comes from allowing investments to mature over decades. Practical insights on cost control, prudent use of debt, and disciplined capital allocation further reinforce how thoughtful strategies translate into long-term wealth.</w:t>
      </w:r>
    </w:p>
    <w:p w14:paraId="3D5CFE07" w14:textId="77777777" w:rsidR="00DC0974" w:rsidRPr="00DC0974" w:rsidRDefault="00DC0974" w:rsidP="00DC0974">
      <w:pPr>
        <w:jc w:val="both"/>
        <w:rPr>
          <w:sz w:val="24"/>
          <w:szCs w:val="24"/>
        </w:rPr>
      </w:pPr>
    </w:p>
    <w:p w14:paraId="2D14AA7B" w14:textId="338A3A65" w:rsidR="00DC0974" w:rsidRPr="00DC0974" w:rsidRDefault="00DC0974" w:rsidP="00DC0974">
      <w:pPr>
        <w:jc w:val="both"/>
        <w:rPr>
          <w:sz w:val="24"/>
          <w:szCs w:val="24"/>
        </w:rPr>
      </w:pPr>
      <w:r w:rsidRPr="00DC0974">
        <w:rPr>
          <w:sz w:val="24"/>
          <w:szCs w:val="24"/>
        </w:rPr>
        <w:t>Through these lessons, the book gives readers a clear view of how to think and act like successful investors by observing timeless principles in practice.</w:t>
      </w:r>
    </w:p>
    <w:p w14:paraId="64A3195F" w14:textId="77777777" w:rsidR="00DC0974" w:rsidRDefault="00DC0974" w:rsidP="00DC0974">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3A475D23" w:rsidR="003759AB" w:rsidRDefault="003759AB" w:rsidP="003759AB">
      <w:r>
        <w:t xml:space="preserve">Rating: </w:t>
      </w:r>
      <w:r w:rsidR="00DC0974">
        <w:t>4.7 | (26)</w:t>
      </w:r>
      <w:r>
        <w:br/>
      </w:r>
    </w:p>
    <w:p w14:paraId="40641318" w14:textId="77777777" w:rsidR="003759AB" w:rsidRDefault="003759AB" w:rsidP="003759AB">
      <w:r>
        <w:t xml:space="preserve">Top comments: </w:t>
      </w:r>
    </w:p>
    <w:p w14:paraId="5A3D49E6" w14:textId="77777777" w:rsidR="003759AB" w:rsidRDefault="003759AB" w:rsidP="003759AB"/>
    <w:p w14:paraId="5EC25493" w14:textId="6A12835F" w:rsidR="00DC0974" w:rsidRDefault="003759AB" w:rsidP="00DC0974">
      <w:pPr>
        <w:jc w:val="both"/>
      </w:pPr>
      <w:r>
        <w:t>1. “</w:t>
      </w:r>
      <w:r w:rsidR="00DC0974">
        <w:t xml:space="preserve">Larry Cunningham and Stephanie Cuba have composed The Playbill to the greatest Business Show on Broadway--make that Omaha--namely, the Berkshire Hathaway annual meetings. Don't even think of attending without it." </w:t>
      </w:r>
      <w:r w:rsidR="00DC0974" w:rsidRPr="00DC0974">
        <w:rPr>
          <w:i/>
          <w:iCs/>
        </w:rPr>
        <w:t>- Roger Lowenstein, author of Buffett: The Making of an American Capitalist</w:t>
      </w:r>
    </w:p>
    <w:p w14:paraId="60337559" w14:textId="77777777" w:rsidR="00DC0974" w:rsidRDefault="00DC0974" w:rsidP="00DC0974">
      <w:pPr>
        <w:jc w:val="both"/>
      </w:pPr>
    </w:p>
    <w:p w14:paraId="2C52BF0C" w14:textId="4BB84DDE" w:rsidR="00DC0974" w:rsidRDefault="00DC0974" w:rsidP="00DC0974">
      <w:pPr>
        <w:jc w:val="both"/>
      </w:pPr>
      <w:r>
        <w:t xml:space="preserve">2. "Oh to be in Omaha come the first weekend of May! This smart and engaging book gives you 44 expert opinions as to why you simply need to get there." </w:t>
      </w:r>
      <w:r w:rsidRPr="00DC0974">
        <w:rPr>
          <w:i/>
          <w:iCs/>
        </w:rPr>
        <w:t>- Carol Loomis, retired Senior Editor-at-Large, Fortune Magazine</w:t>
      </w:r>
    </w:p>
    <w:p w14:paraId="7D780167" w14:textId="77777777" w:rsidR="00DC0974" w:rsidRDefault="00DC0974" w:rsidP="00DC0974">
      <w:pPr>
        <w:jc w:val="both"/>
      </w:pPr>
    </w:p>
    <w:p w14:paraId="07506871" w14:textId="68C6CB69" w:rsidR="00DC0974" w:rsidRDefault="00DC0974" w:rsidP="00DC0974">
      <w:pPr>
        <w:jc w:val="both"/>
      </w:pPr>
      <w:r>
        <w:t xml:space="preserve">3. "An amazing collaboration. We know of no other company whose shareholders have teamed up to write a book about the experience." </w:t>
      </w:r>
      <w:r w:rsidRPr="00DC0974">
        <w:rPr>
          <w:i/>
          <w:iCs/>
        </w:rPr>
        <w:t>- Mario J. Gabelli, Chairman and Chief Executive Officer, GAMCO Investors, Inc.</w:t>
      </w:r>
    </w:p>
    <w:p w14:paraId="32C36C53" w14:textId="77777777" w:rsidR="00DC0974" w:rsidRDefault="00DC0974" w:rsidP="00DC0974">
      <w:pPr>
        <w:jc w:val="both"/>
      </w:pPr>
    </w:p>
    <w:p w14:paraId="53EF1701" w14:textId="37EA77B5" w:rsidR="003759AB" w:rsidRDefault="00DC0974" w:rsidP="00DC0974">
      <w:pPr>
        <w:jc w:val="both"/>
        <w:rPr>
          <w:i/>
          <w:iCs/>
        </w:rPr>
      </w:pPr>
      <w:r>
        <w:t xml:space="preserve">4. "A wonderful, readable book -- and great fun -- all about the greatest annual meeting in the world." </w:t>
      </w:r>
      <w:r w:rsidRPr="00DC0974">
        <w:rPr>
          <w:i/>
          <w:iCs/>
        </w:rPr>
        <w:t>- Andrew Kilpatrick, Author, Of Permanent Value: The Story of Warren Buffett</w:t>
      </w:r>
    </w:p>
    <w:p w14:paraId="306C4A15" w14:textId="77777777" w:rsidR="00DC0974" w:rsidRDefault="00DC0974" w:rsidP="00DC0974">
      <w:pPr>
        <w:jc w:val="both"/>
        <w:rPr>
          <w:i/>
          <w:iCs/>
        </w:rPr>
      </w:pPr>
    </w:p>
    <w:p w14:paraId="2C6AF732" w14:textId="171187F6" w:rsidR="00DC0974" w:rsidRDefault="00DC0974" w:rsidP="00DC0974">
      <w:pPr>
        <w:jc w:val="both"/>
      </w:pPr>
      <w:r>
        <w:t xml:space="preserve">5. </w:t>
      </w:r>
      <w:r w:rsidRPr="00DC0974">
        <w:t>Whether or not you have ever attended the annual meeting, if you are an admirer of Warren and Charlie, you’re going to enjoy this book. Larry and Stephanie do an exceptional job bringing together the Buffett gurus to share their interesting and enlightening stories about the first weekend in May in Omaha. I’m waiting for the sequel.</w:t>
      </w:r>
      <w:r>
        <w:t xml:space="preserve"> </w:t>
      </w:r>
      <w:r>
        <w:rPr>
          <w:i/>
          <w:iCs/>
        </w:rPr>
        <w:t>–</w:t>
      </w:r>
      <w:r w:rsidRPr="00DC0974">
        <w:rPr>
          <w:i/>
          <w:iCs/>
        </w:rPr>
        <w:t xml:space="preserve"> TRG</w:t>
      </w:r>
    </w:p>
    <w:p w14:paraId="07DA3E35" w14:textId="7FCCD1F1" w:rsidR="00661F4B" w:rsidRDefault="00661F4B" w:rsidP="00DC0974">
      <w:pPr>
        <w:jc w:val="both"/>
        <w:rPr>
          <w:b/>
          <w:bCs/>
        </w:rPr>
      </w:pPr>
      <w:r>
        <w:rPr>
          <w:b/>
          <w:bCs/>
        </w:rPr>
        <w:lastRenderedPageBreak/>
        <w:t>Indicative Price: $40.48</w:t>
      </w:r>
    </w:p>
    <w:p w14:paraId="4DA52D26" w14:textId="77777777" w:rsidR="00661F4B" w:rsidRDefault="00661F4B" w:rsidP="00DC0974">
      <w:pPr>
        <w:jc w:val="both"/>
        <w:rPr>
          <w:b/>
          <w:bCs/>
        </w:rPr>
      </w:pPr>
    </w:p>
    <w:p w14:paraId="16525A15" w14:textId="3FED2611" w:rsidR="003759AB" w:rsidRPr="00DC0974" w:rsidRDefault="003759AB" w:rsidP="00DC0974">
      <w:pPr>
        <w:jc w:val="both"/>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661F4B"/>
    <w:rsid w:val="00961444"/>
    <w:rsid w:val="00B02DBA"/>
    <w:rsid w:val="00DC0974"/>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2025-09-01T07:10:00Z</dcterms:created>
  <dcterms:modified xsi:type="dcterms:W3CDTF">2025-09-07T11:36:00Z</dcterms:modified>
</cp:coreProperties>
</file>