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68F98364" w:rsidR="00130275" w:rsidRPr="009E02EA" w:rsidRDefault="00307904" w:rsidP="00130275">
      <w:pPr>
        <w:rPr>
          <w:b/>
          <w:bCs/>
          <w:sz w:val="32"/>
          <w:szCs w:val="32"/>
        </w:rPr>
      </w:pPr>
      <w:r>
        <w:rPr>
          <w:b/>
          <w:bCs/>
          <w:sz w:val="32"/>
          <w:szCs w:val="32"/>
        </w:rPr>
        <w:t>GLENN GREENBERG</w:t>
      </w:r>
    </w:p>
    <w:p w14:paraId="5EC57ACE" w14:textId="77777777" w:rsidR="00130275" w:rsidRDefault="00130275" w:rsidP="00130275"/>
    <w:p w14:paraId="2075776A" w14:textId="77777777" w:rsidR="00904629" w:rsidRDefault="00904629" w:rsidP="00130275"/>
    <w:p w14:paraId="5EAF1682" w14:textId="376FD9C9" w:rsidR="00167ABD" w:rsidRDefault="00B75F78" w:rsidP="00B75F78">
      <w:pPr>
        <w:jc w:val="both"/>
        <w:rPr>
          <w:b/>
          <w:bCs/>
          <w:sz w:val="24"/>
          <w:szCs w:val="24"/>
        </w:rPr>
      </w:pPr>
      <w:r w:rsidRPr="00B75F78">
        <w:rPr>
          <w:b/>
          <w:bCs/>
          <w:sz w:val="24"/>
          <w:szCs w:val="24"/>
        </w:rPr>
        <w:t>Glenn Greenberg is a renowned value investor and founder of Brave Warrior Advisors, known for his concentrated, long-term investment approach. Previously co-founder of Chieftain Capital Management, he has consistently delivered strong returns by investing in high-quality businesses using rigorous fundamental analysis and a disciplined focus on intrinsic value.</w:t>
      </w:r>
    </w:p>
    <w:p w14:paraId="685246B7" w14:textId="77777777" w:rsidR="00B75F78" w:rsidRDefault="00B75F78" w:rsidP="00B75F78">
      <w:pPr>
        <w:jc w:val="both"/>
      </w:pPr>
    </w:p>
    <w:p w14:paraId="6EC5F2B0" w14:textId="79F3E47F" w:rsidR="00130275" w:rsidRPr="00292CBE" w:rsidRDefault="00070002"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7BEBB670" w14:textId="058CFF11" w:rsidR="00130275" w:rsidRDefault="00B75F78" w:rsidP="00B75F78">
      <w:pPr>
        <w:jc w:val="both"/>
        <w:rPr>
          <w:sz w:val="20"/>
          <w:szCs w:val="20"/>
        </w:rPr>
      </w:pPr>
      <w:r w:rsidRPr="00B75F78">
        <w:rPr>
          <w:sz w:val="20"/>
          <w:szCs w:val="20"/>
        </w:rPr>
        <w:t>Glenn Greenberg was born in New York, United States, in 1947. He is the son of Hank Greenberg, one of the most celebrated figures in American baseball history. Hank Greenberg played for the Detroit Tigers and Pittsburgh Pirates, and was inducted into the Baseball Hall of Fame in 1956. Known for his powerful hitting and principled stance against antisemitism, Hank Greenberg was also a prominent Jewish American athlete and later served as a baseball executive.</w:t>
      </w:r>
    </w:p>
    <w:p w14:paraId="1472B9E8" w14:textId="77777777" w:rsidR="00B75F78" w:rsidRDefault="00B75F78" w:rsidP="00B75F78">
      <w:pPr>
        <w:jc w:val="both"/>
        <w:rPr>
          <w:sz w:val="20"/>
          <w:szCs w:val="20"/>
        </w:rPr>
      </w:pPr>
    </w:p>
    <w:p w14:paraId="774C4B0E" w14:textId="4BFB784F" w:rsidR="00B75F78" w:rsidRDefault="00B75F78" w:rsidP="00B75F78">
      <w:pPr>
        <w:jc w:val="both"/>
        <w:rPr>
          <w:sz w:val="20"/>
          <w:szCs w:val="20"/>
          <w:lang w:val="en-US"/>
        </w:rPr>
      </w:pPr>
      <w:r w:rsidRPr="00B75F78">
        <w:rPr>
          <w:sz w:val="20"/>
          <w:szCs w:val="20"/>
          <w:lang w:val="en-US"/>
        </w:rPr>
        <w:t xml:space="preserve">While </w:t>
      </w:r>
      <w:r>
        <w:rPr>
          <w:sz w:val="20"/>
          <w:szCs w:val="20"/>
          <w:lang w:val="en-US"/>
        </w:rPr>
        <w:t>Greenberg</w:t>
      </w:r>
      <w:r w:rsidRPr="00B75F78">
        <w:rPr>
          <w:sz w:val="20"/>
          <w:szCs w:val="20"/>
          <w:lang w:val="en-US"/>
        </w:rPr>
        <w:t xml:space="preserve"> chose a career in finance rather than sports, the values of discipline and integrity associated with his father’s legacy have often been reflected in his own professional conduct and investment philosophy.</w:t>
      </w:r>
    </w:p>
    <w:p w14:paraId="1EDAB591" w14:textId="77777777" w:rsidR="00533BBD" w:rsidRDefault="00533BBD" w:rsidP="00B75F78">
      <w:pPr>
        <w:jc w:val="both"/>
        <w:rPr>
          <w:sz w:val="20"/>
          <w:szCs w:val="20"/>
          <w:lang w:val="en-US"/>
        </w:rPr>
      </w:pPr>
    </w:p>
    <w:p w14:paraId="55C4445E" w14:textId="77777777" w:rsidR="00533BBD" w:rsidRPr="00533BBD" w:rsidRDefault="00533BBD" w:rsidP="00533BBD">
      <w:pPr>
        <w:jc w:val="both"/>
        <w:rPr>
          <w:sz w:val="20"/>
          <w:szCs w:val="20"/>
          <w:lang w:val="en-US"/>
        </w:rPr>
      </w:pPr>
      <w:r w:rsidRPr="00533BBD">
        <w:rPr>
          <w:sz w:val="20"/>
          <w:szCs w:val="20"/>
          <w:lang w:val="en-US"/>
        </w:rPr>
        <w:t>Beyond these background details, Glenn Greenberg has maintained a relatively private and low-profile personal life despite his long career in the investment industry. He is known for avoiding media attention and keeping family matters largely out of public discussion, with most available information focusing on his professional achievements rather than personal routines or lifestyle.</w:t>
      </w:r>
    </w:p>
    <w:p w14:paraId="7C36BBF5" w14:textId="77777777" w:rsidR="00B75F78" w:rsidRDefault="00B75F78" w:rsidP="00B75F78">
      <w:pPr>
        <w:jc w:val="both"/>
      </w:pPr>
    </w:p>
    <w:p w14:paraId="1CC2F2CE" w14:textId="3B39D1F0" w:rsidR="00130275" w:rsidRDefault="00070002" w:rsidP="00130275">
      <w:pPr>
        <w:rPr>
          <w:b/>
          <w:bCs/>
          <w:sz w:val="24"/>
          <w:szCs w:val="24"/>
        </w:rPr>
      </w:pPr>
      <w:r>
        <w:rPr>
          <w:b/>
          <w:bCs/>
          <w:sz w:val="24"/>
          <w:szCs w:val="24"/>
        </w:rPr>
        <w:t xml:space="preserve">2. </w:t>
      </w:r>
      <w:r w:rsidR="00130275" w:rsidRPr="00292CBE">
        <w:rPr>
          <w:b/>
          <w:bCs/>
          <w:sz w:val="24"/>
          <w:szCs w:val="24"/>
        </w:rPr>
        <w:t>EDUCATION</w:t>
      </w:r>
    </w:p>
    <w:p w14:paraId="6091D64B" w14:textId="77777777" w:rsidR="00B75F78" w:rsidRPr="00292CBE" w:rsidRDefault="00B75F78" w:rsidP="00130275">
      <w:pPr>
        <w:rPr>
          <w:b/>
          <w:bCs/>
          <w:sz w:val="24"/>
          <w:szCs w:val="24"/>
        </w:rPr>
      </w:pPr>
    </w:p>
    <w:p w14:paraId="4BB2B916" w14:textId="77777777" w:rsidR="00B75F78" w:rsidRDefault="00B75F78" w:rsidP="00B75F78">
      <w:pPr>
        <w:jc w:val="both"/>
        <w:rPr>
          <w:sz w:val="20"/>
          <w:szCs w:val="20"/>
          <w:lang w:val="en-US"/>
        </w:rPr>
      </w:pPr>
      <w:r w:rsidRPr="00B75F78">
        <w:rPr>
          <w:sz w:val="20"/>
          <w:szCs w:val="20"/>
          <w:lang w:val="en-US"/>
        </w:rPr>
        <w:t>Greenberg received his early education at Phillips Academy Andover, one of the most prestigious preparatory schools in the United States. He later attended Yale University, where he earned a Bachelor of Arts degree in English. During his time at Yale, Greenberg was a three-year starter on the varsity football team, playing defensive tackle—a testament to his discipline and competitive spirit. He also excelled in squash, achieving a national ranking as the fourth-best amateur player in the United States.</w:t>
      </w:r>
    </w:p>
    <w:p w14:paraId="1F68FEFE" w14:textId="77777777" w:rsidR="00B75F78" w:rsidRPr="00B75F78" w:rsidRDefault="00B75F78" w:rsidP="00B75F78">
      <w:pPr>
        <w:jc w:val="both"/>
        <w:rPr>
          <w:sz w:val="20"/>
          <w:szCs w:val="20"/>
          <w:lang w:val="en-US"/>
        </w:rPr>
      </w:pPr>
    </w:p>
    <w:p w14:paraId="2273591C" w14:textId="77777777" w:rsidR="00B75F78" w:rsidRDefault="00B75F78" w:rsidP="00B75F78">
      <w:pPr>
        <w:jc w:val="both"/>
        <w:rPr>
          <w:sz w:val="20"/>
          <w:szCs w:val="20"/>
          <w:lang w:val="en-US"/>
        </w:rPr>
      </w:pPr>
      <w:r w:rsidRPr="00B75F78">
        <w:rPr>
          <w:sz w:val="20"/>
          <w:szCs w:val="20"/>
          <w:lang w:val="en-US"/>
        </w:rPr>
        <w:t>Following his undergraduate studies, Greenberg pursued a Master of Arts in Literature at New York University, further deepening his academic foundation in the humanities. He then transitioned to business studies, earning his Master of Business Administration from Columbia Business School in 1973. His time at Columbia was pivotal, as it introduced him to the principles of value investing and laid the groundwork for his future career in finance.</w:t>
      </w:r>
    </w:p>
    <w:p w14:paraId="35DDACC6" w14:textId="77777777" w:rsidR="00B75F78" w:rsidRPr="00B75F78" w:rsidRDefault="00B75F78" w:rsidP="00B75F78">
      <w:pPr>
        <w:jc w:val="both"/>
        <w:rPr>
          <w:sz w:val="20"/>
          <w:szCs w:val="20"/>
          <w:lang w:val="en-US"/>
        </w:rPr>
      </w:pPr>
    </w:p>
    <w:p w14:paraId="3E2E5207" w14:textId="77777777" w:rsidR="00B75F78" w:rsidRDefault="00B75F78" w:rsidP="00B75F78">
      <w:pPr>
        <w:jc w:val="both"/>
        <w:rPr>
          <w:sz w:val="20"/>
          <w:szCs w:val="20"/>
          <w:lang w:val="en-US"/>
        </w:rPr>
      </w:pPr>
      <w:r w:rsidRPr="00B75F78">
        <w:rPr>
          <w:sz w:val="20"/>
          <w:szCs w:val="20"/>
          <w:lang w:val="en-US"/>
        </w:rPr>
        <w:t>Greenberg’s diverse academic background—spanning literature, athletics, and business—has contributed to his distinctive approach to investing. His rigorous analytical mindset, shaped by literary study, combined with the strategic thinking honed through sports and business education, has informed his disciplined investment style. The blend of liberal arts and financial training has made him one of the most thoughtful and methodical investors of his generation.</w:t>
      </w:r>
    </w:p>
    <w:p w14:paraId="62BE6491" w14:textId="77777777" w:rsidR="00705110" w:rsidRDefault="00705110" w:rsidP="00130275"/>
    <w:p w14:paraId="113C823A" w14:textId="46D3F02E" w:rsidR="00130275" w:rsidRPr="00292CBE" w:rsidRDefault="00070002"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17DB9B0C" w14:textId="77777777" w:rsidR="00904629" w:rsidRDefault="00B75F78" w:rsidP="00B75F78">
      <w:pPr>
        <w:jc w:val="both"/>
        <w:rPr>
          <w:sz w:val="20"/>
          <w:szCs w:val="20"/>
          <w:lang w:val="en-US"/>
        </w:rPr>
      </w:pPr>
      <w:r w:rsidRPr="00B75F78">
        <w:rPr>
          <w:sz w:val="20"/>
          <w:szCs w:val="20"/>
          <w:lang w:val="en-US"/>
        </w:rPr>
        <w:t xml:space="preserve">Greenberg began his professional career in 1973 at Morgan Guaranty Trust, shortly after earning his MBA from Columbia Business School. He worked in the pension group as an analyst and portfolio manager, gaining foundational experience in institutional investing over a five-year period. </w:t>
      </w:r>
    </w:p>
    <w:p w14:paraId="1C094CAB" w14:textId="77777777" w:rsidR="00904629" w:rsidRDefault="00904629" w:rsidP="00B75F78">
      <w:pPr>
        <w:jc w:val="both"/>
        <w:rPr>
          <w:sz w:val="20"/>
          <w:szCs w:val="20"/>
          <w:lang w:val="en-US"/>
        </w:rPr>
      </w:pPr>
    </w:p>
    <w:p w14:paraId="4341A4B4" w14:textId="77777777" w:rsidR="00904629" w:rsidRPr="00533BBD" w:rsidRDefault="00904629" w:rsidP="00904629">
      <w:pPr>
        <w:jc w:val="both"/>
        <w:rPr>
          <w:sz w:val="20"/>
          <w:szCs w:val="20"/>
          <w:lang w:val="en-US"/>
        </w:rPr>
      </w:pPr>
      <w:r w:rsidRPr="00533BBD">
        <w:rPr>
          <w:sz w:val="20"/>
          <w:szCs w:val="20"/>
          <w:lang w:val="en-US"/>
        </w:rPr>
        <w:t xml:space="preserve">In 1978, Greenberg joined Central National Gottesman, working under respected investors Arthur Ross and Edgar Wachenheim. This experience significantly deepened his understanding of value investing, </w:t>
      </w:r>
      <w:r w:rsidRPr="00533BBD">
        <w:rPr>
          <w:sz w:val="20"/>
          <w:szCs w:val="20"/>
          <w:lang w:val="en-US"/>
        </w:rPr>
        <w:lastRenderedPageBreak/>
        <w:t>strengthening his focus on business fundamentals, intrinsic value, and long-term compounding. It was during this period that he further refined the analytical rigor that would later define his investment style.</w:t>
      </w:r>
    </w:p>
    <w:p w14:paraId="36EB4915" w14:textId="77777777" w:rsidR="00B75F78" w:rsidRPr="00B75F78" w:rsidRDefault="00B75F78" w:rsidP="00B75F78">
      <w:pPr>
        <w:jc w:val="both"/>
        <w:rPr>
          <w:sz w:val="20"/>
          <w:szCs w:val="20"/>
          <w:lang w:val="en-US"/>
        </w:rPr>
      </w:pPr>
    </w:p>
    <w:p w14:paraId="211DC38D" w14:textId="77777777" w:rsidR="00B75F78" w:rsidRPr="00B75F78" w:rsidRDefault="00B75F78" w:rsidP="00B75F78">
      <w:pPr>
        <w:jc w:val="both"/>
        <w:rPr>
          <w:sz w:val="20"/>
          <w:szCs w:val="20"/>
          <w:lang w:val="en-US"/>
        </w:rPr>
      </w:pPr>
      <w:r w:rsidRPr="00B75F78">
        <w:rPr>
          <w:sz w:val="20"/>
          <w:szCs w:val="20"/>
          <w:lang w:val="en-US"/>
        </w:rPr>
        <w:t>In 1984, Greenberg co-founded Chieftain Capital Management with John Shapiro. As Managing Partner, he developed a reputation for running a concentrated portfolio of high-quality businesses, often holding fewer than 15 stocks at a time. Chieftain’s disciplined, long-term approach yielded impressive results, with the fund averaging 18% annual returns over 25 years. Greenberg’s strategy emphasized deep research, discounted cash flow analysis, and a strong focus on intrinsic value.</w:t>
      </w:r>
    </w:p>
    <w:p w14:paraId="3633A141" w14:textId="77777777" w:rsidR="00904629" w:rsidRDefault="00904629" w:rsidP="00B75F78">
      <w:pPr>
        <w:jc w:val="both"/>
        <w:rPr>
          <w:sz w:val="20"/>
          <w:szCs w:val="20"/>
          <w:lang w:val="en-US"/>
        </w:rPr>
      </w:pPr>
    </w:p>
    <w:p w14:paraId="0DE3AFD3" w14:textId="223068DD" w:rsidR="00B75F78" w:rsidRDefault="00B75F78" w:rsidP="00B75F78">
      <w:pPr>
        <w:jc w:val="both"/>
        <w:rPr>
          <w:sz w:val="20"/>
          <w:szCs w:val="20"/>
          <w:lang w:val="en-US"/>
        </w:rPr>
      </w:pPr>
      <w:r w:rsidRPr="00B75F78">
        <w:rPr>
          <w:sz w:val="20"/>
          <w:szCs w:val="20"/>
          <w:lang w:val="en-US"/>
        </w:rPr>
        <w:t>Following a strategic split with Shapiro in 2009, Greenberg launched Brave Warrior Advisors, where he continues to serve as Managing Director. The firm manages approximately $3 billion in assets and maintains the same core principles that defined Chieftain’s success: concentrated holdings, long-term horizons, and a commitment to investing only in businesses he understands thoroughly. Brave Warrior’s portfolio typically includes 10 to 15 companies, with significant allocations to financial services, consumer products, and industrials.</w:t>
      </w:r>
    </w:p>
    <w:p w14:paraId="17590493" w14:textId="77777777" w:rsidR="00B75F78" w:rsidRPr="00B75F78" w:rsidRDefault="00B75F78" w:rsidP="00B75F78">
      <w:pPr>
        <w:jc w:val="both"/>
        <w:rPr>
          <w:sz w:val="20"/>
          <w:szCs w:val="20"/>
          <w:lang w:val="en-US"/>
        </w:rPr>
      </w:pPr>
    </w:p>
    <w:p w14:paraId="72DCDC95" w14:textId="77777777" w:rsidR="00B75F78" w:rsidRDefault="00B75F78" w:rsidP="00B75F78">
      <w:pPr>
        <w:jc w:val="both"/>
        <w:rPr>
          <w:sz w:val="20"/>
          <w:szCs w:val="20"/>
          <w:lang w:val="en-US"/>
        </w:rPr>
      </w:pPr>
      <w:r w:rsidRPr="00B75F78">
        <w:rPr>
          <w:sz w:val="20"/>
          <w:szCs w:val="20"/>
          <w:lang w:val="en-US"/>
        </w:rPr>
        <w:t>Greenberg’s work history reflects a consistent and disciplined approach to investing, marked by intellectual rigor and a deep commitment to value principles. His leadership at both Chieftain and Brave Warrior has earned him recognition as one of the most respected long-term investors in the industry.</w:t>
      </w:r>
    </w:p>
    <w:p w14:paraId="5E5F3CC4" w14:textId="77777777" w:rsidR="00533BBD" w:rsidRDefault="00533BBD" w:rsidP="00B75F78">
      <w:pPr>
        <w:jc w:val="both"/>
        <w:rPr>
          <w:sz w:val="20"/>
          <w:szCs w:val="20"/>
          <w:lang w:val="en-US"/>
        </w:rPr>
      </w:pPr>
    </w:p>
    <w:p w14:paraId="0FBB0EAB" w14:textId="77777777" w:rsidR="00533BBD" w:rsidRPr="00533BBD" w:rsidRDefault="00533BBD" w:rsidP="00533BBD">
      <w:pPr>
        <w:jc w:val="both"/>
        <w:rPr>
          <w:sz w:val="20"/>
          <w:szCs w:val="20"/>
          <w:lang w:val="en-US"/>
        </w:rPr>
      </w:pPr>
      <w:r w:rsidRPr="00533BBD">
        <w:rPr>
          <w:sz w:val="20"/>
          <w:szCs w:val="20"/>
          <w:lang w:val="en-US"/>
        </w:rPr>
        <w:t>Building on his early professional experience, Glenn Greenberg began his career in 1973 at Morgan Guaranty Trust, where he worked in the pension group as an analyst and portfolio manager. This role provided him with early exposure to institutional investing, portfolio construction, and long-term capital management, laying the groundwork for his disciplined investment philosophy.</w:t>
      </w:r>
    </w:p>
    <w:p w14:paraId="1BAFCD1A" w14:textId="77777777" w:rsidR="00705110" w:rsidRDefault="00705110" w:rsidP="00130275"/>
    <w:p w14:paraId="0431534B" w14:textId="3DC22B98" w:rsidR="00130275" w:rsidRPr="00292CBE" w:rsidRDefault="00070002"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151CA0FC" w14:textId="014B44E0" w:rsidR="00B75F78" w:rsidRDefault="00B75F78" w:rsidP="00B75F78">
      <w:pPr>
        <w:jc w:val="both"/>
        <w:rPr>
          <w:sz w:val="20"/>
          <w:szCs w:val="20"/>
          <w:lang w:val="en-US"/>
        </w:rPr>
      </w:pPr>
      <w:r w:rsidRPr="00B75F78">
        <w:rPr>
          <w:sz w:val="20"/>
          <w:szCs w:val="20"/>
          <w:lang w:val="en-US"/>
        </w:rPr>
        <w:t>Under his stewardship, Chieftain</w:t>
      </w:r>
      <w:r w:rsidR="00356135">
        <w:rPr>
          <w:sz w:val="20"/>
          <w:szCs w:val="20"/>
          <w:lang w:val="en-US"/>
        </w:rPr>
        <w:t xml:space="preserve"> Capital Management</w:t>
      </w:r>
      <w:r w:rsidRPr="00B75F78">
        <w:rPr>
          <w:sz w:val="20"/>
          <w:szCs w:val="20"/>
          <w:lang w:val="en-US"/>
        </w:rPr>
        <w:t xml:space="preserve"> achieved an average annual return of 25% before fees from 1984 to 2000, and 18% after fees from 1984 to 2009. Known for its concentrated portfolio approach, Chieftain typically held fewer than 15 stocks at a time, focusing on high-quality businesses with predictable cash flows and strong management.</w:t>
      </w:r>
    </w:p>
    <w:p w14:paraId="0BFA2DEB" w14:textId="77777777" w:rsidR="00B75F78" w:rsidRPr="00B75F78" w:rsidRDefault="00B75F78" w:rsidP="00B75F78">
      <w:pPr>
        <w:jc w:val="both"/>
        <w:rPr>
          <w:sz w:val="20"/>
          <w:szCs w:val="20"/>
          <w:lang w:val="en-US"/>
        </w:rPr>
      </w:pPr>
    </w:p>
    <w:p w14:paraId="0658AB7B" w14:textId="4C1BE4BF" w:rsidR="00B75F78" w:rsidRDefault="008E4D67" w:rsidP="00B75F78">
      <w:pPr>
        <w:jc w:val="both"/>
        <w:rPr>
          <w:sz w:val="20"/>
          <w:szCs w:val="20"/>
          <w:lang w:val="en-US"/>
        </w:rPr>
      </w:pPr>
      <w:r>
        <w:rPr>
          <w:sz w:val="20"/>
          <w:szCs w:val="20"/>
          <w:lang w:val="en-US"/>
        </w:rPr>
        <w:t xml:space="preserve">When </w:t>
      </w:r>
      <w:r w:rsidR="00B75F78" w:rsidRPr="00B75F78">
        <w:rPr>
          <w:sz w:val="20"/>
          <w:szCs w:val="20"/>
          <w:lang w:val="en-US"/>
        </w:rPr>
        <w:t xml:space="preserve">Greenberg </w:t>
      </w:r>
      <w:r w:rsidR="004318A4">
        <w:rPr>
          <w:sz w:val="20"/>
          <w:szCs w:val="20"/>
          <w:lang w:val="en-US"/>
        </w:rPr>
        <w:t xml:space="preserve">later </w:t>
      </w:r>
      <w:r w:rsidR="00B75F78" w:rsidRPr="00B75F78">
        <w:rPr>
          <w:sz w:val="20"/>
          <w:szCs w:val="20"/>
          <w:lang w:val="en-US"/>
        </w:rPr>
        <w:t>founded Brave Warrior Advisors in 2009, where he continues to serve as Managing Director</w:t>
      </w:r>
      <w:r>
        <w:rPr>
          <w:sz w:val="20"/>
          <w:szCs w:val="20"/>
          <w:lang w:val="en-US"/>
        </w:rPr>
        <w:t>, he has</w:t>
      </w:r>
      <w:r w:rsidR="00B75F78" w:rsidRPr="00B75F78">
        <w:rPr>
          <w:sz w:val="20"/>
          <w:szCs w:val="20"/>
          <w:lang w:val="en-US"/>
        </w:rPr>
        <w:t xml:space="preserve"> maintained the same disciplined investment strategy, delivering approximately 16% annual returns since inception. T</w:t>
      </w:r>
      <w:r w:rsidR="00904629" w:rsidRPr="00533BBD">
        <w:rPr>
          <w:sz w:val="20"/>
          <w:szCs w:val="20"/>
          <w:lang w:val="en-US"/>
        </w:rPr>
        <w:t>his performance was achieved with typically fewer than 15 holdings at any time, reflecting Greenberg’s focus on high-conviction investments in businesses with durable earnings power.</w:t>
      </w:r>
      <w:r w:rsidR="00904629">
        <w:rPr>
          <w:sz w:val="20"/>
          <w:szCs w:val="20"/>
          <w:lang w:val="en-US"/>
        </w:rPr>
        <w:t xml:space="preserve"> T</w:t>
      </w:r>
      <w:r w:rsidR="00B75F78" w:rsidRPr="00B75F78">
        <w:rPr>
          <w:sz w:val="20"/>
          <w:szCs w:val="20"/>
          <w:lang w:val="en-US"/>
        </w:rPr>
        <w:t>he firm manages around $3 billion in assets and invests in a focused selection of companies, often allocating significant capital to individual positions.</w:t>
      </w:r>
    </w:p>
    <w:p w14:paraId="44DDFA2E" w14:textId="77777777" w:rsidR="00B75F78" w:rsidRPr="00B75F78" w:rsidRDefault="00B75F78" w:rsidP="00B75F78">
      <w:pPr>
        <w:jc w:val="both"/>
        <w:rPr>
          <w:sz w:val="20"/>
          <w:szCs w:val="20"/>
          <w:lang w:val="en-US"/>
        </w:rPr>
      </w:pPr>
    </w:p>
    <w:p w14:paraId="12B74F8C" w14:textId="77777777" w:rsidR="00B75F78" w:rsidRDefault="00B75F78" w:rsidP="00B75F78">
      <w:pPr>
        <w:jc w:val="both"/>
        <w:rPr>
          <w:sz w:val="20"/>
          <w:szCs w:val="20"/>
          <w:lang w:val="en-US"/>
        </w:rPr>
      </w:pPr>
      <w:r w:rsidRPr="00B75F78">
        <w:rPr>
          <w:sz w:val="20"/>
          <w:szCs w:val="20"/>
          <w:lang w:val="en-US"/>
        </w:rPr>
        <w:t>Notable companies in Greenberg’s investment portfolio have included Elevance Health Inc. (ELV), Apollo Global Management (APO), Primerica Inc. (PRI), Fidelity National Financial Inc. (FNF), Discover Financial Services (DFS), JPMorgan Chase &amp; Co. (JPM), Raymond James Financial (RJF), Valvoline Inc. (VVV), Lithia Motors Inc. (LAD), and OneMain Holdings Inc. (OMF). His investment decisions are guided by rigorous discounted cash flow analysis and a deep understanding of each business’s fundamentals.</w:t>
      </w:r>
    </w:p>
    <w:p w14:paraId="569462F7" w14:textId="77777777" w:rsidR="00B75F78" w:rsidRPr="00B75F78" w:rsidRDefault="00B75F78" w:rsidP="00B75F78">
      <w:pPr>
        <w:jc w:val="both"/>
        <w:rPr>
          <w:sz w:val="20"/>
          <w:szCs w:val="20"/>
          <w:lang w:val="en-US"/>
        </w:rPr>
      </w:pPr>
    </w:p>
    <w:p w14:paraId="1D737ABD" w14:textId="77777777" w:rsidR="00B75F78" w:rsidRDefault="00B75F78" w:rsidP="00B75F78">
      <w:pPr>
        <w:jc w:val="both"/>
        <w:rPr>
          <w:sz w:val="20"/>
          <w:szCs w:val="20"/>
          <w:lang w:val="en-US"/>
        </w:rPr>
      </w:pPr>
      <w:r w:rsidRPr="00B75F78">
        <w:rPr>
          <w:sz w:val="20"/>
          <w:szCs w:val="20"/>
          <w:lang w:val="en-US"/>
        </w:rPr>
        <w:t>Greenberg’s performance has consistently outpaced market benchmarks, particularly during periods of volatility. His long-term, high-conviction approach has earned him recognition as one of the most successful and disciplined value investors of his generation.</w:t>
      </w:r>
    </w:p>
    <w:p w14:paraId="0B154E82" w14:textId="77777777" w:rsidR="00533BBD" w:rsidRPr="00533BBD" w:rsidRDefault="00533BBD" w:rsidP="00533BBD">
      <w:pPr>
        <w:jc w:val="both"/>
        <w:rPr>
          <w:sz w:val="20"/>
          <w:szCs w:val="20"/>
          <w:lang w:val="en-US"/>
        </w:rPr>
      </w:pPr>
    </w:p>
    <w:p w14:paraId="4B717917" w14:textId="77777777" w:rsidR="00533BBD" w:rsidRPr="00533BBD" w:rsidRDefault="00533BBD" w:rsidP="00533BBD">
      <w:pPr>
        <w:jc w:val="both"/>
        <w:rPr>
          <w:sz w:val="20"/>
          <w:szCs w:val="20"/>
          <w:lang w:val="en-US"/>
        </w:rPr>
      </w:pPr>
      <w:r w:rsidRPr="00533BBD">
        <w:rPr>
          <w:sz w:val="20"/>
          <w:szCs w:val="20"/>
          <w:lang w:val="en-US"/>
        </w:rPr>
        <w:t>Greenberg’s portfolio has included a range of major companies across financial services, insurance, and consumer sectors. Notable holdings have included Elevance Health, Apollo Global Management, Primerica, Fidelity National Financial, Discover Financial Services, JPMorgan Chase, Raymond James Financial, Valvoline, Lithia Motors, and OneMain Holdings.</w:t>
      </w:r>
    </w:p>
    <w:p w14:paraId="5B3F331B" w14:textId="77777777" w:rsidR="00533BBD" w:rsidRPr="00533BBD" w:rsidRDefault="00533BBD" w:rsidP="00533BBD">
      <w:pPr>
        <w:jc w:val="both"/>
        <w:rPr>
          <w:sz w:val="20"/>
          <w:szCs w:val="20"/>
          <w:lang w:val="en-US"/>
        </w:rPr>
      </w:pPr>
    </w:p>
    <w:p w14:paraId="6BABC59C" w14:textId="22988527" w:rsidR="00533BBD" w:rsidRPr="00B75F78" w:rsidRDefault="00533BBD" w:rsidP="00533BBD">
      <w:pPr>
        <w:jc w:val="both"/>
        <w:rPr>
          <w:sz w:val="20"/>
          <w:szCs w:val="20"/>
          <w:lang w:val="en-US"/>
        </w:rPr>
      </w:pPr>
      <w:r w:rsidRPr="00533BBD">
        <w:rPr>
          <w:sz w:val="20"/>
          <w:szCs w:val="20"/>
          <w:lang w:val="en-US"/>
        </w:rPr>
        <w:t xml:space="preserve">Over multiple decades and market cycles, Greenberg’s results have consistently outperformed broader benchmarks, particularly during periods of volatility. His disciplined, high-conviction approach—centered </w:t>
      </w:r>
      <w:r w:rsidRPr="00533BBD">
        <w:rPr>
          <w:sz w:val="20"/>
          <w:szCs w:val="20"/>
          <w:lang w:val="en-US"/>
        </w:rPr>
        <w:lastRenderedPageBreak/>
        <w:t>on discounted cash flow analysis and deep business understanding—has solidified his reputation as one of the most respected long-term value investors of his generation.</w:t>
      </w:r>
    </w:p>
    <w:p w14:paraId="2F5D0F05" w14:textId="77777777" w:rsidR="0073145F" w:rsidRDefault="0073145F" w:rsidP="0073145F"/>
    <w:p w14:paraId="3993BDA6" w14:textId="489F489D" w:rsidR="00130275" w:rsidRPr="00292CBE" w:rsidRDefault="00070002"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6D1218DC" w:rsidR="00461642" w:rsidRPr="009F2EAB" w:rsidRDefault="00070002"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Pr="00533BBD" w:rsidRDefault="00461642" w:rsidP="00904629">
      <w:pPr>
        <w:jc w:val="both"/>
      </w:pPr>
    </w:p>
    <w:p w14:paraId="5495020F" w14:textId="77777777" w:rsidR="00533BBD" w:rsidRDefault="00533BBD" w:rsidP="00533BBD">
      <w:pPr>
        <w:jc w:val="both"/>
        <w:rPr>
          <w:sz w:val="20"/>
          <w:szCs w:val="20"/>
          <w:lang w:val="en-US"/>
        </w:rPr>
      </w:pPr>
      <w:r w:rsidRPr="00533BBD">
        <w:rPr>
          <w:sz w:val="20"/>
          <w:szCs w:val="20"/>
          <w:lang w:val="en-US"/>
        </w:rPr>
        <w:t xml:space="preserve">Greenberg’s investment style is best described as </w:t>
      </w:r>
      <w:r w:rsidRPr="00904629">
        <w:rPr>
          <w:sz w:val="20"/>
          <w:szCs w:val="20"/>
          <w:lang w:val="en-US"/>
        </w:rPr>
        <w:t>highly concentrated, research-intensive, deep-value equity investing with a strong emphasis on business fundamentals and downside protection</w:t>
      </w:r>
      <w:r w:rsidRPr="00533BBD">
        <w:rPr>
          <w:sz w:val="20"/>
          <w:szCs w:val="20"/>
          <w:lang w:val="en-US"/>
        </w:rPr>
        <w:t>.</w:t>
      </w:r>
    </w:p>
    <w:p w14:paraId="49E1A0F3" w14:textId="77777777" w:rsidR="00533BBD" w:rsidRPr="00533BBD" w:rsidRDefault="00533BBD" w:rsidP="00904629">
      <w:pPr>
        <w:jc w:val="both"/>
        <w:rPr>
          <w:sz w:val="20"/>
          <w:szCs w:val="20"/>
          <w:lang w:val="en-US"/>
        </w:rPr>
      </w:pPr>
    </w:p>
    <w:p w14:paraId="737CE545" w14:textId="77777777" w:rsidR="00533BBD" w:rsidRDefault="00533BBD" w:rsidP="00533BBD">
      <w:pPr>
        <w:jc w:val="both"/>
        <w:rPr>
          <w:sz w:val="20"/>
          <w:szCs w:val="20"/>
          <w:lang w:val="en-US"/>
        </w:rPr>
      </w:pPr>
      <w:r w:rsidRPr="00533BBD">
        <w:rPr>
          <w:sz w:val="20"/>
          <w:szCs w:val="20"/>
          <w:lang w:val="en-US"/>
        </w:rPr>
        <w:t xml:space="preserve">He is known for running portfolios that are </w:t>
      </w:r>
      <w:r w:rsidRPr="00904629">
        <w:rPr>
          <w:sz w:val="20"/>
          <w:szCs w:val="20"/>
          <w:lang w:val="en-US"/>
        </w:rPr>
        <w:t>far less diversified than the average institutional fund</w:t>
      </w:r>
      <w:r w:rsidRPr="00533BBD">
        <w:rPr>
          <w:sz w:val="20"/>
          <w:szCs w:val="20"/>
          <w:lang w:val="en-US"/>
        </w:rPr>
        <w:t xml:space="preserve">, often holding a relatively small number of high-conviction positions. This concentration reflects his belief that superior returns come from </w:t>
      </w:r>
      <w:r w:rsidRPr="00904629">
        <w:rPr>
          <w:sz w:val="20"/>
          <w:szCs w:val="20"/>
          <w:lang w:val="en-US"/>
        </w:rPr>
        <w:t>deep understanding rather than broad exposure</w:t>
      </w:r>
      <w:r w:rsidRPr="00533BBD">
        <w:rPr>
          <w:sz w:val="20"/>
          <w:szCs w:val="20"/>
          <w:lang w:val="en-US"/>
        </w:rPr>
        <w:t>.</w:t>
      </w:r>
    </w:p>
    <w:p w14:paraId="6599BAF4" w14:textId="77777777" w:rsidR="00533BBD" w:rsidRPr="00533BBD" w:rsidRDefault="00533BBD" w:rsidP="00904629">
      <w:pPr>
        <w:jc w:val="both"/>
        <w:rPr>
          <w:sz w:val="20"/>
          <w:szCs w:val="20"/>
          <w:lang w:val="en-US"/>
        </w:rPr>
      </w:pPr>
    </w:p>
    <w:p w14:paraId="33D65074" w14:textId="273E8B80" w:rsidR="00533BBD" w:rsidRPr="00533BBD" w:rsidRDefault="00533BBD" w:rsidP="00904629">
      <w:pPr>
        <w:jc w:val="both"/>
        <w:rPr>
          <w:sz w:val="20"/>
          <w:szCs w:val="20"/>
          <w:lang w:val="en-US"/>
        </w:rPr>
      </w:pPr>
      <w:r w:rsidRPr="00533BBD">
        <w:rPr>
          <w:sz w:val="20"/>
          <w:szCs w:val="20"/>
          <w:lang w:val="en-US"/>
        </w:rPr>
        <w:t xml:space="preserve">His style is grounded in </w:t>
      </w:r>
      <w:r w:rsidRPr="00904629">
        <w:rPr>
          <w:sz w:val="20"/>
          <w:szCs w:val="20"/>
          <w:lang w:val="en-US"/>
        </w:rPr>
        <w:t>bottom-up security selection</w:t>
      </w:r>
      <w:r w:rsidRPr="00533BBD">
        <w:rPr>
          <w:sz w:val="20"/>
          <w:szCs w:val="20"/>
          <w:lang w:val="en-US"/>
        </w:rPr>
        <w:t>, meaning that macroeconomic forecasting plays a minimal role in decision-making. Instead, he focuses almost entirely on individual company analysis, looking for mispriced securities where the market has misjudged either</w:t>
      </w:r>
      <w:r w:rsidR="00904629">
        <w:rPr>
          <w:sz w:val="20"/>
          <w:szCs w:val="20"/>
          <w:lang w:val="en-US"/>
        </w:rPr>
        <w:t xml:space="preserve"> </w:t>
      </w:r>
      <w:r w:rsidRPr="00533BBD">
        <w:rPr>
          <w:sz w:val="20"/>
          <w:szCs w:val="20"/>
          <w:lang w:val="en-US"/>
        </w:rPr>
        <w:t>intrinsic business value</w:t>
      </w:r>
      <w:r w:rsidR="00904629">
        <w:rPr>
          <w:sz w:val="20"/>
          <w:szCs w:val="20"/>
          <w:lang w:val="en-US"/>
        </w:rPr>
        <w:t xml:space="preserve">, </w:t>
      </w:r>
      <w:r w:rsidRPr="00533BBD">
        <w:rPr>
          <w:sz w:val="20"/>
          <w:szCs w:val="20"/>
          <w:lang w:val="en-US"/>
        </w:rPr>
        <w:t>earnings power or asset value</w:t>
      </w:r>
      <w:r w:rsidR="00904629">
        <w:rPr>
          <w:sz w:val="20"/>
          <w:szCs w:val="20"/>
          <w:lang w:val="en-US"/>
        </w:rPr>
        <w:t>.</w:t>
      </w:r>
    </w:p>
    <w:p w14:paraId="5B75BCD9" w14:textId="77777777" w:rsidR="00533BBD" w:rsidRDefault="00533BBD" w:rsidP="00533BBD">
      <w:pPr>
        <w:jc w:val="both"/>
        <w:rPr>
          <w:sz w:val="20"/>
          <w:szCs w:val="20"/>
          <w:lang w:val="en-US"/>
        </w:rPr>
      </w:pPr>
    </w:p>
    <w:p w14:paraId="3FD94277" w14:textId="367FAF52" w:rsidR="00533BBD" w:rsidRDefault="00533BBD" w:rsidP="00533BBD">
      <w:pPr>
        <w:jc w:val="both"/>
        <w:rPr>
          <w:sz w:val="20"/>
          <w:szCs w:val="20"/>
          <w:lang w:val="en-US"/>
        </w:rPr>
      </w:pPr>
      <w:r w:rsidRPr="00533BBD">
        <w:rPr>
          <w:sz w:val="20"/>
          <w:szCs w:val="20"/>
          <w:lang w:val="en-US"/>
        </w:rPr>
        <w:t xml:space="preserve">Greenberg also exhibits a strong </w:t>
      </w:r>
      <w:r w:rsidRPr="00904629">
        <w:rPr>
          <w:sz w:val="20"/>
          <w:szCs w:val="20"/>
          <w:lang w:val="en-US"/>
        </w:rPr>
        <w:t>global opportunistic bias</w:t>
      </w:r>
      <w:r w:rsidRPr="00533BBD">
        <w:rPr>
          <w:sz w:val="20"/>
          <w:szCs w:val="20"/>
          <w:lang w:val="en-US"/>
        </w:rPr>
        <w:t>, willing to invest across sectors and geographies whenever valuation opportunities arise.</w:t>
      </w:r>
    </w:p>
    <w:p w14:paraId="2B258D0B" w14:textId="77777777" w:rsidR="00533BBD" w:rsidRPr="00533BBD" w:rsidRDefault="00533BBD" w:rsidP="00904629">
      <w:pPr>
        <w:jc w:val="both"/>
        <w:rPr>
          <w:sz w:val="20"/>
          <w:szCs w:val="20"/>
          <w:lang w:val="en-US"/>
        </w:rPr>
      </w:pPr>
    </w:p>
    <w:p w14:paraId="0CD79E49" w14:textId="77777777" w:rsidR="00533BBD" w:rsidRDefault="00533BBD" w:rsidP="00533BBD">
      <w:pPr>
        <w:jc w:val="both"/>
        <w:rPr>
          <w:sz w:val="20"/>
          <w:szCs w:val="20"/>
          <w:lang w:val="en-US"/>
        </w:rPr>
      </w:pPr>
      <w:r w:rsidRPr="00533BBD">
        <w:rPr>
          <w:sz w:val="20"/>
          <w:szCs w:val="20"/>
          <w:lang w:val="en-US"/>
        </w:rPr>
        <w:t xml:space="preserve">A defining feature of his style is his willingness to hold </w:t>
      </w:r>
      <w:r w:rsidRPr="00904629">
        <w:rPr>
          <w:sz w:val="20"/>
          <w:szCs w:val="20"/>
          <w:lang w:val="en-US"/>
        </w:rPr>
        <w:t>large cash positions when opportunities are scarce</w:t>
      </w:r>
      <w:r w:rsidRPr="00533BBD">
        <w:rPr>
          <w:sz w:val="20"/>
          <w:szCs w:val="20"/>
          <w:lang w:val="en-US"/>
        </w:rPr>
        <w:t>, reflecting discipline rather than forced deployment of capital.</w:t>
      </w:r>
    </w:p>
    <w:p w14:paraId="2CCC98D9" w14:textId="77777777" w:rsidR="00533BBD" w:rsidRPr="00533BBD" w:rsidRDefault="00533BBD" w:rsidP="00904629">
      <w:pPr>
        <w:jc w:val="both"/>
        <w:rPr>
          <w:sz w:val="20"/>
          <w:szCs w:val="20"/>
          <w:lang w:val="en-US"/>
        </w:rPr>
      </w:pPr>
    </w:p>
    <w:p w14:paraId="02326F43" w14:textId="2F86027E" w:rsidR="00533BBD" w:rsidRPr="00533BBD" w:rsidRDefault="00533BBD" w:rsidP="00904629">
      <w:pPr>
        <w:jc w:val="both"/>
        <w:rPr>
          <w:sz w:val="20"/>
          <w:szCs w:val="20"/>
          <w:lang w:val="en-US"/>
        </w:rPr>
      </w:pPr>
      <w:r w:rsidRPr="00533BBD">
        <w:rPr>
          <w:sz w:val="20"/>
          <w:szCs w:val="20"/>
          <w:lang w:val="en-US"/>
        </w:rPr>
        <w:t>Overall, his style blends</w:t>
      </w:r>
      <w:r w:rsidR="00904629">
        <w:rPr>
          <w:sz w:val="20"/>
          <w:szCs w:val="20"/>
          <w:lang w:val="en-US"/>
        </w:rPr>
        <w:t xml:space="preserve"> </w:t>
      </w:r>
      <w:r w:rsidRPr="00533BBD">
        <w:rPr>
          <w:sz w:val="20"/>
          <w:szCs w:val="20"/>
          <w:lang w:val="en-US"/>
        </w:rPr>
        <w:t>Graham-style value discipline</w:t>
      </w:r>
      <w:r w:rsidR="00904629">
        <w:rPr>
          <w:sz w:val="20"/>
          <w:szCs w:val="20"/>
          <w:lang w:val="en-US"/>
        </w:rPr>
        <w:t xml:space="preserve">, </w:t>
      </w:r>
      <w:r w:rsidRPr="00533BBD">
        <w:rPr>
          <w:sz w:val="20"/>
          <w:szCs w:val="20"/>
          <w:lang w:val="en-US"/>
        </w:rPr>
        <w:t xml:space="preserve">modern institutional research depth </w:t>
      </w:r>
      <w:r w:rsidR="00904629">
        <w:rPr>
          <w:sz w:val="20"/>
          <w:szCs w:val="20"/>
          <w:lang w:val="en-US"/>
        </w:rPr>
        <w:t xml:space="preserve">and </w:t>
      </w:r>
      <w:r w:rsidRPr="00533BBD">
        <w:rPr>
          <w:sz w:val="20"/>
          <w:szCs w:val="20"/>
          <w:lang w:val="en-US"/>
        </w:rPr>
        <w:t xml:space="preserve">hedge-fund-level concentration </w:t>
      </w:r>
    </w:p>
    <w:p w14:paraId="575FB5A6" w14:textId="77777777" w:rsidR="00705110" w:rsidRDefault="00705110" w:rsidP="000C08D2">
      <w:pPr>
        <w:rPr>
          <w:sz w:val="20"/>
          <w:szCs w:val="20"/>
        </w:rPr>
      </w:pPr>
    </w:p>
    <w:p w14:paraId="6B461BB7" w14:textId="320683E9" w:rsidR="000C08D2" w:rsidRPr="00135786" w:rsidRDefault="00070002"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494482B3" w14:textId="77777777" w:rsidR="00533BBD" w:rsidRDefault="00533BBD" w:rsidP="00533BBD">
      <w:pPr>
        <w:jc w:val="both"/>
        <w:rPr>
          <w:sz w:val="20"/>
          <w:szCs w:val="20"/>
          <w:lang w:val="en-US"/>
        </w:rPr>
      </w:pPr>
      <w:r w:rsidRPr="00533BBD">
        <w:rPr>
          <w:sz w:val="20"/>
          <w:szCs w:val="20"/>
          <w:lang w:val="en-US"/>
        </w:rPr>
        <w:t xml:space="preserve">Greenberg’s investment philosophy is anchored in the belief that </w:t>
      </w:r>
      <w:r w:rsidRPr="00904629">
        <w:rPr>
          <w:sz w:val="20"/>
          <w:szCs w:val="20"/>
          <w:lang w:val="en-US"/>
        </w:rPr>
        <w:t>market inefficiency at the individual security level creates long-term opportunity for disciplined investors</w:t>
      </w:r>
      <w:r w:rsidRPr="00533BBD">
        <w:rPr>
          <w:sz w:val="20"/>
          <w:szCs w:val="20"/>
          <w:lang w:val="en-US"/>
        </w:rPr>
        <w:t>.</w:t>
      </w:r>
    </w:p>
    <w:p w14:paraId="5A33DEDF" w14:textId="77777777" w:rsidR="00533BBD" w:rsidRPr="00533BBD" w:rsidRDefault="00533BBD" w:rsidP="00904629">
      <w:pPr>
        <w:jc w:val="both"/>
        <w:rPr>
          <w:sz w:val="20"/>
          <w:szCs w:val="20"/>
          <w:lang w:val="en-US"/>
        </w:rPr>
      </w:pPr>
    </w:p>
    <w:p w14:paraId="6456DBB3" w14:textId="77777777" w:rsidR="00533BBD" w:rsidRDefault="00533BBD" w:rsidP="00533BBD">
      <w:pPr>
        <w:jc w:val="both"/>
        <w:rPr>
          <w:sz w:val="20"/>
          <w:szCs w:val="20"/>
          <w:lang w:val="en-US"/>
        </w:rPr>
      </w:pPr>
      <w:r w:rsidRPr="00533BBD">
        <w:rPr>
          <w:sz w:val="20"/>
          <w:szCs w:val="20"/>
          <w:lang w:val="en-US"/>
        </w:rPr>
        <w:t>He views the market as periodically mispricing businesses due to:</w:t>
      </w:r>
    </w:p>
    <w:p w14:paraId="3B8EDA6E" w14:textId="77777777" w:rsidR="00533BBD" w:rsidRPr="00533BBD" w:rsidRDefault="00533BBD" w:rsidP="00904629">
      <w:pPr>
        <w:jc w:val="both"/>
        <w:rPr>
          <w:sz w:val="20"/>
          <w:szCs w:val="20"/>
          <w:lang w:val="en-US"/>
        </w:rPr>
      </w:pPr>
    </w:p>
    <w:p w14:paraId="73375796" w14:textId="77777777" w:rsidR="00533BBD" w:rsidRPr="00533BBD" w:rsidRDefault="00533BBD" w:rsidP="00904629">
      <w:pPr>
        <w:numPr>
          <w:ilvl w:val="0"/>
          <w:numId w:val="13"/>
        </w:numPr>
        <w:tabs>
          <w:tab w:val="left" w:pos="426"/>
        </w:tabs>
        <w:ind w:hanging="720"/>
        <w:jc w:val="both"/>
        <w:rPr>
          <w:sz w:val="20"/>
          <w:szCs w:val="20"/>
          <w:lang w:val="en-US"/>
        </w:rPr>
      </w:pPr>
      <w:r w:rsidRPr="00533BBD">
        <w:rPr>
          <w:sz w:val="20"/>
          <w:szCs w:val="20"/>
          <w:lang w:val="en-US"/>
        </w:rPr>
        <w:t xml:space="preserve">emotional reactions to short-term news </w:t>
      </w:r>
    </w:p>
    <w:p w14:paraId="2D281579" w14:textId="77777777" w:rsidR="00533BBD" w:rsidRPr="00533BBD" w:rsidRDefault="00533BBD" w:rsidP="00904629">
      <w:pPr>
        <w:numPr>
          <w:ilvl w:val="0"/>
          <w:numId w:val="13"/>
        </w:numPr>
        <w:tabs>
          <w:tab w:val="left" w:pos="426"/>
        </w:tabs>
        <w:ind w:hanging="720"/>
        <w:jc w:val="both"/>
        <w:rPr>
          <w:sz w:val="20"/>
          <w:szCs w:val="20"/>
          <w:lang w:val="en-US"/>
        </w:rPr>
      </w:pPr>
      <w:r w:rsidRPr="00533BBD">
        <w:rPr>
          <w:sz w:val="20"/>
          <w:szCs w:val="20"/>
          <w:lang w:val="en-US"/>
        </w:rPr>
        <w:t xml:space="preserve">complexity of financial statements </w:t>
      </w:r>
    </w:p>
    <w:p w14:paraId="75CC7FB9" w14:textId="77777777" w:rsidR="00533BBD" w:rsidRPr="00533BBD" w:rsidRDefault="00533BBD" w:rsidP="00904629">
      <w:pPr>
        <w:numPr>
          <w:ilvl w:val="0"/>
          <w:numId w:val="13"/>
        </w:numPr>
        <w:tabs>
          <w:tab w:val="left" w:pos="426"/>
        </w:tabs>
        <w:ind w:hanging="720"/>
        <w:jc w:val="both"/>
        <w:rPr>
          <w:sz w:val="20"/>
          <w:szCs w:val="20"/>
          <w:lang w:val="en-US"/>
        </w:rPr>
      </w:pPr>
      <w:r w:rsidRPr="00533BBD">
        <w:rPr>
          <w:sz w:val="20"/>
          <w:szCs w:val="20"/>
          <w:lang w:val="en-US"/>
        </w:rPr>
        <w:t xml:space="preserve">cyclical downturns </w:t>
      </w:r>
    </w:p>
    <w:p w14:paraId="414CC1F6" w14:textId="77777777" w:rsidR="00533BBD" w:rsidRPr="00533BBD" w:rsidRDefault="00533BBD" w:rsidP="00904629">
      <w:pPr>
        <w:numPr>
          <w:ilvl w:val="0"/>
          <w:numId w:val="13"/>
        </w:numPr>
        <w:tabs>
          <w:tab w:val="left" w:pos="426"/>
        </w:tabs>
        <w:ind w:hanging="720"/>
        <w:jc w:val="both"/>
        <w:rPr>
          <w:sz w:val="20"/>
          <w:szCs w:val="20"/>
          <w:lang w:val="en-US"/>
        </w:rPr>
      </w:pPr>
      <w:r w:rsidRPr="00533BBD">
        <w:rPr>
          <w:sz w:val="20"/>
          <w:szCs w:val="20"/>
          <w:lang w:val="en-US"/>
        </w:rPr>
        <w:t xml:space="preserve">neglect of smaller or misunderstood companies </w:t>
      </w:r>
    </w:p>
    <w:p w14:paraId="1F667392" w14:textId="77777777" w:rsidR="00533BBD" w:rsidRDefault="00533BBD" w:rsidP="00533BBD">
      <w:pPr>
        <w:jc w:val="both"/>
        <w:rPr>
          <w:sz w:val="20"/>
          <w:szCs w:val="20"/>
          <w:lang w:val="en-US"/>
        </w:rPr>
      </w:pPr>
    </w:p>
    <w:p w14:paraId="38B9C79E" w14:textId="47B254A7" w:rsidR="00533BBD" w:rsidRDefault="00533BBD" w:rsidP="00533BBD">
      <w:pPr>
        <w:jc w:val="both"/>
        <w:rPr>
          <w:sz w:val="20"/>
          <w:szCs w:val="20"/>
          <w:lang w:val="en-US"/>
        </w:rPr>
      </w:pPr>
      <w:r w:rsidRPr="00533BBD">
        <w:rPr>
          <w:sz w:val="20"/>
          <w:szCs w:val="20"/>
          <w:lang w:val="en-US"/>
        </w:rPr>
        <w:t xml:space="preserve">At the core of his philosophy is the principle that </w:t>
      </w:r>
      <w:r w:rsidRPr="00904629">
        <w:rPr>
          <w:sz w:val="20"/>
          <w:szCs w:val="20"/>
          <w:lang w:val="en-US"/>
        </w:rPr>
        <w:t>intrinsic value exists independently of market price</w:t>
      </w:r>
      <w:r w:rsidRPr="00533BBD">
        <w:rPr>
          <w:sz w:val="20"/>
          <w:szCs w:val="20"/>
          <w:lang w:val="en-US"/>
        </w:rPr>
        <w:t>, and that disciplined investors can estimate it with reasonable conservatism.</w:t>
      </w:r>
    </w:p>
    <w:p w14:paraId="56BD1B03" w14:textId="77777777" w:rsidR="00533BBD" w:rsidRPr="00533BBD" w:rsidRDefault="00533BBD" w:rsidP="00904629">
      <w:pPr>
        <w:jc w:val="both"/>
        <w:rPr>
          <w:sz w:val="20"/>
          <w:szCs w:val="20"/>
          <w:lang w:val="en-US"/>
        </w:rPr>
      </w:pPr>
    </w:p>
    <w:p w14:paraId="4A2BDCA7" w14:textId="77777777" w:rsidR="00533BBD" w:rsidRDefault="00533BBD" w:rsidP="00533BBD">
      <w:pPr>
        <w:jc w:val="both"/>
        <w:rPr>
          <w:sz w:val="20"/>
          <w:szCs w:val="20"/>
          <w:lang w:val="en-US"/>
        </w:rPr>
      </w:pPr>
      <w:r w:rsidRPr="00533BBD">
        <w:rPr>
          <w:sz w:val="20"/>
          <w:szCs w:val="20"/>
          <w:lang w:val="en-US"/>
        </w:rPr>
        <w:t xml:space="preserve">He strongly emphasizes </w:t>
      </w:r>
      <w:r w:rsidRPr="00904629">
        <w:rPr>
          <w:sz w:val="20"/>
          <w:szCs w:val="20"/>
          <w:lang w:val="en-US"/>
        </w:rPr>
        <w:t>intellectual independence</w:t>
      </w:r>
      <w:r w:rsidRPr="00533BBD">
        <w:rPr>
          <w:sz w:val="20"/>
          <w:szCs w:val="20"/>
          <w:lang w:val="en-US"/>
        </w:rPr>
        <w:t>, meaning that investment decisions must be made based on fundamental analysis rather than consensus opinion or index composition.</w:t>
      </w:r>
    </w:p>
    <w:p w14:paraId="6770B1BB" w14:textId="77777777" w:rsidR="00533BBD" w:rsidRPr="00533BBD" w:rsidRDefault="00533BBD" w:rsidP="00904629">
      <w:pPr>
        <w:jc w:val="both"/>
        <w:rPr>
          <w:sz w:val="20"/>
          <w:szCs w:val="20"/>
          <w:lang w:val="en-US"/>
        </w:rPr>
      </w:pPr>
    </w:p>
    <w:p w14:paraId="0FBCCDDC" w14:textId="77777777" w:rsidR="00533BBD" w:rsidRDefault="00533BBD" w:rsidP="00533BBD">
      <w:pPr>
        <w:jc w:val="both"/>
        <w:rPr>
          <w:sz w:val="20"/>
          <w:szCs w:val="20"/>
          <w:lang w:val="en-US"/>
        </w:rPr>
      </w:pPr>
      <w:r w:rsidRPr="00533BBD">
        <w:rPr>
          <w:sz w:val="20"/>
          <w:szCs w:val="20"/>
          <w:lang w:val="en-US"/>
        </w:rPr>
        <w:t xml:space="preserve">Another key element of his philosophy is </w:t>
      </w:r>
      <w:r w:rsidRPr="00904629">
        <w:rPr>
          <w:sz w:val="20"/>
          <w:szCs w:val="20"/>
          <w:lang w:val="en-US"/>
        </w:rPr>
        <w:t>capital preservation as a prerequisite for compounding</w:t>
      </w:r>
      <w:r w:rsidRPr="00533BBD">
        <w:rPr>
          <w:sz w:val="20"/>
          <w:szCs w:val="20"/>
          <w:lang w:val="en-US"/>
        </w:rPr>
        <w:t>. He believes that avoiding permanent loss of capital is more important than maximizing upside in any single investment.</w:t>
      </w:r>
    </w:p>
    <w:p w14:paraId="14AA5869" w14:textId="77777777" w:rsidR="00533BBD" w:rsidRPr="00533BBD" w:rsidRDefault="00533BBD" w:rsidP="00904629">
      <w:pPr>
        <w:jc w:val="both"/>
        <w:rPr>
          <w:sz w:val="20"/>
          <w:szCs w:val="20"/>
          <w:lang w:val="en-US"/>
        </w:rPr>
      </w:pPr>
    </w:p>
    <w:p w14:paraId="59322692" w14:textId="77777777" w:rsidR="00533BBD" w:rsidRPr="00533BBD" w:rsidRDefault="00533BBD" w:rsidP="00904629">
      <w:pPr>
        <w:jc w:val="both"/>
        <w:rPr>
          <w:sz w:val="20"/>
          <w:szCs w:val="20"/>
          <w:lang w:val="en-US"/>
        </w:rPr>
      </w:pPr>
      <w:r w:rsidRPr="00533BBD">
        <w:rPr>
          <w:sz w:val="20"/>
          <w:szCs w:val="20"/>
          <w:lang w:val="en-US"/>
        </w:rPr>
        <w:t xml:space="preserve">He also believes that </w:t>
      </w:r>
      <w:r w:rsidRPr="00904629">
        <w:rPr>
          <w:sz w:val="20"/>
          <w:szCs w:val="20"/>
          <w:lang w:val="en-US"/>
        </w:rPr>
        <w:t>patience is structurally rewarded in equity investing</w:t>
      </w:r>
      <w:r w:rsidRPr="00533BBD">
        <w:rPr>
          <w:sz w:val="20"/>
          <w:szCs w:val="20"/>
          <w:lang w:val="en-US"/>
        </w:rPr>
        <w:t>, because time allows value discrepancies to correct themselves.</w:t>
      </w:r>
    </w:p>
    <w:p w14:paraId="6A8D356C" w14:textId="77777777" w:rsidR="00E86AB3" w:rsidRDefault="00E86AB3" w:rsidP="00135786">
      <w:pPr>
        <w:rPr>
          <w:b/>
          <w:bCs/>
          <w:sz w:val="24"/>
          <w:szCs w:val="24"/>
        </w:rPr>
      </w:pPr>
    </w:p>
    <w:p w14:paraId="4C0D8AC5" w14:textId="1326E92D" w:rsidR="00135786" w:rsidRPr="00135786" w:rsidRDefault="00070002"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2F38C21E" w14:textId="77777777" w:rsidR="001859D2" w:rsidRPr="001859D2" w:rsidRDefault="001859D2" w:rsidP="00904629">
      <w:pPr>
        <w:jc w:val="both"/>
        <w:rPr>
          <w:sz w:val="20"/>
          <w:szCs w:val="20"/>
          <w:lang w:val="en-US"/>
        </w:rPr>
      </w:pPr>
      <w:r w:rsidRPr="001859D2">
        <w:rPr>
          <w:sz w:val="20"/>
          <w:szCs w:val="20"/>
          <w:lang w:val="en-US"/>
        </w:rPr>
        <w:lastRenderedPageBreak/>
        <w:t>Greenberg operates under a strict set of investment principles that guide all capital allocation decisions.</w:t>
      </w:r>
    </w:p>
    <w:p w14:paraId="56F4D45F" w14:textId="77777777" w:rsidR="001859D2" w:rsidRDefault="001859D2" w:rsidP="001859D2">
      <w:pPr>
        <w:jc w:val="both"/>
        <w:rPr>
          <w:sz w:val="20"/>
          <w:szCs w:val="20"/>
          <w:lang w:val="en-US"/>
        </w:rPr>
      </w:pPr>
    </w:p>
    <w:p w14:paraId="2F7BD0CA" w14:textId="04E4C20B" w:rsidR="001859D2" w:rsidRDefault="001859D2" w:rsidP="001859D2">
      <w:pPr>
        <w:jc w:val="both"/>
        <w:rPr>
          <w:sz w:val="20"/>
          <w:szCs w:val="20"/>
          <w:lang w:val="en-US"/>
        </w:rPr>
      </w:pPr>
      <w:r w:rsidRPr="001859D2">
        <w:rPr>
          <w:sz w:val="20"/>
          <w:szCs w:val="20"/>
          <w:lang w:val="en-US"/>
        </w:rPr>
        <w:t xml:space="preserve">First, he adheres to the principle of </w:t>
      </w:r>
      <w:r w:rsidRPr="00904629">
        <w:rPr>
          <w:sz w:val="20"/>
          <w:szCs w:val="20"/>
          <w:lang w:val="en-US"/>
        </w:rPr>
        <w:t>margin of safety</w:t>
      </w:r>
      <w:r w:rsidRPr="001859D2">
        <w:rPr>
          <w:sz w:val="20"/>
          <w:szCs w:val="20"/>
          <w:lang w:val="en-US"/>
        </w:rPr>
        <w:t>, ensuring that every investment is purchased at a meaningful discount to conservatively estimated intrinsic value. This buffer protects against analytical error and unforeseen business risks.</w:t>
      </w:r>
    </w:p>
    <w:p w14:paraId="4B7C0AFD" w14:textId="77777777" w:rsidR="001859D2" w:rsidRPr="001859D2" w:rsidRDefault="001859D2" w:rsidP="00904629">
      <w:pPr>
        <w:jc w:val="both"/>
        <w:rPr>
          <w:sz w:val="20"/>
          <w:szCs w:val="20"/>
          <w:lang w:val="en-US"/>
        </w:rPr>
      </w:pPr>
    </w:p>
    <w:p w14:paraId="3C05B1B2" w14:textId="77777777" w:rsidR="001859D2" w:rsidRPr="001859D2" w:rsidRDefault="001859D2" w:rsidP="00904629">
      <w:pPr>
        <w:jc w:val="both"/>
        <w:rPr>
          <w:sz w:val="20"/>
          <w:szCs w:val="20"/>
          <w:lang w:val="en-US"/>
        </w:rPr>
      </w:pPr>
      <w:r w:rsidRPr="001859D2">
        <w:rPr>
          <w:sz w:val="20"/>
          <w:szCs w:val="20"/>
          <w:lang w:val="en-US"/>
        </w:rPr>
        <w:t xml:space="preserve">Second, he follows the principle of </w:t>
      </w:r>
      <w:r w:rsidRPr="00904629">
        <w:rPr>
          <w:sz w:val="20"/>
          <w:szCs w:val="20"/>
          <w:lang w:val="en-US"/>
        </w:rPr>
        <w:t>deep fundamental research</w:t>
      </w:r>
      <w:r w:rsidRPr="001859D2">
        <w:rPr>
          <w:sz w:val="20"/>
          <w:szCs w:val="20"/>
          <w:lang w:val="en-US"/>
        </w:rPr>
        <w:t>, often conducting extensive analysis of financial statements, industry dynamics, and competitive positioning before making investment decisions.</w:t>
      </w:r>
    </w:p>
    <w:p w14:paraId="417ECB1D" w14:textId="77777777" w:rsidR="001859D2" w:rsidRDefault="001859D2" w:rsidP="001859D2">
      <w:pPr>
        <w:jc w:val="both"/>
        <w:rPr>
          <w:sz w:val="20"/>
          <w:szCs w:val="20"/>
          <w:lang w:val="en-US"/>
        </w:rPr>
      </w:pPr>
      <w:r w:rsidRPr="001859D2">
        <w:rPr>
          <w:sz w:val="20"/>
          <w:szCs w:val="20"/>
          <w:lang w:val="en-US"/>
        </w:rPr>
        <w:t xml:space="preserve">Third, he emphasizes </w:t>
      </w:r>
      <w:r w:rsidRPr="00904629">
        <w:rPr>
          <w:sz w:val="20"/>
          <w:szCs w:val="20"/>
          <w:lang w:val="en-US"/>
        </w:rPr>
        <w:t>concentration of capital in best ideas</w:t>
      </w:r>
      <w:r w:rsidRPr="001859D2">
        <w:rPr>
          <w:sz w:val="20"/>
          <w:szCs w:val="20"/>
          <w:lang w:val="en-US"/>
        </w:rPr>
        <w:t>, believing that excessive diversification dilutes returns and reduces the impact of superior research insights.</w:t>
      </w:r>
    </w:p>
    <w:p w14:paraId="29E9085A" w14:textId="77777777" w:rsidR="001859D2" w:rsidRPr="001859D2" w:rsidRDefault="001859D2" w:rsidP="00904629">
      <w:pPr>
        <w:jc w:val="both"/>
        <w:rPr>
          <w:sz w:val="20"/>
          <w:szCs w:val="20"/>
          <w:lang w:val="en-US"/>
        </w:rPr>
      </w:pPr>
    </w:p>
    <w:p w14:paraId="3842DC05" w14:textId="77777777" w:rsidR="001859D2" w:rsidRDefault="001859D2" w:rsidP="001859D2">
      <w:pPr>
        <w:jc w:val="both"/>
        <w:rPr>
          <w:sz w:val="20"/>
          <w:szCs w:val="20"/>
          <w:lang w:val="en-US"/>
        </w:rPr>
      </w:pPr>
      <w:r w:rsidRPr="001859D2">
        <w:rPr>
          <w:sz w:val="20"/>
          <w:szCs w:val="20"/>
          <w:lang w:val="en-US"/>
        </w:rPr>
        <w:t xml:space="preserve">Fourth, he follows a principle of </w:t>
      </w:r>
      <w:r w:rsidRPr="00904629">
        <w:rPr>
          <w:sz w:val="20"/>
          <w:szCs w:val="20"/>
          <w:lang w:val="en-US"/>
        </w:rPr>
        <w:t>business understanding before investment</w:t>
      </w:r>
      <w:r w:rsidRPr="001859D2">
        <w:rPr>
          <w:sz w:val="20"/>
          <w:szCs w:val="20"/>
          <w:lang w:val="en-US"/>
        </w:rPr>
        <w:t>, meaning he avoids companies whose economics or financial structures are not clearly understood.</w:t>
      </w:r>
    </w:p>
    <w:p w14:paraId="7FAA2C45" w14:textId="77777777" w:rsidR="001859D2" w:rsidRPr="001859D2" w:rsidRDefault="001859D2" w:rsidP="00904629">
      <w:pPr>
        <w:jc w:val="both"/>
        <w:rPr>
          <w:sz w:val="20"/>
          <w:szCs w:val="20"/>
          <w:lang w:val="en-US"/>
        </w:rPr>
      </w:pPr>
    </w:p>
    <w:p w14:paraId="77FF8667" w14:textId="77777777" w:rsidR="001859D2" w:rsidRDefault="001859D2" w:rsidP="001859D2">
      <w:pPr>
        <w:jc w:val="both"/>
        <w:rPr>
          <w:sz w:val="20"/>
          <w:szCs w:val="20"/>
          <w:lang w:val="en-US"/>
        </w:rPr>
      </w:pPr>
      <w:r w:rsidRPr="001859D2">
        <w:rPr>
          <w:sz w:val="20"/>
          <w:szCs w:val="20"/>
          <w:lang w:val="en-US"/>
        </w:rPr>
        <w:t xml:space="preserve">Fifth, he maintains a principle of </w:t>
      </w:r>
      <w:r w:rsidRPr="00904629">
        <w:rPr>
          <w:sz w:val="20"/>
          <w:szCs w:val="20"/>
          <w:lang w:val="en-US"/>
        </w:rPr>
        <w:t>long-term holding discipline</w:t>
      </w:r>
      <w:r w:rsidRPr="001859D2">
        <w:rPr>
          <w:sz w:val="20"/>
          <w:szCs w:val="20"/>
          <w:lang w:val="en-US"/>
        </w:rPr>
        <w:t>, allowing investments to compound over time rather than trading frequently.</w:t>
      </w:r>
    </w:p>
    <w:p w14:paraId="1550A107" w14:textId="77777777" w:rsidR="001859D2" w:rsidRPr="001859D2" w:rsidRDefault="001859D2" w:rsidP="00904629">
      <w:pPr>
        <w:jc w:val="both"/>
        <w:rPr>
          <w:sz w:val="20"/>
          <w:szCs w:val="20"/>
          <w:lang w:val="en-US"/>
        </w:rPr>
      </w:pPr>
    </w:p>
    <w:p w14:paraId="20D40E69" w14:textId="77777777" w:rsidR="001859D2" w:rsidRDefault="001859D2" w:rsidP="001859D2">
      <w:pPr>
        <w:jc w:val="both"/>
        <w:rPr>
          <w:sz w:val="20"/>
          <w:szCs w:val="20"/>
          <w:lang w:val="en-US"/>
        </w:rPr>
      </w:pPr>
      <w:r w:rsidRPr="001859D2">
        <w:rPr>
          <w:sz w:val="20"/>
          <w:szCs w:val="20"/>
          <w:lang w:val="en-US"/>
        </w:rPr>
        <w:t xml:space="preserve">Finally, he embraces </w:t>
      </w:r>
      <w:r w:rsidRPr="00904629">
        <w:rPr>
          <w:sz w:val="20"/>
          <w:szCs w:val="20"/>
          <w:lang w:val="en-US"/>
        </w:rPr>
        <w:t>cash optionality as a strategic tool</w:t>
      </w:r>
      <w:r w:rsidRPr="001859D2">
        <w:rPr>
          <w:sz w:val="20"/>
          <w:szCs w:val="20"/>
          <w:lang w:val="en-US"/>
        </w:rPr>
        <w:t>, meaning that holding cash is acceptable when attractive opportunities are not available.</w:t>
      </w:r>
    </w:p>
    <w:p w14:paraId="6D251E67" w14:textId="77777777" w:rsidR="001859D2" w:rsidRPr="001859D2" w:rsidRDefault="001859D2" w:rsidP="00904629">
      <w:pPr>
        <w:jc w:val="both"/>
        <w:rPr>
          <w:sz w:val="20"/>
          <w:szCs w:val="20"/>
          <w:lang w:val="en-US"/>
        </w:rPr>
      </w:pPr>
    </w:p>
    <w:p w14:paraId="0239A8B1" w14:textId="77777777" w:rsidR="001859D2" w:rsidRPr="001859D2" w:rsidRDefault="001859D2" w:rsidP="00904629">
      <w:pPr>
        <w:jc w:val="both"/>
        <w:rPr>
          <w:sz w:val="20"/>
          <w:szCs w:val="20"/>
          <w:lang w:val="en-US"/>
        </w:rPr>
      </w:pPr>
      <w:r w:rsidRPr="001859D2">
        <w:rPr>
          <w:sz w:val="20"/>
          <w:szCs w:val="20"/>
          <w:lang w:val="en-US"/>
        </w:rPr>
        <w:t>Together, these principles reflect a disciplined, risk-aware, and research-driven investment framework.</w:t>
      </w:r>
    </w:p>
    <w:p w14:paraId="768CC587" w14:textId="50E40055" w:rsidR="00307904" w:rsidRDefault="00307904" w:rsidP="00B81093">
      <w:pPr>
        <w:jc w:val="both"/>
        <w:rPr>
          <w:sz w:val="20"/>
          <w:szCs w:val="20"/>
        </w:rPr>
      </w:pPr>
    </w:p>
    <w:p w14:paraId="459D9C09" w14:textId="4577ACA5" w:rsidR="00307904" w:rsidRPr="00904629" w:rsidRDefault="00070002" w:rsidP="00307904">
      <w:pPr>
        <w:tabs>
          <w:tab w:val="left" w:pos="567"/>
        </w:tabs>
        <w:rPr>
          <w:b/>
          <w:bCs/>
        </w:rPr>
      </w:pPr>
      <w:r>
        <w:rPr>
          <w:b/>
          <w:bCs/>
        </w:rPr>
        <w:t xml:space="preserve">5.4 </w:t>
      </w:r>
      <w:r w:rsidR="00307904" w:rsidRPr="00904629">
        <w:rPr>
          <w:b/>
          <w:bCs/>
        </w:rPr>
        <w:t>Asset Allocation Strategy</w:t>
      </w:r>
    </w:p>
    <w:p w14:paraId="4A66A63F" w14:textId="77777777" w:rsidR="00307904" w:rsidRDefault="00307904" w:rsidP="00307904">
      <w:pPr>
        <w:tabs>
          <w:tab w:val="left" w:pos="567"/>
        </w:tabs>
      </w:pPr>
    </w:p>
    <w:p w14:paraId="4E96AD58" w14:textId="77777777" w:rsidR="001859D2" w:rsidRDefault="001859D2" w:rsidP="001859D2">
      <w:pPr>
        <w:tabs>
          <w:tab w:val="left" w:pos="567"/>
        </w:tabs>
        <w:jc w:val="both"/>
        <w:rPr>
          <w:sz w:val="20"/>
          <w:szCs w:val="20"/>
          <w:lang w:val="en-US"/>
        </w:rPr>
      </w:pPr>
      <w:r w:rsidRPr="001859D2">
        <w:rPr>
          <w:sz w:val="20"/>
          <w:szCs w:val="20"/>
          <w:lang w:val="en-US"/>
        </w:rPr>
        <w:t xml:space="preserve">Greenberg’s asset allocation strategy is fundamentally </w:t>
      </w:r>
      <w:r w:rsidRPr="00904629">
        <w:rPr>
          <w:sz w:val="20"/>
          <w:szCs w:val="20"/>
          <w:lang w:val="en-US"/>
        </w:rPr>
        <w:t>bottom-up and security-driven rather than top-down or macro-based</w:t>
      </w:r>
      <w:r w:rsidRPr="001859D2">
        <w:rPr>
          <w:sz w:val="20"/>
          <w:szCs w:val="20"/>
          <w:lang w:val="en-US"/>
        </w:rPr>
        <w:t>.</w:t>
      </w:r>
    </w:p>
    <w:p w14:paraId="29759501" w14:textId="77777777" w:rsidR="001859D2" w:rsidRPr="001859D2" w:rsidRDefault="001859D2" w:rsidP="00904629">
      <w:pPr>
        <w:tabs>
          <w:tab w:val="left" w:pos="567"/>
        </w:tabs>
        <w:jc w:val="both"/>
        <w:rPr>
          <w:sz w:val="20"/>
          <w:szCs w:val="20"/>
          <w:lang w:val="en-US"/>
        </w:rPr>
      </w:pPr>
    </w:p>
    <w:p w14:paraId="0584D94C" w14:textId="77777777" w:rsidR="001859D2" w:rsidRDefault="001859D2" w:rsidP="001859D2">
      <w:pPr>
        <w:tabs>
          <w:tab w:val="left" w:pos="567"/>
        </w:tabs>
        <w:jc w:val="both"/>
        <w:rPr>
          <w:sz w:val="20"/>
          <w:szCs w:val="20"/>
          <w:lang w:val="en-US"/>
        </w:rPr>
      </w:pPr>
      <w:r w:rsidRPr="001859D2">
        <w:rPr>
          <w:sz w:val="20"/>
          <w:szCs w:val="20"/>
          <w:lang w:val="en-US"/>
        </w:rPr>
        <w:t xml:space="preserve">He does not allocate capital based on forecasts of interest rates, GDP growth, or market cycles. Instead, allocation decisions emerge from the availability of </w:t>
      </w:r>
      <w:r w:rsidRPr="00904629">
        <w:rPr>
          <w:sz w:val="20"/>
          <w:szCs w:val="20"/>
          <w:lang w:val="en-US"/>
        </w:rPr>
        <w:t>individual undervalued securities</w:t>
      </w:r>
      <w:r w:rsidRPr="001859D2">
        <w:rPr>
          <w:sz w:val="20"/>
          <w:szCs w:val="20"/>
          <w:lang w:val="en-US"/>
        </w:rPr>
        <w:t>.</w:t>
      </w:r>
    </w:p>
    <w:p w14:paraId="76C56E6D" w14:textId="77777777" w:rsidR="001859D2" w:rsidRPr="001859D2" w:rsidRDefault="001859D2" w:rsidP="00904629">
      <w:pPr>
        <w:tabs>
          <w:tab w:val="left" w:pos="567"/>
        </w:tabs>
        <w:jc w:val="both"/>
        <w:rPr>
          <w:sz w:val="20"/>
          <w:szCs w:val="20"/>
          <w:lang w:val="en-US"/>
        </w:rPr>
      </w:pPr>
    </w:p>
    <w:p w14:paraId="5490E14B" w14:textId="77777777" w:rsidR="001859D2" w:rsidRDefault="001859D2" w:rsidP="001859D2">
      <w:pPr>
        <w:tabs>
          <w:tab w:val="left" w:pos="567"/>
        </w:tabs>
        <w:jc w:val="both"/>
        <w:rPr>
          <w:sz w:val="20"/>
          <w:szCs w:val="20"/>
          <w:lang w:val="en-US"/>
        </w:rPr>
      </w:pPr>
      <w:r w:rsidRPr="001859D2">
        <w:rPr>
          <w:sz w:val="20"/>
          <w:szCs w:val="20"/>
          <w:lang w:val="en-US"/>
        </w:rPr>
        <w:t>His capital allocation framework typically involves three states:</w:t>
      </w:r>
    </w:p>
    <w:p w14:paraId="4D37C8F1" w14:textId="77777777" w:rsidR="001859D2" w:rsidRPr="001859D2" w:rsidRDefault="001859D2" w:rsidP="00904629">
      <w:pPr>
        <w:tabs>
          <w:tab w:val="left" w:pos="567"/>
        </w:tabs>
        <w:jc w:val="both"/>
        <w:rPr>
          <w:sz w:val="20"/>
          <w:szCs w:val="20"/>
          <w:lang w:val="en-US"/>
        </w:rPr>
      </w:pPr>
    </w:p>
    <w:p w14:paraId="551FEC49" w14:textId="77777777" w:rsidR="001859D2" w:rsidRPr="001859D2" w:rsidRDefault="001859D2" w:rsidP="00904629">
      <w:pPr>
        <w:numPr>
          <w:ilvl w:val="0"/>
          <w:numId w:val="14"/>
        </w:numPr>
        <w:tabs>
          <w:tab w:val="left" w:pos="426"/>
        </w:tabs>
        <w:ind w:hanging="720"/>
        <w:jc w:val="both"/>
        <w:rPr>
          <w:sz w:val="20"/>
          <w:szCs w:val="20"/>
          <w:lang w:val="en-US"/>
        </w:rPr>
      </w:pPr>
      <w:r w:rsidRPr="00904629">
        <w:rPr>
          <w:sz w:val="20"/>
          <w:szCs w:val="20"/>
          <w:lang w:val="en-US"/>
        </w:rPr>
        <w:t>Fully invested state</w:t>
      </w:r>
      <w:r w:rsidRPr="001859D2">
        <w:rPr>
          <w:sz w:val="20"/>
          <w:szCs w:val="20"/>
          <w:lang w:val="en-US"/>
        </w:rPr>
        <w:t xml:space="preserve"> – when multiple high-conviction opportunities exist </w:t>
      </w:r>
    </w:p>
    <w:p w14:paraId="44B897E4" w14:textId="77777777" w:rsidR="001859D2" w:rsidRPr="001859D2" w:rsidRDefault="001859D2" w:rsidP="00904629">
      <w:pPr>
        <w:numPr>
          <w:ilvl w:val="0"/>
          <w:numId w:val="14"/>
        </w:numPr>
        <w:tabs>
          <w:tab w:val="left" w:pos="426"/>
        </w:tabs>
        <w:ind w:hanging="720"/>
        <w:jc w:val="both"/>
        <w:rPr>
          <w:sz w:val="20"/>
          <w:szCs w:val="20"/>
          <w:lang w:val="en-US"/>
        </w:rPr>
      </w:pPr>
      <w:r w:rsidRPr="00904629">
        <w:rPr>
          <w:sz w:val="20"/>
          <w:szCs w:val="20"/>
          <w:lang w:val="en-US"/>
        </w:rPr>
        <w:t>Selective investment state</w:t>
      </w:r>
      <w:r w:rsidRPr="001859D2">
        <w:rPr>
          <w:sz w:val="20"/>
          <w:szCs w:val="20"/>
          <w:lang w:val="en-US"/>
        </w:rPr>
        <w:t xml:space="preserve"> – when only a few attractive ideas are available </w:t>
      </w:r>
    </w:p>
    <w:p w14:paraId="78A7EAD4" w14:textId="77777777" w:rsidR="001859D2" w:rsidRPr="001859D2" w:rsidRDefault="001859D2" w:rsidP="00904629">
      <w:pPr>
        <w:numPr>
          <w:ilvl w:val="0"/>
          <w:numId w:val="14"/>
        </w:numPr>
        <w:tabs>
          <w:tab w:val="left" w:pos="426"/>
        </w:tabs>
        <w:ind w:hanging="720"/>
        <w:jc w:val="both"/>
        <w:rPr>
          <w:sz w:val="20"/>
          <w:szCs w:val="20"/>
          <w:lang w:val="en-US"/>
        </w:rPr>
      </w:pPr>
      <w:r w:rsidRPr="00904629">
        <w:rPr>
          <w:sz w:val="20"/>
          <w:szCs w:val="20"/>
          <w:lang w:val="en-US"/>
        </w:rPr>
        <w:t>Cash-heavy state</w:t>
      </w:r>
      <w:r w:rsidRPr="001859D2">
        <w:rPr>
          <w:sz w:val="20"/>
          <w:szCs w:val="20"/>
          <w:lang w:val="en-US"/>
        </w:rPr>
        <w:t xml:space="preserve"> – when markets are broadly overvalued or opportunities are limited </w:t>
      </w:r>
    </w:p>
    <w:p w14:paraId="5FB09DA1" w14:textId="77777777" w:rsidR="001859D2" w:rsidRDefault="001859D2" w:rsidP="001859D2">
      <w:pPr>
        <w:tabs>
          <w:tab w:val="left" w:pos="567"/>
        </w:tabs>
        <w:jc w:val="both"/>
        <w:rPr>
          <w:sz w:val="20"/>
          <w:szCs w:val="20"/>
          <w:lang w:val="en-US"/>
        </w:rPr>
      </w:pPr>
    </w:p>
    <w:p w14:paraId="5CE8C186" w14:textId="6517DE1B" w:rsidR="001859D2" w:rsidRPr="001859D2" w:rsidRDefault="001859D2" w:rsidP="00904629">
      <w:pPr>
        <w:tabs>
          <w:tab w:val="left" w:pos="567"/>
        </w:tabs>
        <w:jc w:val="both"/>
        <w:rPr>
          <w:sz w:val="20"/>
          <w:szCs w:val="20"/>
          <w:lang w:val="en-US"/>
        </w:rPr>
      </w:pPr>
      <w:r w:rsidRPr="001859D2">
        <w:rPr>
          <w:sz w:val="20"/>
          <w:szCs w:val="20"/>
          <w:lang w:val="en-US"/>
        </w:rPr>
        <w:t xml:space="preserve">Cash is not treated as a return-seeking asset but as a </w:t>
      </w:r>
      <w:r w:rsidRPr="00904629">
        <w:rPr>
          <w:sz w:val="20"/>
          <w:szCs w:val="20"/>
          <w:lang w:val="en-US"/>
        </w:rPr>
        <w:t>temporary holding position that preserves optionality</w:t>
      </w:r>
      <w:r w:rsidRPr="001859D2">
        <w:rPr>
          <w:sz w:val="20"/>
          <w:szCs w:val="20"/>
          <w:lang w:val="en-US"/>
        </w:rPr>
        <w:t>.</w:t>
      </w:r>
    </w:p>
    <w:p w14:paraId="7B7E7E53" w14:textId="18FF0D19" w:rsidR="001859D2" w:rsidRPr="001859D2" w:rsidRDefault="001859D2" w:rsidP="00904629">
      <w:pPr>
        <w:tabs>
          <w:tab w:val="left" w:pos="567"/>
        </w:tabs>
        <w:jc w:val="both"/>
        <w:rPr>
          <w:sz w:val="20"/>
          <w:szCs w:val="20"/>
          <w:lang w:val="en-US"/>
        </w:rPr>
      </w:pPr>
      <w:r w:rsidRPr="001859D2">
        <w:rPr>
          <w:sz w:val="20"/>
          <w:szCs w:val="20"/>
          <w:lang w:val="en-US"/>
        </w:rPr>
        <w:t>Within equities, capital is allocated based on</w:t>
      </w:r>
      <w:r w:rsidR="00904629">
        <w:rPr>
          <w:sz w:val="20"/>
          <w:szCs w:val="20"/>
          <w:lang w:val="en-US"/>
        </w:rPr>
        <w:t xml:space="preserve"> </w:t>
      </w:r>
      <w:r w:rsidRPr="001859D2">
        <w:rPr>
          <w:sz w:val="20"/>
          <w:szCs w:val="20"/>
          <w:lang w:val="en-US"/>
        </w:rPr>
        <w:t>conviction level</w:t>
      </w:r>
      <w:r w:rsidR="00904629">
        <w:rPr>
          <w:sz w:val="20"/>
          <w:szCs w:val="20"/>
          <w:lang w:val="en-US"/>
        </w:rPr>
        <w:t xml:space="preserve">, </w:t>
      </w:r>
      <w:r w:rsidRPr="001859D2">
        <w:rPr>
          <w:sz w:val="20"/>
          <w:szCs w:val="20"/>
          <w:lang w:val="en-US"/>
        </w:rPr>
        <w:t>margin of safety</w:t>
      </w:r>
      <w:r w:rsidR="00904629">
        <w:rPr>
          <w:sz w:val="20"/>
          <w:szCs w:val="20"/>
          <w:lang w:val="en-US"/>
        </w:rPr>
        <w:t xml:space="preserve">, </w:t>
      </w:r>
      <w:r w:rsidRPr="001859D2">
        <w:rPr>
          <w:sz w:val="20"/>
          <w:szCs w:val="20"/>
          <w:lang w:val="en-US"/>
        </w:rPr>
        <w:t xml:space="preserve">expected return relative to risk </w:t>
      </w:r>
      <w:r w:rsidR="00904629">
        <w:rPr>
          <w:sz w:val="20"/>
          <w:szCs w:val="20"/>
          <w:lang w:val="en-US"/>
        </w:rPr>
        <w:t xml:space="preserve">and </w:t>
      </w:r>
      <w:r w:rsidRPr="001859D2">
        <w:rPr>
          <w:sz w:val="20"/>
          <w:szCs w:val="20"/>
          <w:lang w:val="en-US"/>
        </w:rPr>
        <w:t>business quality and durability</w:t>
      </w:r>
      <w:r w:rsidR="00904629">
        <w:rPr>
          <w:sz w:val="20"/>
          <w:szCs w:val="20"/>
          <w:lang w:val="en-US"/>
        </w:rPr>
        <w:t>.</w:t>
      </w:r>
    </w:p>
    <w:p w14:paraId="796ED41E" w14:textId="77777777" w:rsidR="001859D2" w:rsidRDefault="001859D2" w:rsidP="001859D2">
      <w:pPr>
        <w:tabs>
          <w:tab w:val="left" w:pos="567"/>
        </w:tabs>
        <w:jc w:val="both"/>
        <w:rPr>
          <w:sz w:val="20"/>
          <w:szCs w:val="20"/>
          <w:lang w:val="en-US"/>
        </w:rPr>
      </w:pPr>
    </w:p>
    <w:p w14:paraId="3EC133F5" w14:textId="0A4AFA3E" w:rsidR="001859D2" w:rsidRPr="001859D2" w:rsidRDefault="001859D2" w:rsidP="00904629">
      <w:pPr>
        <w:tabs>
          <w:tab w:val="left" w:pos="567"/>
        </w:tabs>
        <w:jc w:val="both"/>
        <w:rPr>
          <w:sz w:val="20"/>
          <w:szCs w:val="20"/>
          <w:lang w:val="en-US"/>
        </w:rPr>
      </w:pPr>
      <w:r w:rsidRPr="001859D2">
        <w:rPr>
          <w:sz w:val="20"/>
          <w:szCs w:val="20"/>
          <w:lang w:val="en-US"/>
        </w:rPr>
        <w:t>He is willing to accept periods of underinvestment if market conditions do not offer sufficient value, reflecting strict discipline over capital deployment.</w:t>
      </w:r>
    </w:p>
    <w:p w14:paraId="12D84F0C" w14:textId="77777777" w:rsidR="00070002" w:rsidRDefault="00070002" w:rsidP="00904629">
      <w:pPr>
        <w:tabs>
          <w:tab w:val="left" w:pos="567"/>
        </w:tabs>
      </w:pPr>
    </w:p>
    <w:p w14:paraId="4A77EADF" w14:textId="38EF2734" w:rsidR="00307904" w:rsidRPr="00904629" w:rsidRDefault="00070002" w:rsidP="00307904">
      <w:pPr>
        <w:tabs>
          <w:tab w:val="left" w:pos="567"/>
        </w:tabs>
        <w:rPr>
          <w:b/>
          <w:bCs/>
        </w:rPr>
      </w:pPr>
      <w:r>
        <w:rPr>
          <w:b/>
          <w:bCs/>
        </w:rPr>
        <w:t xml:space="preserve">5.5 </w:t>
      </w:r>
      <w:r w:rsidR="00307904" w:rsidRPr="00904629">
        <w:rPr>
          <w:b/>
          <w:bCs/>
        </w:rPr>
        <w:t>Stock Selection Methodology</w:t>
      </w:r>
    </w:p>
    <w:p w14:paraId="7C236DEF" w14:textId="77777777" w:rsidR="00307904" w:rsidRDefault="00307904" w:rsidP="00307904">
      <w:pPr>
        <w:tabs>
          <w:tab w:val="left" w:pos="567"/>
        </w:tabs>
      </w:pPr>
    </w:p>
    <w:p w14:paraId="0CF3173F" w14:textId="77777777" w:rsidR="001859D2" w:rsidRDefault="001859D2" w:rsidP="001859D2">
      <w:pPr>
        <w:tabs>
          <w:tab w:val="left" w:pos="567"/>
        </w:tabs>
        <w:jc w:val="both"/>
        <w:rPr>
          <w:sz w:val="20"/>
          <w:szCs w:val="20"/>
          <w:lang w:val="en-US"/>
        </w:rPr>
      </w:pPr>
      <w:r w:rsidRPr="001859D2">
        <w:rPr>
          <w:sz w:val="20"/>
          <w:szCs w:val="20"/>
          <w:lang w:val="en-US"/>
        </w:rPr>
        <w:t xml:space="preserve">Greenberg’s stock selection process is </w:t>
      </w:r>
      <w:r w:rsidRPr="00904629">
        <w:rPr>
          <w:sz w:val="20"/>
          <w:szCs w:val="20"/>
          <w:lang w:val="en-US"/>
        </w:rPr>
        <w:t>forensic, fundamental, and value-driven</w:t>
      </w:r>
      <w:r w:rsidRPr="001859D2">
        <w:rPr>
          <w:sz w:val="20"/>
          <w:szCs w:val="20"/>
          <w:lang w:val="en-US"/>
        </w:rPr>
        <w:t>, focusing on identifying mispriced securities with strong downside protection.</w:t>
      </w:r>
    </w:p>
    <w:p w14:paraId="3F114C61" w14:textId="77777777" w:rsidR="001859D2" w:rsidRPr="001859D2" w:rsidRDefault="001859D2" w:rsidP="00904629">
      <w:pPr>
        <w:tabs>
          <w:tab w:val="left" w:pos="567"/>
        </w:tabs>
        <w:jc w:val="both"/>
        <w:rPr>
          <w:sz w:val="20"/>
          <w:szCs w:val="20"/>
          <w:lang w:val="en-US"/>
        </w:rPr>
      </w:pPr>
    </w:p>
    <w:p w14:paraId="64CF7313" w14:textId="77777777" w:rsidR="001859D2" w:rsidRDefault="001859D2" w:rsidP="001859D2">
      <w:pPr>
        <w:tabs>
          <w:tab w:val="left" w:pos="567"/>
        </w:tabs>
        <w:jc w:val="both"/>
        <w:rPr>
          <w:sz w:val="20"/>
          <w:szCs w:val="20"/>
          <w:lang w:val="en-US"/>
        </w:rPr>
      </w:pPr>
      <w:r w:rsidRPr="001859D2">
        <w:rPr>
          <w:sz w:val="20"/>
          <w:szCs w:val="20"/>
          <w:lang w:val="en-US"/>
        </w:rPr>
        <w:t>The process begins with identifying companies that are:</w:t>
      </w:r>
    </w:p>
    <w:p w14:paraId="55B410F5" w14:textId="77777777" w:rsidR="001859D2" w:rsidRPr="001859D2" w:rsidRDefault="001859D2" w:rsidP="00904629">
      <w:pPr>
        <w:tabs>
          <w:tab w:val="left" w:pos="567"/>
        </w:tabs>
        <w:jc w:val="both"/>
        <w:rPr>
          <w:sz w:val="20"/>
          <w:szCs w:val="20"/>
          <w:lang w:val="en-US"/>
        </w:rPr>
      </w:pPr>
    </w:p>
    <w:p w14:paraId="057E79AC" w14:textId="77777777" w:rsidR="001859D2" w:rsidRPr="001859D2" w:rsidRDefault="001859D2" w:rsidP="00904629">
      <w:pPr>
        <w:numPr>
          <w:ilvl w:val="0"/>
          <w:numId w:val="16"/>
        </w:numPr>
        <w:tabs>
          <w:tab w:val="left" w:pos="426"/>
        </w:tabs>
        <w:ind w:hanging="720"/>
        <w:jc w:val="both"/>
        <w:rPr>
          <w:sz w:val="20"/>
          <w:szCs w:val="20"/>
          <w:lang w:val="en-US"/>
        </w:rPr>
      </w:pPr>
      <w:r w:rsidRPr="001859D2">
        <w:rPr>
          <w:sz w:val="20"/>
          <w:szCs w:val="20"/>
          <w:lang w:val="en-US"/>
        </w:rPr>
        <w:t xml:space="preserve">undervalued relative to intrinsic value </w:t>
      </w:r>
    </w:p>
    <w:p w14:paraId="600E5FD3" w14:textId="77777777" w:rsidR="001859D2" w:rsidRPr="001859D2" w:rsidRDefault="001859D2" w:rsidP="00904629">
      <w:pPr>
        <w:numPr>
          <w:ilvl w:val="0"/>
          <w:numId w:val="16"/>
        </w:numPr>
        <w:tabs>
          <w:tab w:val="left" w:pos="426"/>
        </w:tabs>
        <w:ind w:hanging="720"/>
        <w:jc w:val="both"/>
        <w:rPr>
          <w:sz w:val="20"/>
          <w:szCs w:val="20"/>
          <w:lang w:val="en-US"/>
        </w:rPr>
      </w:pPr>
      <w:r w:rsidRPr="001859D2">
        <w:rPr>
          <w:sz w:val="20"/>
          <w:szCs w:val="20"/>
          <w:lang w:val="en-US"/>
        </w:rPr>
        <w:t xml:space="preserve">temporarily depressed due to cyclical or sentiment-driven factors </w:t>
      </w:r>
    </w:p>
    <w:p w14:paraId="227EFF2A" w14:textId="77777777" w:rsidR="001859D2" w:rsidRPr="001859D2" w:rsidRDefault="001859D2" w:rsidP="00904629">
      <w:pPr>
        <w:numPr>
          <w:ilvl w:val="0"/>
          <w:numId w:val="16"/>
        </w:numPr>
        <w:tabs>
          <w:tab w:val="left" w:pos="426"/>
        </w:tabs>
        <w:ind w:hanging="720"/>
        <w:jc w:val="both"/>
        <w:rPr>
          <w:sz w:val="20"/>
          <w:szCs w:val="20"/>
          <w:lang w:val="en-US"/>
        </w:rPr>
      </w:pPr>
      <w:r w:rsidRPr="001859D2">
        <w:rPr>
          <w:sz w:val="20"/>
          <w:szCs w:val="20"/>
          <w:lang w:val="en-US"/>
        </w:rPr>
        <w:t xml:space="preserve">overlooked or misunderstood by the broader market </w:t>
      </w:r>
    </w:p>
    <w:p w14:paraId="2AF14B66" w14:textId="77777777" w:rsidR="001859D2" w:rsidRDefault="001859D2" w:rsidP="001859D2">
      <w:pPr>
        <w:tabs>
          <w:tab w:val="left" w:pos="567"/>
        </w:tabs>
        <w:jc w:val="both"/>
        <w:rPr>
          <w:sz w:val="20"/>
          <w:szCs w:val="20"/>
          <w:lang w:val="en-US"/>
        </w:rPr>
      </w:pPr>
    </w:p>
    <w:p w14:paraId="7D0FBC1B" w14:textId="1033B69C" w:rsidR="001859D2" w:rsidRDefault="001859D2" w:rsidP="001859D2">
      <w:pPr>
        <w:tabs>
          <w:tab w:val="left" w:pos="567"/>
        </w:tabs>
        <w:jc w:val="both"/>
        <w:rPr>
          <w:sz w:val="20"/>
          <w:szCs w:val="20"/>
          <w:lang w:val="en-US"/>
        </w:rPr>
      </w:pPr>
      <w:r w:rsidRPr="001859D2">
        <w:rPr>
          <w:sz w:val="20"/>
          <w:szCs w:val="20"/>
          <w:lang w:val="en-US"/>
        </w:rPr>
        <w:t>Once a candidate is identified, he conducts deep analysis across three primary dimensions:</w:t>
      </w:r>
    </w:p>
    <w:p w14:paraId="6DE67D0B" w14:textId="77777777" w:rsidR="001859D2" w:rsidRPr="001859D2" w:rsidRDefault="001859D2" w:rsidP="00904629">
      <w:pPr>
        <w:tabs>
          <w:tab w:val="left" w:pos="567"/>
        </w:tabs>
        <w:jc w:val="both"/>
        <w:rPr>
          <w:sz w:val="20"/>
          <w:szCs w:val="20"/>
          <w:lang w:val="en-US"/>
        </w:rPr>
      </w:pPr>
    </w:p>
    <w:p w14:paraId="5FB04D72" w14:textId="77777777" w:rsidR="001859D2" w:rsidRPr="00904629" w:rsidRDefault="001859D2" w:rsidP="00904629">
      <w:pPr>
        <w:tabs>
          <w:tab w:val="left" w:pos="567"/>
        </w:tabs>
        <w:jc w:val="both"/>
        <w:rPr>
          <w:sz w:val="20"/>
          <w:szCs w:val="20"/>
          <w:lang w:val="en-US"/>
        </w:rPr>
      </w:pPr>
      <w:r w:rsidRPr="00904629">
        <w:rPr>
          <w:sz w:val="20"/>
          <w:szCs w:val="20"/>
          <w:lang w:val="en-US"/>
        </w:rPr>
        <w:lastRenderedPageBreak/>
        <w:t>1. Financial Strength and Quality</w:t>
      </w:r>
    </w:p>
    <w:p w14:paraId="254B2B9F" w14:textId="77777777" w:rsidR="00904629" w:rsidRDefault="00904629" w:rsidP="00904629">
      <w:pPr>
        <w:tabs>
          <w:tab w:val="left" w:pos="567"/>
        </w:tabs>
        <w:jc w:val="both"/>
        <w:rPr>
          <w:sz w:val="20"/>
          <w:szCs w:val="20"/>
          <w:lang w:val="en-US"/>
        </w:rPr>
      </w:pPr>
    </w:p>
    <w:p w14:paraId="0997EF26" w14:textId="6F22CE24" w:rsidR="001859D2" w:rsidRDefault="001859D2" w:rsidP="00904629">
      <w:pPr>
        <w:tabs>
          <w:tab w:val="left" w:pos="567"/>
        </w:tabs>
        <w:jc w:val="both"/>
        <w:rPr>
          <w:sz w:val="20"/>
          <w:szCs w:val="20"/>
          <w:lang w:val="en-US"/>
        </w:rPr>
      </w:pPr>
      <w:r w:rsidRPr="001859D2">
        <w:rPr>
          <w:sz w:val="20"/>
          <w:szCs w:val="20"/>
          <w:lang w:val="en-US"/>
        </w:rPr>
        <w:t>He evaluates:</w:t>
      </w:r>
    </w:p>
    <w:p w14:paraId="43EB8CFF" w14:textId="77777777" w:rsidR="00904629" w:rsidRPr="001859D2" w:rsidRDefault="00904629" w:rsidP="00904629">
      <w:pPr>
        <w:tabs>
          <w:tab w:val="left" w:pos="567"/>
        </w:tabs>
        <w:jc w:val="both"/>
        <w:rPr>
          <w:sz w:val="20"/>
          <w:szCs w:val="20"/>
          <w:lang w:val="en-US"/>
        </w:rPr>
      </w:pPr>
    </w:p>
    <w:p w14:paraId="24BE4B64" w14:textId="77777777" w:rsidR="001859D2" w:rsidRPr="001859D2" w:rsidRDefault="001859D2" w:rsidP="00904629">
      <w:pPr>
        <w:numPr>
          <w:ilvl w:val="0"/>
          <w:numId w:val="17"/>
        </w:numPr>
        <w:tabs>
          <w:tab w:val="left" w:pos="426"/>
        </w:tabs>
        <w:ind w:hanging="720"/>
        <w:jc w:val="both"/>
        <w:rPr>
          <w:sz w:val="20"/>
          <w:szCs w:val="20"/>
          <w:lang w:val="en-US"/>
        </w:rPr>
      </w:pPr>
      <w:r w:rsidRPr="001859D2">
        <w:rPr>
          <w:sz w:val="20"/>
          <w:szCs w:val="20"/>
          <w:lang w:val="en-US"/>
        </w:rPr>
        <w:t xml:space="preserve">balance sheet strength </w:t>
      </w:r>
    </w:p>
    <w:p w14:paraId="335EF2DA" w14:textId="77777777" w:rsidR="001859D2" w:rsidRPr="001859D2" w:rsidRDefault="001859D2" w:rsidP="00904629">
      <w:pPr>
        <w:numPr>
          <w:ilvl w:val="0"/>
          <w:numId w:val="17"/>
        </w:numPr>
        <w:tabs>
          <w:tab w:val="left" w:pos="426"/>
        </w:tabs>
        <w:ind w:hanging="720"/>
        <w:jc w:val="both"/>
        <w:rPr>
          <w:sz w:val="20"/>
          <w:szCs w:val="20"/>
          <w:lang w:val="en-US"/>
        </w:rPr>
      </w:pPr>
      <w:r w:rsidRPr="001859D2">
        <w:rPr>
          <w:sz w:val="20"/>
          <w:szCs w:val="20"/>
          <w:lang w:val="en-US"/>
        </w:rPr>
        <w:t xml:space="preserve">earnings stability </w:t>
      </w:r>
    </w:p>
    <w:p w14:paraId="5C975F86" w14:textId="77777777" w:rsidR="001859D2" w:rsidRPr="001859D2" w:rsidRDefault="001859D2" w:rsidP="00904629">
      <w:pPr>
        <w:numPr>
          <w:ilvl w:val="0"/>
          <w:numId w:val="17"/>
        </w:numPr>
        <w:tabs>
          <w:tab w:val="left" w:pos="426"/>
        </w:tabs>
        <w:ind w:hanging="720"/>
        <w:jc w:val="both"/>
        <w:rPr>
          <w:sz w:val="20"/>
          <w:szCs w:val="20"/>
          <w:lang w:val="en-US"/>
        </w:rPr>
      </w:pPr>
      <w:r w:rsidRPr="001859D2">
        <w:rPr>
          <w:sz w:val="20"/>
          <w:szCs w:val="20"/>
          <w:lang w:val="en-US"/>
        </w:rPr>
        <w:t xml:space="preserve">cash flow consistency </w:t>
      </w:r>
    </w:p>
    <w:p w14:paraId="363878B6" w14:textId="77777777" w:rsidR="001859D2" w:rsidRPr="001859D2" w:rsidRDefault="001859D2" w:rsidP="00904629">
      <w:pPr>
        <w:numPr>
          <w:ilvl w:val="0"/>
          <w:numId w:val="17"/>
        </w:numPr>
        <w:tabs>
          <w:tab w:val="left" w:pos="426"/>
        </w:tabs>
        <w:ind w:hanging="720"/>
        <w:jc w:val="both"/>
        <w:rPr>
          <w:sz w:val="20"/>
          <w:szCs w:val="20"/>
          <w:lang w:val="en-US"/>
        </w:rPr>
      </w:pPr>
      <w:r w:rsidRPr="001859D2">
        <w:rPr>
          <w:sz w:val="20"/>
          <w:szCs w:val="20"/>
          <w:lang w:val="en-US"/>
        </w:rPr>
        <w:t xml:space="preserve">capital structure risk </w:t>
      </w:r>
    </w:p>
    <w:p w14:paraId="3E80DE8B" w14:textId="77777777" w:rsidR="001859D2" w:rsidRDefault="001859D2" w:rsidP="001859D2">
      <w:pPr>
        <w:tabs>
          <w:tab w:val="left" w:pos="567"/>
        </w:tabs>
        <w:jc w:val="both"/>
        <w:rPr>
          <w:sz w:val="20"/>
          <w:szCs w:val="20"/>
          <w:lang w:val="en-US"/>
        </w:rPr>
      </w:pPr>
    </w:p>
    <w:p w14:paraId="2F7BC093" w14:textId="0D277A06" w:rsidR="001859D2" w:rsidRPr="00904629" w:rsidRDefault="001859D2" w:rsidP="00904629">
      <w:pPr>
        <w:tabs>
          <w:tab w:val="left" w:pos="567"/>
        </w:tabs>
        <w:jc w:val="both"/>
        <w:rPr>
          <w:sz w:val="20"/>
          <w:szCs w:val="20"/>
          <w:lang w:val="en-US"/>
        </w:rPr>
      </w:pPr>
      <w:r w:rsidRPr="00904629">
        <w:rPr>
          <w:sz w:val="20"/>
          <w:szCs w:val="20"/>
          <w:lang w:val="en-US"/>
        </w:rPr>
        <w:t>2. Business Fundamentals</w:t>
      </w:r>
    </w:p>
    <w:p w14:paraId="41E278C4" w14:textId="77777777" w:rsidR="00904629" w:rsidRDefault="00904629" w:rsidP="00904629">
      <w:pPr>
        <w:tabs>
          <w:tab w:val="left" w:pos="567"/>
        </w:tabs>
        <w:jc w:val="both"/>
        <w:rPr>
          <w:sz w:val="20"/>
          <w:szCs w:val="20"/>
          <w:lang w:val="en-US"/>
        </w:rPr>
      </w:pPr>
    </w:p>
    <w:p w14:paraId="399794CE" w14:textId="3E8CFD69" w:rsidR="001859D2" w:rsidRDefault="001859D2" w:rsidP="00904629">
      <w:pPr>
        <w:tabs>
          <w:tab w:val="left" w:pos="567"/>
        </w:tabs>
        <w:jc w:val="both"/>
        <w:rPr>
          <w:sz w:val="20"/>
          <w:szCs w:val="20"/>
          <w:lang w:val="en-US"/>
        </w:rPr>
      </w:pPr>
      <w:r w:rsidRPr="001859D2">
        <w:rPr>
          <w:sz w:val="20"/>
          <w:szCs w:val="20"/>
          <w:lang w:val="en-US"/>
        </w:rPr>
        <w:t>He examines:</w:t>
      </w:r>
    </w:p>
    <w:p w14:paraId="3199F7CF" w14:textId="77777777" w:rsidR="00904629" w:rsidRPr="001859D2" w:rsidRDefault="00904629" w:rsidP="00904629">
      <w:pPr>
        <w:tabs>
          <w:tab w:val="left" w:pos="567"/>
        </w:tabs>
        <w:jc w:val="both"/>
        <w:rPr>
          <w:sz w:val="20"/>
          <w:szCs w:val="20"/>
          <w:lang w:val="en-US"/>
        </w:rPr>
      </w:pPr>
    </w:p>
    <w:p w14:paraId="07346EAB" w14:textId="77777777" w:rsidR="001859D2" w:rsidRPr="001859D2" w:rsidRDefault="001859D2" w:rsidP="00904629">
      <w:pPr>
        <w:numPr>
          <w:ilvl w:val="0"/>
          <w:numId w:val="18"/>
        </w:numPr>
        <w:tabs>
          <w:tab w:val="left" w:pos="426"/>
        </w:tabs>
        <w:ind w:hanging="720"/>
        <w:jc w:val="both"/>
        <w:rPr>
          <w:sz w:val="20"/>
          <w:szCs w:val="20"/>
          <w:lang w:val="en-US"/>
        </w:rPr>
      </w:pPr>
      <w:r w:rsidRPr="001859D2">
        <w:rPr>
          <w:sz w:val="20"/>
          <w:szCs w:val="20"/>
          <w:lang w:val="en-US"/>
        </w:rPr>
        <w:t xml:space="preserve">competitive positioning </w:t>
      </w:r>
    </w:p>
    <w:p w14:paraId="018642B5" w14:textId="77777777" w:rsidR="001859D2" w:rsidRPr="001859D2" w:rsidRDefault="001859D2" w:rsidP="00904629">
      <w:pPr>
        <w:numPr>
          <w:ilvl w:val="0"/>
          <w:numId w:val="18"/>
        </w:numPr>
        <w:tabs>
          <w:tab w:val="left" w:pos="426"/>
        </w:tabs>
        <w:ind w:hanging="720"/>
        <w:jc w:val="both"/>
        <w:rPr>
          <w:sz w:val="20"/>
          <w:szCs w:val="20"/>
          <w:lang w:val="en-US"/>
        </w:rPr>
      </w:pPr>
      <w:r w:rsidRPr="001859D2">
        <w:rPr>
          <w:sz w:val="20"/>
          <w:szCs w:val="20"/>
          <w:lang w:val="en-US"/>
        </w:rPr>
        <w:t xml:space="preserve">industry structure </w:t>
      </w:r>
    </w:p>
    <w:p w14:paraId="16B9D028" w14:textId="77777777" w:rsidR="001859D2" w:rsidRPr="001859D2" w:rsidRDefault="001859D2" w:rsidP="00904629">
      <w:pPr>
        <w:numPr>
          <w:ilvl w:val="0"/>
          <w:numId w:val="18"/>
        </w:numPr>
        <w:tabs>
          <w:tab w:val="left" w:pos="426"/>
        </w:tabs>
        <w:ind w:hanging="720"/>
        <w:jc w:val="both"/>
        <w:rPr>
          <w:sz w:val="20"/>
          <w:szCs w:val="20"/>
          <w:lang w:val="en-US"/>
        </w:rPr>
      </w:pPr>
      <w:r w:rsidRPr="001859D2">
        <w:rPr>
          <w:sz w:val="20"/>
          <w:szCs w:val="20"/>
          <w:lang w:val="en-US"/>
        </w:rPr>
        <w:t xml:space="preserve">pricing power </w:t>
      </w:r>
    </w:p>
    <w:p w14:paraId="71733D0F" w14:textId="77777777" w:rsidR="001859D2" w:rsidRPr="001859D2" w:rsidRDefault="001859D2" w:rsidP="00904629">
      <w:pPr>
        <w:numPr>
          <w:ilvl w:val="0"/>
          <w:numId w:val="18"/>
        </w:numPr>
        <w:tabs>
          <w:tab w:val="left" w:pos="426"/>
        </w:tabs>
        <w:ind w:hanging="720"/>
        <w:jc w:val="both"/>
        <w:rPr>
          <w:sz w:val="20"/>
          <w:szCs w:val="20"/>
          <w:lang w:val="en-US"/>
        </w:rPr>
      </w:pPr>
      <w:r w:rsidRPr="001859D2">
        <w:rPr>
          <w:sz w:val="20"/>
          <w:szCs w:val="20"/>
          <w:lang w:val="en-US"/>
        </w:rPr>
        <w:t xml:space="preserve">long-term demand drivers </w:t>
      </w:r>
    </w:p>
    <w:p w14:paraId="5112E69B" w14:textId="77777777" w:rsidR="001859D2" w:rsidRDefault="001859D2" w:rsidP="001859D2">
      <w:pPr>
        <w:tabs>
          <w:tab w:val="left" w:pos="567"/>
        </w:tabs>
        <w:jc w:val="both"/>
        <w:rPr>
          <w:sz w:val="20"/>
          <w:szCs w:val="20"/>
          <w:lang w:val="en-US"/>
        </w:rPr>
      </w:pPr>
    </w:p>
    <w:p w14:paraId="6CFA6C6F" w14:textId="0ABEB42D" w:rsidR="001859D2" w:rsidRPr="00904629" w:rsidRDefault="001859D2" w:rsidP="00904629">
      <w:pPr>
        <w:tabs>
          <w:tab w:val="left" w:pos="567"/>
        </w:tabs>
        <w:jc w:val="both"/>
        <w:rPr>
          <w:sz w:val="20"/>
          <w:szCs w:val="20"/>
          <w:lang w:val="en-US"/>
        </w:rPr>
      </w:pPr>
      <w:r w:rsidRPr="00904629">
        <w:rPr>
          <w:sz w:val="20"/>
          <w:szCs w:val="20"/>
          <w:lang w:val="en-US"/>
        </w:rPr>
        <w:t>3. Valuation Gap</w:t>
      </w:r>
    </w:p>
    <w:p w14:paraId="295D76C8" w14:textId="77777777" w:rsidR="00904629" w:rsidRDefault="00904629" w:rsidP="00904629">
      <w:pPr>
        <w:tabs>
          <w:tab w:val="left" w:pos="567"/>
        </w:tabs>
        <w:jc w:val="both"/>
        <w:rPr>
          <w:sz w:val="20"/>
          <w:szCs w:val="20"/>
          <w:lang w:val="en-US"/>
        </w:rPr>
      </w:pPr>
    </w:p>
    <w:p w14:paraId="5E1EC9D8" w14:textId="6086AB10" w:rsidR="001859D2" w:rsidRPr="001859D2" w:rsidRDefault="001859D2" w:rsidP="00904629">
      <w:pPr>
        <w:tabs>
          <w:tab w:val="left" w:pos="567"/>
        </w:tabs>
        <w:jc w:val="both"/>
        <w:rPr>
          <w:sz w:val="20"/>
          <w:szCs w:val="20"/>
          <w:lang w:val="en-US"/>
        </w:rPr>
      </w:pPr>
      <w:r w:rsidRPr="001859D2">
        <w:rPr>
          <w:sz w:val="20"/>
          <w:szCs w:val="20"/>
          <w:lang w:val="en-US"/>
        </w:rPr>
        <w:t>He determines whether the gap between price and intrinsic value is large enough to justify investment with a margin of safety.</w:t>
      </w:r>
    </w:p>
    <w:p w14:paraId="595E98F7" w14:textId="77777777" w:rsidR="001859D2" w:rsidRDefault="001859D2" w:rsidP="001859D2">
      <w:pPr>
        <w:tabs>
          <w:tab w:val="left" w:pos="567"/>
        </w:tabs>
        <w:jc w:val="both"/>
        <w:rPr>
          <w:sz w:val="20"/>
          <w:szCs w:val="20"/>
          <w:lang w:val="en-US"/>
        </w:rPr>
      </w:pPr>
    </w:p>
    <w:p w14:paraId="7D546A45" w14:textId="3C02CA5F" w:rsidR="001859D2" w:rsidRPr="001859D2" w:rsidRDefault="001859D2" w:rsidP="00904629">
      <w:pPr>
        <w:tabs>
          <w:tab w:val="left" w:pos="567"/>
        </w:tabs>
        <w:jc w:val="both"/>
        <w:rPr>
          <w:sz w:val="20"/>
          <w:szCs w:val="20"/>
          <w:lang w:val="en-US"/>
        </w:rPr>
      </w:pPr>
      <w:r w:rsidRPr="001859D2">
        <w:rPr>
          <w:sz w:val="20"/>
          <w:szCs w:val="20"/>
          <w:lang w:val="en-US"/>
        </w:rPr>
        <w:t xml:space="preserve">He is particularly skilled at identifying </w:t>
      </w:r>
      <w:r w:rsidRPr="00904629">
        <w:rPr>
          <w:sz w:val="20"/>
          <w:szCs w:val="20"/>
          <w:lang w:val="en-US"/>
        </w:rPr>
        <w:t>“hidden value” situations</w:t>
      </w:r>
      <w:r w:rsidRPr="001859D2">
        <w:rPr>
          <w:sz w:val="20"/>
          <w:szCs w:val="20"/>
          <w:lang w:val="en-US"/>
        </w:rPr>
        <w:t>, where</w:t>
      </w:r>
      <w:r w:rsidR="00904629">
        <w:rPr>
          <w:sz w:val="20"/>
          <w:szCs w:val="20"/>
          <w:lang w:val="en-US"/>
        </w:rPr>
        <w:t xml:space="preserve"> </w:t>
      </w:r>
      <w:r w:rsidRPr="001859D2">
        <w:rPr>
          <w:sz w:val="20"/>
          <w:szCs w:val="20"/>
          <w:lang w:val="en-US"/>
        </w:rPr>
        <w:t>assets are undervalued</w:t>
      </w:r>
      <w:r w:rsidR="00904629">
        <w:rPr>
          <w:sz w:val="20"/>
          <w:szCs w:val="20"/>
          <w:lang w:val="en-US"/>
        </w:rPr>
        <w:t xml:space="preserve">, </w:t>
      </w:r>
      <w:r w:rsidRPr="001859D2">
        <w:rPr>
          <w:sz w:val="20"/>
          <w:szCs w:val="20"/>
          <w:lang w:val="en-US"/>
        </w:rPr>
        <w:t xml:space="preserve">earnings power is temporarily </w:t>
      </w:r>
      <w:proofErr w:type="gramStart"/>
      <w:r w:rsidRPr="001859D2">
        <w:rPr>
          <w:sz w:val="20"/>
          <w:szCs w:val="20"/>
          <w:lang w:val="en-US"/>
        </w:rPr>
        <w:t>obscured</w:t>
      </w:r>
      <w:proofErr w:type="gramEnd"/>
      <w:r w:rsidRPr="001859D2">
        <w:rPr>
          <w:sz w:val="20"/>
          <w:szCs w:val="20"/>
          <w:lang w:val="en-US"/>
        </w:rPr>
        <w:t xml:space="preserve"> or market perception diverges significantly from business reality</w:t>
      </w:r>
      <w:r w:rsidR="00904629">
        <w:rPr>
          <w:sz w:val="20"/>
          <w:szCs w:val="20"/>
          <w:lang w:val="en-US"/>
        </w:rPr>
        <w:t>.</w:t>
      </w:r>
    </w:p>
    <w:p w14:paraId="319992EB" w14:textId="77777777" w:rsidR="001859D2" w:rsidRDefault="001859D2" w:rsidP="001859D2">
      <w:pPr>
        <w:tabs>
          <w:tab w:val="left" w:pos="567"/>
        </w:tabs>
        <w:jc w:val="both"/>
        <w:rPr>
          <w:sz w:val="20"/>
          <w:szCs w:val="20"/>
          <w:lang w:val="en-US"/>
        </w:rPr>
      </w:pPr>
    </w:p>
    <w:p w14:paraId="2A7DD12E" w14:textId="21C8DB80" w:rsidR="001859D2" w:rsidRPr="001859D2" w:rsidRDefault="001859D2" w:rsidP="00904629">
      <w:pPr>
        <w:tabs>
          <w:tab w:val="left" w:pos="567"/>
        </w:tabs>
        <w:jc w:val="both"/>
        <w:rPr>
          <w:sz w:val="20"/>
          <w:szCs w:val="20"/>
          <w:lang w:val="en-US"/>
        </w:rPr>
      </w:pPr>
      <w:r w:rsidRPr="001859D2">
        <w:rPr>
          <w:sz w:val="20"/>
          <w:szCs w:val="20"/>
          <w:lang w:val="en-US"/>
        </w:rPr>
        <w:t xml:space="preserve">His stock selection is deliberately </w:t>
      </w:r>
      <w:r w:rsidRPr="00904629">
        <w:rPr>
          <w:sz w:val="20"/>
          <w:szCs w:val="20"/>
          <w:lang w:val="en-US"/>
        </w:rPr>
        <w:t>non-mechanical</w:t>
      </w:r>
      <w:r w:rsidRPr="001859D2">
        <w:rPr>
          <w:sz w:val="20"/>
          <w:szCs w:val="20"/>
          <w:lang w:val="en-US"/>
        </w:rPr>
        <w:t>, relying heavily on judgment, experience, and deep research rather than quantitative screening alone.</w:t>
      </w:r>
    </w:p>
    <w:p w14:paraId="10D5EA35" w14:textId="77777777" w:rsidR="00307904" w:rsidRDefault="00307904" w:rsidP="00904629">
      <w:pPr>
        <w:tabs>
          <w:tab w:val="left" w:pos="567"/>
        </w:tabs>
      </w:pPr>
    </w:p>
    <w:p w14:paraId="757A5289" w14:textId="5E98DAD9" w:rsidR="00307904" w:rsidRPr="00904629" w:rsidRDefault="00070002" w:rsidP="00307904">
      <w:pPr>
        <w:tabs>
          <w:tab w:val="left" w:pos="567"/>
        </w:tabs>
        <w:rPr>
          <w:b/>
          <w:bCs/>
        </w:rPr>
      </w:pPr>
      <w:r>
        <w:rPr>
          <w:b/>
          <w:bCs/>
        </w:rPr>
        <w:t xml:space="preserve">5.6 </w:t>
      </w:r>
      <w:r w:rsidR="00307904" w:rsidRPr="00904629">
        <w:rPr>
          <w:b/>
          <w:bCs/>
        </w:rPr>
        <w:t>Valuation Methodology</w:t>
      </w:r>
    </w:p>
    <w:p w14:paraId="58235E79" w14:textId="77777777" w:rsidR="00307904" w:rsidRDefault="00307904" w:rsidP="00307904">
      <w:pPr>
        <w:tabs>
          <w:tab w:val="left" w:pos="567"/>
        </w:tabs>
      </w:pPr>
    </w:p>
    <w:p w14:paraId="1D2CB5B5" w14:textId="77777777" w:rsidR="001859D2" w:rsidRDefault="001859D2" w:rsidP="001859D2">
      <w:pPr>
        <w:tabs>
          <w:tab w:val="left" w:pos="567"/>
        </w:tabs>
        <w:jc w:val="both"/>
        <w:rPr>
          <w:sz w:val="20"/>
          <w:szCs w:val="20"/>
          <w:lang w:val="en-US"/>
        </w:rPr>
      </w:pPr>
      <w:r w:rsidRPr="001859D2">
        <w:rPr>
          <w:sz w:val="20"/>
          <w:szCs w:val="20"/>
          <w:lang w:val="en-US"/>
        </w:rPr>
        <w:t xml:space="preserve">Greenberg applies a </w:t>
      </w:r>
      <w:r w:rsidRPr="00904629">
        <w:rPr>
          <w:sz w:val="20"/>
          <w:szCs w:val="20"/>
          <w:lang w:val="en-US"/>
        </w:rPr>
        <w:t>multi-method intrinsic value framework</w:t>
      </w:r>
      <w:r w:rsidRPr="001859D2">
        <w:rPr>
          <w:sz w:val="20"/>
          <w:szCs w:val="20"/>
          <w:lang w:val="en-US"/>
        </w:rPr>
        <w:t>, combining several valuation approaches depending on business type and structure.</w:t>
      </w:r>
    </w:p>
    <w:p w14:paraId="2366FA8B" w14:textId="77777777" w:rsidR="001859D2" w:rsidRPr="001859D2" w:rsidRDefault="001859D2" w:rsidP="00904629">
      <w:pPr>
        <w:tabs>
          <w:tab w:val="left" w:pos="567"/>
        </w:tabs>
        <w:jc w:val="both"/>
        <w:rPr>
          <w:sz w:val="20"/>
          <w:szCs w:val="20"/>
          <w:lang w:val="en-US"/>
        </w:rPr>
      </w:pPr>
    </w:p>
    <w:p w14:paraId="5743AA8F" w14:textId="77777777" w:rsidR="001859D2" w:rsidRDefault="001859D2" w:rsidP="001859D2">
      <w:pPr>
        <w:tabs>
          <w:tab w:val="left" w:pos="567"/>
        </w:tabs>
        <w:jc w:val="both"/>
        <w:rPr>
          <w:sz w:val="20"/>
          <w:szCs w:val="20"/>
          <w:lang w:val="en-US"/>
        </w:rPr>
      </w:pPr>
      <w:r w:rsidRPr="001859D2">
        <w:rPr>
          <w:sz w:val="20"/>
          <w:szCs w:val="20"/>
          <w:lang w:val="en-US"/>
        </w:rPr>
        <w:t>His primary valuation tools include:</w:t>
      </w:r>
    </w:p>
    <w:p w14:paraId="448E3098" w14:textId="77777777" w:rsidR="001859D2" w:rsidRPr="001859D2" w:rsidRDefault="001859D2" w:rsidP="00904629">
      <w:pPr>
        <w:tabs>
          <w:tab w:val="left" w:pos="567"/>
        </w:tabs>
        <w:jc w:val="both"/>
        <w:rPr>
          <w:sz w:val="20"/>
          <w:szCs w:val="20"/>
          <w:lang w:val="en-US"/>
        </w:rPr>
      </w:pPr>
    </w:p>
    <w:p w14:paraId="49EB65BF" w14:textId="349432C8" w:rsidR="001859D2" w:rsidRPr="001859D2" w:rsidRDefault="001859D2" w:rsidP="00904629">
      <w:pPr>
        <w:tabs>
          <w:tab w:val="left" w:pos="567"/>
        </w:tabs>
        <w:jc w:val="both"/>
        <w:rPr>
          <w:sz w:val="20"/>
          <w:szCs w:val="20"/>
          <w:lang w:val="en-US"/>
        </w:rPr>
      </w:pPr>
      <w:r w:rsidRPr="00904629">
        <w:rPr>
          <w:sz w:val="20"/>
          <w:szCs w:val="20"/>
          <w:lang w:val="en-US"/>
        </w:rPr>
        <w:t>Discounted Cash Flow (DCF)</w:t>
      </w:r>
      <w:r w:rsidR="00904629">
        <w:rPr>
          <w:sz w:val="20"/>
          <w:szCs w:val="20"/>
          <w:lang w:val="en-US"/>
        </w:rPr>
        <w:t xml:space="preserve">: </w:t>
      </w:r>
      <w:r w:rsidRPr="001859D2">
        <w:rPr>
          <w:sz w:val="20"/>
          <w:szCs w:val="20"/>
          <w:lang w:val="en-US"/>
        </w:rPr>
        <w:t>Used for stable businesses with predictable cash flows, but with conservative assumptions:</w:t>
      </w:r>
      <w:r w:rsidR="00904629">
        <w:rPr>
          <w:sz w:val="20"/>
          <w:szCs w:val="20"/>
          <w:lang w:val="en-US"/>
        </w:rPr>
        <w:t xml:space="preserve"> </w:t>
      </w:r>
      <w:r w:rsidRPr="001859D2">
        <w:rPr>
          <w:sz w:val="20"/>
          <w:szCs w:val="20"/>
          <w:lang w:val="en-US"/>
        </w:rPr>
        <w:t>lower growth expectations than consensus</w:t>
      </w:r>
      <w:r w:rsidR="00904629">
        <w:rPr>
          <w:sz w:val="20"/>
          <w:szCs w:val="20"/>
          <w:lang w:val="en-US"/>
        </w:rPr>
        <w:t xml:space="preserve">, </w:t>
      </w:r>
      <w:r w:rsidRPr="001859D2">
        <w:rPr>
          <w:sz w:val="20"/>
          <w:szCs w:val="20"/>
          <w:lang w:val="en-US"/>
        </w:rPr>
        <w:t>margin of safety embedded in discount rates</w:t>
      </w:r>
      <w:r w:rsidR="00904629">
        <w:rPr>
          <w:sz w:val="20"/>
          <w:szCs w:val="20"/>
          <w:lang w:val="en-US"/>
        </w:rPr>
        <w:t xml:space="preserve"> and </w:t>
      </w:r>
      <w:r w:rsidRPr="001859D2">
        <w:rPr>
          <w:sz w:val="20"/>
          <w:szCs w:val="20"/>
          <w:lang w:val="en-US"/>
        </w:rPr>
        <w:t>normalization of earnings over cycles</w:t>
      </w:r>
      <w:r w:rsidR="00904629">
        <w:rPr>
          <w:sz w:val="20"/>
          <w:szCs w:val="20"/>
          <w:lang w:val="en-US"/>
        </w:rPr>
        <w:t>.</w:t>
      </w:r>
    </w:p>
    <w:p w14:paraId="27D69AF2" w14:textId="77777777" w:rsidR="001859D2" w:rsidRDefault="001859D2" w:rsidP="001859D2">
      <w:pPr>
        <w:tabs>
          <w:tab w:val="left" w:pos="567"/>
        </w:tabs>
        <w:jc w:val="both"/>
        <w:rPr>
          <w:sz w:val="20"/>
          <w:szCs w:val="20"/>
          <w:lang w:val="en-US"/>
        </w:rPr>
      </w:pPr>
    </w:p>
    <w:p w14:paraId="4DF8D654" w14:textId="08954676" w:rsidR="001859D2" w:rsidRPr="001859D2" w:rsidRDefault="001859D2" w:rsidP="00904629">
      <w:pPr>
        <w:tabs>
          <w:tab w:val="left" w:pos="567"/>
        </w:tabs>
        <w:jc w:val="both"/>
        <w:rPr>
          <w:sz w:val="20"/>
          <w:szCs w:val="20"/>
          <w:lang w:val="en-US"/>
        </w:rPr>
      </w:pPr>
      <w:r w:rsidRPr="00904629">
        <w:rPr>
          <w:sz w:val="20"/>
          <w:szCs w:val="20"/>
          <w:lang w:val="en-US"/>
        </w:rPr>
        <w:t>Asset-Based Valuation</w:t>
      </w:r>
      <w:r>
        <w:rPr>
          <w:sz w:val="20"/>
          <w:szCs w:val="20"/>
          <w:lang w:val="en-US"/>
        </w:rPr>
        <w:t xml:space="preserve">: </w:t>
      </w:r>
      <w:r w:rsidRPr="001859D2">
        <w:rPr>
          <w:sz w:val="20"/>
          <w:szCs w:val="20"/>
          <w:lang w:val="en-US"/>
        </w:rPr>
        <w:t>Used for companies with significant tangible assets, where liquidation or breakup value provides a valuation floor.</w:t>
      </w:r>
    </w:p>
    <w:p w14:paraId="7D80A252" w14:textId="77777777" w:rsidR="001859D2" w:rsidRDefault="001859D2" w:rsidP="001859D2">
      <w:pPr>
        <w:tabs>
          <w:tab w:val="left" w:pos="567"/>
        </w:tabs>
        <w:jc w:val="both"/>
        <w:rPr>
          <w:sz w:val="20"/>
          <w:szCs w:val="20"/>
          <w:lang w:val="en-US"/>
        </w:rPr>
      </w:pPr>
    </w:p>
    <w:p w14:paraId="55C5C328" w14:textId="46F0556F" w:rsidR="001859D2" w:rsidRPr="001859D2" w:rsidRDefault="001859D2" w:rsidP="00904629">
      <w:pPr>
        <w:tabs>
          <w:tab w:val="left" w:pos="567"/>
        </w:tabs>
        <w:jc w:val="both"/>
        <w:rPr>
          <w:sz w:val="20"/>
          <w:szCs w:val="20"/>
          <w:lang w:val="en-US"/>
        </w:rPr>
      </w:pPr>
      <w:r w:rsidRPr="00904629">
        <w:rPr>
          <w:sz w:val="20"/>
          <w:szCs w:val="20"/>
          <w:lang w:val="en-US"/>
        </w:rPr>
        <w:t>Earnings Power Valuation</w:t>
      </w:r>
      <w:r>
        <w:rPr>
          <w:sz w:val="20"/>
          <w:szCs w:val="20"/>
          <w:lang w:val="en-US"/>
        </w:rPr>
        <w:t xml:space="preserve">: </w:t>
      </w:r>
      <w:r w:rsidRPr="001859D2">
        <w:rPr>
          <w:sz w:val="20"/>
          <w:szCs w:val="20"/>
          <w:lang w:val="en-US"/>
        </w:rPr>
        <w:t>Used to estimate normalized earnings capacity over a full economic cycle rather than peak earnings.</w:t>
      </w:r>
    </w:p>
    <w:p w14:paraId="7BB8EB9A" w14:textId="77777777" w:rsidR="001859D2" w:rsidRDefault="001859D2" w:rsidP="001859D2">
      <w:pPr>
        <w:tabs>
          <w:tab w:val="left" w:pos="567"/>
        </w:tabs>
        <w:jc w:val="both"/>
        <w:rPr>
          <w:sz w:val="20"/>
          <w:szCs w:val="20"/>
          <w:lang w:val="en-US"/>
        </w:rPr>
      </w:pPr>
    </w:p>
    <w:p w14:paraId="13ED196D" w14:textId="373EF5F7" w:rsidR="001859D2" w:rsidRPr="001859D2" w:rsidRDefault="001859D2" w:rsidP="00904629">
      <w:pPr>
        <w:tabs>
          <w:tab w:val="left" w:pos="567"/>
        </w:tabs>
        <w:jc w:val="both"/>
        <w:rPr>
          <w:sz w:val="20"/>
          <w:szCs w:val="20"/>
          <w:lang w:val="en-US"/>
        </w:rPr>
      </w:pPr>
      <w:r w:rsidRPr="00904629">
        <w:rPr>
          <w:sz w:val="20"/>
          <w:szCs w:val="20"/>
          <w:lang w:val="en-US"/>
        </w:rPr>
        <w:t>Relative Private Market Valuation</w:t>
      </w:r>
      <w:r>
        <w:rPr>
          <w:sz w:val="20"/>
          <w:szCs w:val="20"/>
          <w:lang w:val="en-US"/>
        </w:rPr>
        <w:t xml:space="preserve">: </w:t>
      </w:r>
      <w:r w:rsidRPr="001859D2">
        <w:rPr>
          <w:sz w:val="20"/>
          <w:szCs w:val="20"/>
          <w:lang w:val="en-US"/>
        </w:rPr>
        <w:t>Compares public market pricing to private transaction multiples in similar industries.</w:t>
      </w:r>
    </w:p>
    <w:p w14:paraId="4517685C" w14:textId="77777777" w:rsidR="001859D2" w:rsidRDefault="001859D2" w:rsidP="001859D2">
      <w:pPr>
        <w:tabs>
          <w:tab w:val="left" w:pos="567"/>
        </w:tabs>
        <w:jc w:val="both"/>
        <w:rPr>
          <w:sz w:val="20"/>
          <w:szCs w:val="20"/>
          <w:lang w:val="en-US"/>
        </w:rPr>
      </w:pPr>
    </w:p>
    <w:p w14:paraId="09F532E8" w14:textId="108B2502" w:rsidR="001859D2" w:rsidRPr="001859D2" w:rsidRDefault="001859D2" w:rsidP="00904629">
      <w:pPr>
        <w:tabs>
          <w:tab w:val="left" w:pos="567"/>
        </w:tabs>
        <w:jc w:val="both"/>
        <w:rPr>
          <w:sz w:val="20"/>
          <w:szCs w:val="20"/>
          <w:lang w:val="en-US"/>
        </w:rPr>
      </w:pPr>
      <w:r w:rsidRPr="001859D2">
        <w:rPr>
          <w:sz w:val="20"/>
          <w:szCs w:val="20"/>
          <w:lang w:val="en-US"/>
        </w:rPr>
        <w:t xml:space="preserve">A defining feature of his methodology is </w:t>
      </w:r>
      <w:r w:rsidRPr="00904629">
        <w:rPr>
          <w:sz w:val="20"/>
          <w:szCs w:val="20"/>
          <w:lang w:val="en-US"/>
        </w:rPr>
        <w:t>conservatism in assumptions</w:t>
      </w:r>
      <w:r w:rsidRPr="001859D2">
        <w:rPr>
          <w:sz w:val="20"/>
          <w:szCs w:val="20"/>
          <w:lang w:val="en-US"/>
        </w:rPr>
        <w:t>, ensuring that intrinsic value estimates are not overly optimistic.</w:t>
      </w:r>
    </w:p>
    <w:p w14:paraId="53956C04" w14:textId="77777777" w:rsidR="00904629" w:rsidRDefault="00904629" w:rsidP="00904629">
      <w:pPr>
        <w:tabs>
          <w:tab w:val="left" w:pos="567"/>
        </w:tabs>
        <w:jc w:val="both"/>
        <w:rPr>
          <w:sz w:val="20"/>
          <w:szCs w:val="20"/>
          <w:lang w:val="en-US"/>
        </w:rPr>
      </w:pPr>
    </w:p>
    <w:p w14:paraId="1EAEACA0" w14:textId="346CF8E6" w:rsidR="001859D2" w:rsidRPr="001859D2" w:rsidRDefault="001859D2" w:rsidP="00904629">
      <w:pPr>
        <w:tabs>
          <w:tab w:val="left" w:pos="567"/>
        </w:tabs>
        <w:jc w:val="both"/>
        <w:rPr>
          <w:sz w:val="20"/>
          <w:szCs w:val="20"/>
          <w:lang w:val="en-US"/>
        </w:rPr>
      </w:pPr>
      <w:r w:rsidRPr="001859D2">
        <w:rPr>
          <w:sz w:val="20"/>
          <w:szCs w:val="20"/>
          <w:lang w:val="en-US"/>
        </w:rPr>
        <w:t xml:space="preserve">He also avoids precision bias, treating valuation as a </w:t>
      </w:r>
      <w:r w:rsidRPr="00904629">
        <w:rPr>
          <w:sz w:val="20"/>
          <w:szCs w:val="20"/>
          <w:lang w:val="en-US"/>
        </w:rPr>
        <w:t>range of probable outcomes rather than a single exact figure</w:t>
      </w:r>
      <w:r w:rsidRPr="001859D2">
        <w:rPr>
          <w:sz w:val="20"/>
          <w:szCs w:val="20"/>
          <w:lang w:val="en-US"/>
        </w:rPr>
        <w:t>.</w:t>
      </w:r>
    </w:p>
    <w:p w14:paraId="13811A3E" w14:textId="77777777" w:rsidR="001859D2" w:rsidRDefault="001859D2" w:rsidP="001859D2">
      <w:pPr>
        <w:tabs>
          <w:tab w:val="left" w:pos="567"/>
        </w:tabs>
        <w:jc w:val="both"/>
        <w:rPr>
          <w:sz w:val="20"/>
          <w:szCs w:val="20"/>
          <w:lang w:val="en-US"/>
        </w:rPr>
      </w:pPr>
    </w:p>
    <w:p w14:paraId="49FDC257" w14:textId="61F1D384" w:rsidR="001859D2" w:rsidRPr="001859D2" w:rsidRDefault="001859D2" w:rsidP="00904629">
      <w:pPr>
        <w:tabs>
          <w:tab w:val="left" w:pos="567"/>
        </w:tabs>
        <w:jc w:val="both"/>
        <w:rPr>
          <w:sz w:val="20"/>
          <w:szCs w:val="20"/>
          <w:lang w:val="en-US"/>
        </w:rPr>
      </w:pPr>
      <w:r w:rsidRPr="001859D2">
        <w:rPr>
          <w:sz w:val="20"/>
          <w:szCs w:val="20"/>
          <w:lang w:val="en-US"/>
        </w:rPr>
        <w:lastRenderedPageBreak/>
        <w:t>Ultimately, valuation serves one purpose</w:t>
      </w:r>
      <w:r>
        <w:rPr>
          <w:sz w:val="20"/>
          <w:szCs w:val="20"/>
          <w:lang w:val="en-US"/>
        </w:rPr>
        <w:t xml:space="preserve"> - </w:t>
      </w:r>
      <w:r w:rsidRPr="001859D2">
        <w:rPr>
          <w:sz w:val="20"/>
          <w:szCs w:val="20"/>
          <w:lang w:val="en-US"/>
        </w:rPr>
        <w:t>to determine whether a meaningful margin of safety exists between price and conservative intrinsic value.</w:t>
      </w:r>
    </w:p>
    <w:p w14:paraId="2370FCB8" w14:textId="77777777" w:rsidR="00307904" w:rsidRDefault="00307904" w:rsidP="00904629">
      <w:pPr>
        <w:tabs>
          <w:tab w:val="left" w:pos="567"/>
        </w:tabs>
      </w:pPr>
    </w:p>
    <w:p w14:paraId="70BD56B1" w14:textId="0F0EC17D" w:rsidR="00307904" w:rsidRPr="00904629" w:rsidRDefault="00070002" w:rsidP="00904629">
      <w:pPr>
        <w:tabs>
          <w:tab w:val="left" w:pos="567"/>
        </w:tabs>
        <w:rPr>
          <w:b/>
          <w:bCs/>
        </w:rPr>
      </w:pPr>
      <w:r>
        <w:rPr>
          <w:b/>
          <w:bCs/>
        </w:rPr>
        <w:t xml:space="preserve">5.7 </w:t>
      </w:r>
      <w:r w:rsidR="00307904" w:rsidRPr="00904629">
        <w:rPr>
          <w:b/>
          <w:bCs/>
        </w:rPr>
        <w:t>Selling Criteria</w:t>
      </w:r>
    </w:p>
    <w:p w14:paraId="7214F3CA" w14:textId="77777777" w:rsidR="00307904" w:rsidRDefault="00307904" w:rsidP="00B81093">
      <w:pPr>
        <w:jc w:val="both"/>
        <w:rPr>
          <w:sz w:val="20"/>
          <w:szCs w:val="20"/>
        </w:rPr>
      </w:pPr>
    </w:p>
    <w:p w14:paraId="74C01F46" w14:textId="77777777" w:rsidR="001859D2" w:rsidRPr="001859D2" w:rsidRDefault="001859D2" w:rsidP="00904629">
      <w:pPr>
        <w:jc w:val="both"/>
        <w:rPr>
          <w:sz w:val="20"/>
          <w:szCs w:val="20"/>
          <w:lang w:val="en-US"/>
        </w:rPr>
      </w:pPr>
      <w:r w:rsidRPr="001859D2">
        <w:rPr>
          <w:sz w:val="20"/>
          <w:szCs w:val="20"/>
          <w:lang w:val="en-US"/>
        </w:rPr>
        <w:t>Greenberg’s selling discipline is highly structured and based on fundamental reassessment rather than market timing.</w:t>
      </w:r>
    </w:p>
    <w:p w14:paraId="19F3806B" w14:textId="77777777" w:rsidR="001859D2" w:rsidRPr="001859D2" w:rsidRDefault="001859D2" w:rsidP="00904629">
      <w:pPr>
        <w:jc w:val="both"/>
        <w:rPr>
          <w:sz w:val="20"/>
          <w:szCs w:val="20"/>
          <w:lang w:val="en-US"/>
        </w:rPr>
      </w:pPr>
    </w:p>
    <w:p w14:paraId="097CBD44" w14:textId="6C948D09" w:rsidR="001859D2" w:rsidRPr="001859D2" w:rsidRDefault="001859D2" w:rsidP="00904629">
      <w:pPr>
        <w:jc w:val="both"/>
        <w:rPr>
          <w:sz w:val="20"/>
          <w:szCs w:val="20"/>
          <w:lang w:val="en-US"/>
        </w:rPr>
      </w:pPr>
      <w:r w:rsidRPr="001859D2">
        <w:rPr>
          <w:sz w:val="20"/>
          <w:szCs w:val="20"/>
          <w:lang w:val="en-US"/>
        </w:rPr>
        <w:t>He typically sells when one or more of the following conditions occur:</w:t>
      </w:r>
    </w:p>
    <w:p w14:paraId="5AFB1AC9" w14:textId="77777777" w:rsidR="001859D2" w:rsidRPr="00904629" w:rsidRDefault="001859D2" w:rsidP="00904629">
      <w:pPr>
        <w:jc w:val="both"/>
        <w:rPr>
          <w:sz w:val="20"/>
          <w:szCs w:val="20"/>
          <w:lang w:val="en-US"/>
        </w:rPr>
      </w:pPr>
    </w:p>
    <w:p w14:paraId="11757E7F" w14:textId="15B1A45C" w:rsidR="001859D2" w:rsidRPr="00904629" w:rsidRDefault="001859D2" w:rsidP="00904629">
      <w:pPr>
        <w:jc w:val="both"/>
        <w:rPr>
          <w:sz w:val="20"/>
          <w:szCs w:val="20"/>
          <w:lang w:val="en-US"/>
        </w:rPr>
      </w:pPr>
      <w:r w:rsidRPr="00904629">
        <w:rPr>
          <w:sz w:val="20"/>
          <w:szCs w:val="20"/>
          <w:lang w:val="en-US"/>
        </w:rPr>
        <w:t>1. Full or Near-Full Valuation</w:t>
      </w:r>
    </w:p>
    <w:p w14:paraId="3A4CF3BF" w14:textId="77777777" w:rsidR="002B0481" w:rsidRDefault="002B0481" w:rsidP="00904629">
      <w:pPr>
        <w:jc w:val="both"/>
        <w:rPr>
          <w:sz w:val="20"/>
          <w:szCs w:val="20"/>
          <w:lang w:val="en-US"/>
        </w:rPr>
      </w:pPr>
    </w:p>
    <w:p w14:paraId="638288BB" w14:textId="3A43136C" w:rsidR="001859D2" w:rsidRPr="001859D2" w:rsidRDefault="001859D2" w:rsidP="00904629">
      <w:pPr>
        <w:jc w:val="both"/>
        <w:rPr>
          <w:sz w:val="20"/>
          <w:szCs w:val="20"/>
          <w:lang w:val="en-US"/>
        </w:rPr>
      </w:pPr>
      <w:r w:rsidRPr="001859D2">
        <w:rPr>
          <w:sz w:val="20"/>
          <w:szCs w:val="20"/>
          <w:lang w:val="en-US"/>
        </w:rPr>
        <w:t>When a stock approaches or exceeds conservative intrinsic value estimates, reducing future return asymmetry.</w:t>
      </w:r>
    </w:p>
    <w:p w14:paraId="712AEACA" w14:textId="77777777" w:rsidR="001859D2" w:rsidRPr="00904629" w:rsidRDefault="001859D2" w:rsidP="00904629">
      <w:pPr>
        <w:jc w:val="both"/>
        <w:rPr>
          <w:sz w:val="20"/>
          <w:szCs w:val="20"/>
          <w:lang w:val="en-US"/>
        </w:rPr>
      </w:pPr>
    </w:p>
    <w:p w14:paraId="21C4496C" w14:textId="081A39E0" w:rsidR="001859D2" w:rsidRPr="00904629" w:rsidRDefault="001859D2" w:rsidP="00904629">
      <w:pPr>
        <w:jc w:val="both"/>
        <w:rPr>
          <w:sz w:val="20"/>
          <w:szCs w:val="20"/>
          <w:lang w:val="en-US"/>
        </w:rPr>
      </w:pPr>
      <w:r w:rsidRPr="00904629">
        <w:rPr>
          <w:sz w:val="20"/>
          <w:szCs w:val="20"/>
          <w:lang w:val="en-US"/>
        </w:rPr>
        <w:t>2. Thesis Breakdown</w:t>
      </w:r>
    </w:p>
    <w:p w14:paraId="02225770" w14:textId="77777777" w:rsidR="002B0481" w:rsidRDefault="002B0481" w:rsidP="002B0481">
      <w:pPr>
        <w:jc w:val="both"/>
        <w:rPr>
          <w:sz w:val="20"/>
          <w:szCs w:val="20"/>
          <w:lang w:val="en-US"/>
        </w:rPr>
      </w:pPr>
    </w:p>
    <w:p w14:paraId="0F98078D" w14:textId="352FB43D" w:rsidR="001859D2" w:rsidRPr="001859D2" w:rsidRDefault="001859D2" w:rsidP="002B0481">
      <w:pPr>
        <w:jc w:val="both"/>
        <w:rPr>
          <w:sz w:val="20"/>
          <w:szCs w:val="20"/>
          <w:lang w:val="en-US"/>
        </w:rPr>
      </w:pPr>
      <w:r w:rsidRPr="001859D2">
        <w:rPr>
          <w:sz w:val="20"/>
          <w:szCs w:val="20"/>
          <w:lang w:val="en-US"/>
        </w:rPr>
        <w:t>When the original investment thesis is invalidated due to</w:t>
      </w:r>
      <w:r w:rsidR="002B0481">
        <w:rPr>
          <w:sz w:val="20"/>
          <w:szCs w:val="20"/>
          <w:lang w:val="en-US"/>
        </w:rPr>
        <w:t xml:space="preserve"> </w:t>
      </w:r>
      <w:r w:rsidRPr="001859D2">
        <w:rPr>
          <w:sz w:val="20"/>
          <w:szCs w:val="20"/>
          <w:lang w:val="en-US"/>
        </w:rPr>
        <w:t>deteriorating fundamentals</w:t>
      </w:r>
      <w:r w:rsidR="002B0481">
        <w:rPr>
          <w:sz w:val="20"/>
          <w:szCs w:val="20"/>
          <w:lang w:val="en-US"/>
        </w:rPr>
        <w:t xml:space="preserve">, </w:t>
      </w:r>
      <w:r w:rsidRPr="001859D2">
        <w:rPr>
          <w:sz w:val="20"/>
          <w:szCs w:val="20"/>
          <w:lang w:val="en-US"/>
        </w:rPr>
        <w:t>loss of competitive advantage</w:t>
      </w:r>
      <w:r w:rsidR="002B0481">
        <w:rPr>
          <w:sz w:val="20"/>
          <w:szCs w:val="20"/>
          <w:lang w:val="en-US"/>
        </w:rPr>
        <w:t xml:space="preserve">, </w:t>
      </w:r>
      <w:r w:rsidRPr="001859D2">
        <w:rPr>
          <w:sz w:val="20"/>
          <w:szCs w:val="20"/>
          <w:lang w:val="en-US"/>
        </w:rPr>
        <w:t>structural industry change</w:t>
      </w:r>
      <w:r w:rsidR="002B0481">
        <w:rPr>
          <w:sz w:val="20"/>
          <w:szCs w:val="20"/>
          <w:lang w:val="en-US"/>
        </w:rPr>
        <w:t xml:space="preserve"> or </w:t>
      </w:r>
      <w:r w:rsidRPr="001859D2">
        <w:rPr>
          <w:sz w:val="20"/>
          <w:szCs w:val="20"/>
          <w:lang w:val="en-US"/>
        </w:rPr>
        <w:t>weakening financial condition</w:t>
      </w:r>
      <w:r w:rsidR="002B0481">
        <w:rPr>
          <w:sz w:val="20"/>
          <w:szCs w:val="20"/>
          <w:lang w:val="en-US"/>
        </w:rPr>
        <w:t>.</w:t>
      </w:r>
    </w:p>
    <w:p w14:paraId="69A95381" w14:textId="77777777" w:rsidR="001859D2" w:rsidRPr="00904629" w:rsidRDefault="001859D2" w:rsidP="00904629">
      <w:pPr>
        <w:jc w:val="both"/>
        <w:rPr>
          <w:sz w:val="20"/>
          <w:szCs w:val="20"/>
          <w:lang w:val="en-US"/>
        </w:rPr>
      </w:pPr>
    </w:p>
    <w:p w14:paraId="56666A69" w14:textId="5F5C0E9C" w:rsidR="001859D2" w:rsidRPr="00904629" w:rsidRDefault="001859D2" w:rsidP="00904629">
      <w:pPr>
        <w:jc w:val="both"/>
        <w:rPr>
          <w:sz w:val="20"/>
          <w:szCs w:val="20"/>
          <w:lang w:val="en-US"/>
        </w:rPr>
      </w:pPr>
      <w:r w:rsidRPr="00904629">
        <w:rPr>
          <w:sz w:val="20"/>
          <w:szCs w:val="20"/>
          <w:lang w:val="en-US"/>
        </w:rPr>
        <w:t>3. Better Opportunity Cost</w:t>
      </w:r>
    </w:p>
    <w:p w14:paraId="46652C4B" w14:textId="77777777" w:rsidR="002B0481" w:rsidRDefault="002B0481" w:rsidP="00904629">
      <w:pPr>
        <w:jc w:val="both"/>
        <w:rPr>
          <w:sz w:val="20"/>
          <w:szCs w:val="20"/>
          <w:lang w:val="en-US"/>
        </w:rPr>
      </w:pPr>
    </w:p>
    <w:p w14:paraId="320D3535" w14:textId="7A811DE7" w:rsidR="001859D2" w:rsidRPr="001859D2" w:rsidRDefault="001859D2" w:rsidP="00904629">
      <w:pPr>
        <w:jc w:val="both"/>
        <w:rPr>
          <w:sz w:val="20"/>
          <w:szCs w:val="20"/>
          <w:lang w:val="en-US"/>
        </w:rPr>
      </w:pPr>
      <w:r w:rsidRPr="001859D2">
        <w:rPr>
          <w:sz w:val="20"/>
          <w:szCs w:val="20"/>
          <w:lang w:val="en-US"/>
        </w:rPr>
        <w:t>When a superior investment opportunity emerges, offering significantly higher expected risk-adjusted returns.</w:t>
      </w:r>
    </w:p>
    <w:p w14:paraId="0381F55A" w14:textId="77777777" w:rsidR="001859D2" w:rsidRPr="00904629" w:rsidRDefault="001859D2" w:rsidP="00904629">
      <w:pPr>
        <w:jc w:val="both"/>
        <w:rPr>
          <w:sz w:val="20"/>
          <w:szCs w:val="20"/>
          <w:lang w:val="en-US"/>
        </w:rPr>
      </w:pPr>
    </w:p>
    <w:p w14:paraId="3FBEFDC8" w14:textId="3F60E6C5" w:rsidR="001859D2" w:rsidRPr="00904629" w:rsidRDefault="001859D2" w:rsidP="00904629">
      <w:pPr>
        <w:jc w:val="both"/>
        <w:rPr>
          <w:sz w:val="20"/>
          <w:szCs w:val="20"/>
          <w:lang w:val="en-US"/>
        </w:rPr>
      </w:pPr>
      <w:r w:rsidRPr="00904629">
        <w:rPr>
          <w:sz w:val="20"/>
          <w:szCs w:val="20"/>
          <w:lang w:val="en-US"/>
        </w:rPr>
        <w:t>4. Permanent Capital Risk Increase</w:t>
      </w:r>
    </w:p>
    <w:p w14:paraId="50B309D6" w14:textId="77777777" w:rsidR="002B0481" w:rsidRDefault="002B0481" w:rsidP="00904629">
      <w:pPr>
        <w:jc w:val="both"/>
        <w:rPr>
          <w:sz w:val="20"/>
          <w:szCs w:val="20"/>
          <w:lang w:val="en-US"/>
        </w:rPr>
      </w:pPr>
    </w:p>
    <w:p w14:paraId="7A1FDC17" w14:textId="4D259BA8" w:rsidR="001859D2" w:rsidRPr="001859D2" w:rsidRDefault="001859D2" w:rsidP="002B0481">
      <w:pPr>
        <w:jc w:val="both"/>
        <w:rPr>
          <w:sz w:val="20"/>
          <w:szCs w:val="20"/>
          <w:lang w:val="en-US"/>
        </w:rPr>
      </w:pPr>
      <w:r w:rsidRPr="001859D2">
        <w:rPr>
          <w:sz w:val="20"/>
          <w:szCs w:val="20"/>
          <w:lang w:val="en-US"/>
        </w:rPr>
        <w:t>When risk profile changes in a way that increases probability of permanent capital loss.</w:t>
      </w:r>
      <w:r w:rsidR="002B0481">
        <w:rPr>
          <w:sz w:val="20"/>
          <w:szCs w:val="20"/>
          <w:lang w:val="en-US"/>
        </w:rPr>
        <w:t xml:space="preserve"> </w:t>
      </w:r>
      <w:r w:rsidRPr="001859D2">
        <w:rPr>
          <w:sz w:val="20"/>
          <w:szCs w:val="20"/>
          <w:lang w:val="en-US"/>
        </w:rPr>
        <w:t>Importantly, Greenberg does not rely on</w:t>
      </w:r>
      <w:r w:rsidR="002B0481">
        <w:rPr>
          <w:sz w:val="20"/>
          <w:szCs w:val="20"/>
          <w:lang w:val="en-US"/>
        </w:rPr>
        <w:t xml:space="preserve"> </w:t>
      </w:r>
      <w:r w:rsidRPr="001859D2">
        <w:rPr>
          <w:sz w:val="20"/>
          <w:szCs w:val="20"/>
          <w:lang w:val="en-US"/>
        </w:rPr>
        <w:t>stop-loss rules</w:t>
      </w:r>
      <w:r w:rsidR="002B0481">
        <w:rPr>
          <w:sz w:val="20"/>
          <w:szCs w:val="20"/>
          <w:lang w:val="en-US"/>
        </w:rPr>
        <w:t xml:space="preserve">, </w:t>
      </w:r>
      <w:r w:rsidRPr="001859D2">
        <w:rPr>
          <w:sz w:val="20"/>
          <w:szCs w:val="20"/>
          <w:lang w:val="en-US"/>
        </w:rPr>
        <w:t>technical indicators or short-term price movements</w:t>
      </w:r>
      <w:r w:rsidR="002B0481">
        <w:rPr>
          <w:sz w:val="20"/>
          <w:szCs w:val="20"/>
          <w:lang w:val="en-US"/>
        </w:rPr>
        <w:t>.</w:t>
      </w:r>
    </w:p>
    <w:p w14:paraId="6775C0A3" w14:textId="77777777" w:rsidR="001859D2" w:rsidRPr="001859D2" w:rsidRDefault="001859D2" w:rsidP="00904629">
      <w:pPr>
        <w:jc w:val="both"/>
        <w:rPr>
          <w:sz w:val="20"/>
          <w:szCs w:val="20"/>
          <w:lang w:val="en-US"/>
        </w:rPr>
      </w:pPr>
    </w:p>
    <w:p w14:paraId="334B5917" w14:textId="4172AD79" w:rsidR="001859D2" w:rsidRPr="001859D2" w:rsidRDefault="001859D2" w:rsidP="00904629">
      <w:pPr>
        <w:jc w:val="both"/>
        <w:rPr>
          <w:sz w:val="20"/>
          <w:szCs w:val="20"/>
          <w:lang w:val="en-US"/>
        </w:rPr>
      </w:pPr>
      <w:r w:rsidRPr="001859D2">
        <w:rPr>
          <w:sz w:val="20"/>
          <w:szCs w:val="20"/>
          <w:lang w:val="en-US"/>
        </w:rPr>
        <w:t xml:space="preserve">His selling decisions are driven entirely by </w:t>
      </w:r>
      <w:r w:rsidRPr="00904629">
        <w:rPr>
          <w:sz w:val="20"/>
          <w:szCs w:val="20"/>
          <w:lang w:val="en-US"/>
        </w:rPr>
        <w:t>fundamental reassessment of value versus risk</w:t>
      </w:r>
      <w:r w:rsidRPr="001859D2">
        <w:rPr>
          <w:sz w:val="20"/>
          <w:szCs w:val="20"/>
          <w:lang w:val="en-US"/>
        </w:rPr>
        <w:t>.</w:t>
      </w:r>
    </w:p>
    <w:p w14:paraId="68F65D0E" w14:textId="77777777" w:rsidR="001859D2" w:rsidRPr="001859D2" w:rsidRDefault="001859D2" w:rsidP="00904629">
      <w:pPr>
        <w:jc w:val="both"/>
        <w:rPr>
          <w:sz w:val="20"/>
          <w:szCs w:val="20"/>
          <w:lang w:val="en-US"/>
        </w:rPr>
      </w:pPr>
    </w:p>
    <w:p w14:paraId="6CA58F36" w14:textId="77777777" w:rsidR="001859D2" w:rsidRPr="001859D2" w:rsidRDefault="001859D2" w:rsidP="00904629">
      <w:pPr>
        <w:jc w:val="both"/>
        <w:rPr>
          <w:sz w:val="20"/>
          <w:szCs w:val="20"/>
          <w:lang w:val="en-US"/>
        </w:rPr>
      </w:pPr>
      <w:r w:rsidRPr="001859D2">
        <w:rPr>
          <w:sz w:val="20"/>
          <w:szCs w:val="20"/>
          <w:lang w:val="en-US"/>
        </w:rPr>
        <w:t xml:space="preserve">He also demonstrates a strong tendency to </w:t>
      </w:r>
      <w:r w:rsidRPr="00904629">
        <w:rPr>
          <w:sz w:val="20"/>
          <w:szCs w:val="20"/>
          <w:lang w:val="en-US"/>
        </w:rPr>
        <w:t>hold through volatility if business fundamentals remain intact</w:t>
      </w:r>
      <w:r w:rsidRPr="001859D2">
        <w:rPr>
          <w:sz w:val="20"/>
          <w:szCs w:val="20"/>
          <w:lang w:val="en-US"/>
        </w:rPr>
        <w:t>, reflecting his long-term orientation and discipline.</w:t>
      </w:r>
    </w:p>
    <w:p w14:paraId="6323FC67" w14:textId="77777777" w:rsidR="00B81093" w:rsidRDefault="00B81093" w:rsidP="0065485B">
      <w:pPr>
        <w:rPr>
          <w:b/>
          <w:bCs/>
          <w:sz w:val="24"/>
          <w:szCs w:val="24"/>
        </w:rPr>
      </w:pPr>
    </w:p>
    <w:p w14:paraId="1CA497BC" w14:textId="23D2301F" w:rsidR="0065485B" w:rsidRPr="00135786" w:rsidRDefault="00070002" w:rsidP="0065485B">
      <w:pPr>
        <w:rPr>
          <w:b/>
          <w:bCs/>
          <w:sz w:val="24"/>
          <w:szCs w:val="24"/>
        </w:rPr>
      </w:pPr>
      <w:r>
        <w:rPr>
          <w:b/>
          <w:bCs/>
          <w:sz w:val="24"/>
          <w:szCs w:val="24"/>
        </w:rPr>
        <w:t xml:space="preserve">6. </w:t>
      </w:r>
      <w:r w:rsidR="00E86AB3">
        <w:rPr>
          <w:b/>
          <w:bCs/>
          <w:sz w:val="24"/>
          <w:szCs w:val="24"/>
        </w:rPr>
        <w:t>INVESTMENT MISTAKES</w:t>
      </w:r>
    </w:p>
    <w:p w14:paraId="4435E035" w14:textId="6B9A61BE" w:rsidR="0065485B" w:rsidRPr="009F2EAB" w:rsidRDefault="0065485B" w:rsidP="000C08D2">
      <w:pPr>
        <w:rPr>
          <w:sz w:val="20"/>
          <w:szCs w:val="20"/>
        </w:rPr>
      </w:pPr>
    </w:p>
    <w:p w14:paraId="1A2B22EA" w14:textId="77777777" w:rsidR="002B0481" w:rsidRDefault="00B81093" w:rsidP="00B81093">
      <w:pPr>
        <w:jc w:val="both"/>
        <w:rPr>
          <w:sz w:val="20"/>
          <w:szCs w:val="20"/>
        </w:rPr>
      </w:pPr>
      <w:r w:rsidRPr="00B81093">
        <w:rPr>
          <w:sz w:val="20"/>
          <w:szCs w:val="20"/>
        </w:rPr>
        <w:t xml:space="preserve">Greenberg, known for his disciplined and concentrated investment approach, has made few publicly documented mistakes throughout his career. </w:t>
      </w:r>
    </w:p>
    <w:p w14:paraId="58DBFAED" w14:textId="77777777" w:rsidR="002B0481" w:rsidRDefault="002B0481" w:rsidP="00B81093">
      <w:pPr>
        <w:jc w:val="both"/>
        <w:rPr>
          <w:sz w:val="20"/>
          <w:szCs w:val="20"/>
        </w:rPr>
      </w:pPr>
    </w:p>
    <w:p w14:paraId="5F7A5216" w14:textId="77777777" w:rsidR="002B0481" w:rsidRDefault="00B81093" w:rsidP="00B81093">
      <w:pPr>
        <w:jc w:val="both"/>
        <w:rPr>
          <w:sz w:val="20"/>
          <w:szCs w:val="20"/>
        </w:rPr>
      </w:pPr>
      <w:r w:rsidRPr="00B81093">
        <w:rPr>
          <w:sz w:val="20"/>
          <w:szCs w:val="20"/>
        </w:rPr>
        <w:t xml:space="preserve">One notable misstep was his investment in Fannie Mae prior to the 2008 financial crisis. Despite its reputation as a stable government-sponsored enterprise, Fannie Mae was heavily exposed to subprime mortgage risk, which Greenberg underestimated. The position suffered significant losses as the housing market collapsed. </w:t>
      </w:r>
    </w:p>
    <w:p w14:paraId="4AC8DCC8" w14:textId="77777777" w:rsidR="002B0481" w:rsidRDefault="002B0481" w:rsidP="00B81093">
      <w:pPr>
        <w:jc w:val="both"/>
        <w:rPr>
          <w:sz w:val="20"/>
          <w:szCs w:val="20"/>
        </w:rPr>
      </w:pPr>
    </w:p>
    <w:p w14:paraId="5C2D7123" w14:textId="72ABFAFE" w:rsidR="00130275" w:rsidRPr="009F2EAB" w:rsidRDefault="00B81093" w:rsidP="00B81093">
      <w:pPr>
        <w:jc w:val="both"/>
        <w:rPr>
          <w:sz w:val="20"/>
          <w:szCs w:val="20"/>
        </w:rPr>
      </w:pPr>
      <w:r w:rsidRPr="00B81093">
        <w:rPr>
          <w:sz w:val="20"/>
          <w:szCs w:val="20"/>
        </w:rPr>
        <w:t>This experience reinforced his commitment to deep research and understanding of business fundamentals before investing.</w:t>
      </w:r>
    </w:p>
    <w:p w14:paraId="508831DB" w14:textId="77777777" w:rsidR="00B81093" w:rsidRDefault="00B81093" w:rsidP="00130275">
      <w:pPr>
        <w:rPr>
          <w:b/>
          <w:bCs/>
          <w:sz w:val="24"/>
          <w:szCs w:val="24"/>
        </w:rPr>
      </w:pPr>
    </w:p>
    <w:p w14:paraId="565A397C" w14:textId="5333AC25" w:rsidR="00130275" w:rsidRPr="00292CBE" w:rsidRDefault="00070002"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0F0FA143" w14:textId="5E197E3F" w:rsidR="00B81093" w:rsidRDefault="00B81093" w:rsidP="00B81093">
      <w:pPr>
        <w:rPr>
          <w:sz w:val="20"/>
          <w:szCs w:val="20"/>
          <w:lang w:val="en-US"/>
        </w:rPr>
      </w:pPr>
      <w:r w:rsidRPr="00B81093">
        <w:rPr>
          <w:sz w:val="20"/>
          <w:szCs w:val="20"/>
          <w:lang w:val="en-US"/>
        </w:rPr>
        <w:t>Here are more quotes attributed to Greenberg, formatted as requested:</w:t>
      </w:r>
    </w:p>
    <w:p w14:paraId="6EC3B438" w14:textId="77777777" w:rsidR="00B81093" w:rsidRPr="00B81093" w:rsidRDefault="00B81093" w:rsidP="00B81093">
      <w:pPr>
        <w:rPr>
          <w:sz w:val="20"/>
          <w:szCs w:val="20"/>
          <w:lang w:val="en-US"/>
        </w:rPr>
      </w:pPr>
    </w:p>
    <w:p w14:paraId="65AA5291" w14:textId="7DFCB76D" w:rsidR="00B81093" w:rsidRDefault="00B81093" w:rsidP="002B0481">
      <w:pPr>
        <w:pStyle w:val="ListParagraph"/>
        <w:numPr>
          <w:ilvl w:val="0"/>
          <w:numId w:val="3"/>
        </w:numPr>
        <w:tabs>
          <w:tab w:val="clear" w:pos="720"/>
          <w:tab w:val="num" w:pos="1080"/>
        </w:tabs>
        <w:ind w:left="426" w:hanging="426"/>
        <w:rPr>
          <w:sz w:val="20"/>
          <w:szCs w:val="20"/>
          <w:lang w:val="en-US"/>
        </w:rPr>
      </w:pPr>
      <w:r w:rsidRPr="00B81093">
        <w:rPr>
          <w:b/>
          <w:bCs/>
          <w:sz w:val="20"/>
          <w:szCs w:val="20"/>
          <w:lang w:val="en-US"/>
        </w:rPr>
        <w:t>“We look for what we call ‘two-inch putts’—investments that can provide a high level of return for a low level of risk.”</w:t>
      </w:r>
      <w:r>
        <w:rPr>
          <w:sz w:val="20"/>
          <w:szCs w:val="20"/>
          <w:lang w:val="en-US"/>
        </w:rPr>
        <w:t xml:space="preserve"> </w:t>
      </w:r>
      <w:r w:rsidRPr="00B81093">
        <w:rPr>
          <w:sz w:val="20"/>
          <w:szCs w:val="20"/>
          <w:lang w:val="en-US"/>
        </w:rPr>
        <w:t xml:space="preserve">— </w:t>
      </w:r>
      <w:r w:rsidRPr="00B81093">
        <w:rPr>
          <w:i/>
          <w:iCs/>
          <w:sz w:val="20"/>
          <w:szCs w:val="20"/>
          <w:lang w:val="en-US"/>
        </w:rPr>
        <w:t>ValueWalk, Glenn Greenberg Resource Page</w:t>
      </w:r>
      <w:r w:rsidRPr="00B81093">
        <w:rPr>
          <w:sz w:val="20"/>
          <w:szCs w:val="20"/>
          <w:lang w:val="en-US"/>
        </w:rPr>
        <w:t>, 2020</w:t>
      </w:r>
      <w:r>
        <w:rPr>
          <w:sz w:val="20"/>
          <w:szCs w:val="20"/>
          <w:lang w:val="en-US"/>
        </w:rPr>
        <w:t xml:space="preserve">, </w:t>
      </w:r>
      <w:hyperlink r:id="rId8" w:history="1">
        <w:r w:rsidRPr="00522A1A">
          <w:rPr>
            <w:rStyle w:val="Hyperlink"/>
            <w:sz w:val="20"/>
            <w:szCs w:val="20"/>
            <w:lang w:val="en-US"/>
          </w:rPr>
          <w:t>https://www.valuewalk.com/glenn-greenberg-resource-page/</w:t>
        </w:r>
      </w:hyperlink>
    </w:p>
    <w:p w14:paraId="3DD04841" w14:textId="77777777" w:rsidR="00B81093" w:rsidRPr="00B81093" w:rsidRDefault="00B81093" w:rsidP="002B0481">
      <w:pPr>
        <w:pStyle w:val="ListParagraph"/>
        <w:tabs>
          <w:tab w:val="num" w:pos="1080"/>
        </w:tabs>
        <w:ind w:left="426" w:hanging="426"/>
        <w:rPr>
          <w:sz w:val="20"/>
          <w:szCs w:val="20"/>
          <w:lang w:val="en-US"/>
        </w:rPr>
      </w:pPr>
    </w:p>
    <w:p w14:paraId="522E6C9A" w14:textId="6A80D5C9" w:rsidR="00B81093" w:rsidRDefault="00B81093" w:rsidP="002B0481">
      <w:pPr>
        <w:numPr>
          <w:ilvl w:val="0"/>
          <w:numId w:val="3"/>
        </w:numPr>
        <w:tabs>
          <w:tab w:val="clear" w:pos="720"/>
          <w:tab w:val="num" w:pos="1080"/>
        </w:tabs>
        <w:ind w:left="426" w:hanging="426"/>
        <w:rPr>
          <w:sz w:val="20"/>
          <w:szCs w:val="20"/>
          <w:lang w:val="en-US"/>
        </w:rPr>
      </w:pPr>
      <w:r w:rsidRPr="00B81093">
        <w:rPr>
          <w:b/>
          <w:bCs/>
          <w:sz w:val="20"/>
          <w:szCs w:val="20"/>
          <w:lang w:val="en-US"/>
        </w:rPr>
        <w:lastRenderedPageBreak/>
        <w:t>“We won’t invest in a company unless we’re willing to put around 5% of our clients’ assets into it.”</w:t>
      </w:r>
      <w:r>
        <w:rPr>
          <w:sz w:val="20"/>
          <w:szCs w:val="20"/>
          <w:lang w:val="en-US"/>
        </w:rPr>
        <w:t xml:space="preserve"> </w:t>
      </w:r>
      <w:r w:rsidRPr="00B81093">
        <w:rPr>
          <w:sz w:val="20"/>
          <w:szCs w:val="20"/>
          <w:lang w:val="en-US"/>
        </w:rPr>
        <w:t xml:space="preserve">— </w:t>
      </w:r>
      <w:r w:rsidRPr="00B81093">
        <w:rPr>
          <w:i/>
          <w:iCs/>
          <w:sz w:val="20"/>
          <w:szCs w:val="20"/>
          <w:lang w:val="en-US"/>
        </w:rPr>
        <w:t>ValueWalk, Glenn Greenberg Resource Page</w:t>
      </w:r>
      <w:r w:rsidRPr="00B81093">
        <w:rPr>
          <w:sz w:val="20"/>
          <w:szCs w:val="20"/>
          <w:lang w:val="en-US"/>
        </w:rPr>
        <w:t>, 2020</w:t>
      </w:r>
      <w:r>
        <w:rPr>
          <w:sz w:val="20"/>
          <w:szCs w:val="20"/>
          <w:lang w:val="en-US"/>
        </w:rPr>
        <w:t xml:space="preserve">, </w:t>
      </w:r>
      <w:hyperlink r:id="rId9" w:history="1">
        <w:r w:rsidRPr="00B81093">
          <w:rPr>
            <w:rStyle w:val="Hyperlink"/>
            <w:sz w:val="20"/>
            <w:szCs w:val="20"/>
            <w:lang w:val="en-US"/>
          </w:rPr>
          <w:t>https://www.valuewalk.com/glenn-greenberg-resource-page/</w:t>
        </w:r>
      </w:hyperlink>
    </w:p>
    <w:p w14:paraId="5267D712" w14:textId="77777777" w:rsidR="00B81093" w:rsidRPr="00B81093" w:rsidRDefault="00B81093" w:rsidP="002B0481">
      <w:pPr>
        <w:tabs>
          <w:tab w:val="num" w:pos="1080"/>
        </w:tabs>
        <w:ind w:left="426" w:hanging="426"/>
        <w:rPr>
          <w:sz w:val="20"/>
          <w:szCs w:val="20"/>
          <w:lang w:val="en-US"/>
        </w:rPr>
      </w:pPr>
    </w:p>
    <w:p w14:paraId="5A09274F" w14:textId="5BA2C6C9" w:rsidR="00B81093" w:rsidRDefault="00B81093" w:rsidP="002B0481">
      <w:pPr>
        <w:numPr>
          <w:ilvl w:val="0"/>
          <w:numId w:val="3"/>
        </w:numPr>
        <w:tabs>
          <w:tab w:val="clear" w:pos="720"/>
          <w:tab w:val="num" w:pos="1080"/>
        </w:tabs>
        <w:ind w:left="426" w:hanging="426"/>
        <w:rPr>
          <w:sz w:val="20"/>
          <w:szCs w:val="20"/>
          <w:lang w:val="en-US"/>
        </w:rPr>
      </w:pPr>
      <w:r w:rsidRPr="00B81093">
        <w:rPr>
          <w:b/>
          <w:bCs/>
          <w:sz w:val="20"/>
          <w:szCs w:val="20"/>
          <w:lang w:val="en-US"/>
        </w:rPr>
        <w:t>“If you are going to be an investor, you have to do the numbers yourself.”</w:t>
      </w:r>
      <w:r>
        <w:rPr>
          <w:sz w:val="20"/>
          <w:szCs w:val="20"/>
          <w:lang w:val="en-US"/>
        </w:rPr>
        <w:t xml:space="preserve"> </w:t>
      </w:r>
      <w:r w:rsidRPr="00B81093">
        <w:rPr>
          <w:sz w:val="20"/>
          <w:szCs w:val="20"/>
          <w:lang w:val="en-US"/>
        </w:rPr>
        <w:t xml:space="preserve">— </w:t>
      </w:r>
      <w:r w:rsidRPr="00B81093">
        <w:rPr>
          <w:i/>
          <w:iCs/>
          <w:sz w:val="20"/>
          <w:szCs w:val="20"/>
          <w:lang w:val="en-US"/>
        </w:rPr>
        <w:t>ValueWalk, Glenn Greenberg Resource Page</w:t>
      </w:r>
      <w:r w:rsidRPr="00B81093">
        <w:rPr>
          <w:sz w:val="20"/>
          <w:szCs w:val="20"/>
          <w:lang w:val="en-US"/>
        </w:rPr>
        <w:t>, 2020</w:t>
      </w:r>
      <w:r>
        <w:rPr>
          <w:sz w:val="20"/>
          <w:szCs w:val="20"/>
          <w:lang w:val="en-US"/>
        </w:rPr>
        <w:t xml:space="preserve"> </w:t>
      </w:r>
      <w:hyperlink r:id="rId10" w:history="1">
        <w:r w:rsidRPr="00B81093">
          <w:rPr>
            <w:rStyle w:val="Hyperlink"/>
            <w:sz w:val="20"/>
            <w:szCs w:val="20"/>
            <w:lang w:val="en-US"/>
          </w:rPr>
          <w:t>https://www.valuewalk.com/glenn-greenberg-resource-page/</w:t>
        </w:r>
      </w:hyperlink>
    </w:p>
    <w:p w14:paraId="6EA699CF" w14:textId="77777777" w:rsidR="00B81093" w:rsidRPr="00B81093" w:rsidRDefault="00B81093" w:rsidP="002B0481">
      <w:pPr>
        <w:tabs>
          <w:tab w:val="num" w:pos="1080"/>
        </w:tabs>
        <w:ind w:left="426" w:hanging="426"/>
        <w:rPr>
          <w:sz w:val="20"/>
          <w:szCs w:val="20"/>
          <w:lang w:val="en-US"/>
        </w:rPr>
      </w:pPr>
    </w:p>
    <w:p w14:paraId="2C35F9F6" w14:textId="1E79C6BC" w:rsidR="00B81093" w:rsidRPr="00B81093" w:rsidRDefault="00B81093" w:rsidP="002B0481">
      <w:pPr>
        <w:numPr>
          <w:ilvl w:val="0"/>
          <w:numId w:val="3"/>
        </w:numPr>
        <w:tabs>
          <w:tab w:val="clear" w:pos="720"/>
          <w:tab w:val="num" w:pos="1080"/>
        </w:tabs>
        <w:ind w:left="426" w:hanging="426"/>
        <w:rPr>
          <w:sz w:val="20"/>
          <w:szCs w:val="20"/>
          <w:lang w:val="en-US"/>
        </w:rPr>
      </w:pPr>
      <w:r w:rsidRPr="00B81093">
        <w:rPr>
          <w:b/>
          <w:bCs/>
          <w:sz w:val="20"/>
          <w:szCs w:val="20"/>
          <w:lang w:val="en-US"/>
        </w:rPr>
        <w:t>“We see ourselves as owners of a business and its surplus capital.”</w:t>
      </w:r>
      <w:r>
        <w:rPr>
          <w:sz w:val="20"/>
          <w:szCs w:val="20"/>
          <w:lang w:val="en-US"/>
        </w:rPr>
        <w:t xml:space="preserve"> </w:t>
      </w:r>
      <w:r w:rsidRPr="00B81093">
        <w:rPr>
          <w:sz w:val="20"/>
          <w:szCs w:val="20"/>
          <w:lang w:val="en-US"/>
        </w:rPr>
        <w:t xml:space="preserve">— </w:t>
      </w:r>
      <w:r w:rsidRPr="00B81093">
        <w:rPr>
          <w:i/>
          <w:iCs/>
          <w:sz w:val="20"/>
          <w:szCs w:val="20"/>
          <w:lang w:val="en-US"/>
        </w:rPr>
        <w:t>ValueWalk, Glenn Greenberg Resource Page</w:t>
      </w:r>
      <w:r w:rsidRPr="00B81093">
        <w:rPr>
          <w:sz w:val="20"/>
          <w:szCs w:val="20"/>
          <w:lang w:val="en-US"/>
        </w:rPr>
        <w:t>, 2020</w:t>
      </w:r>
      <w:r>
        <w:rPr>
          <w:sz w:val="20"/>
          <w:szCs w:val="20"/>
          <w:lang w:val="en-US"/>
        </w:rPr>
        <w:t xml:space="preserve"> </w:t>
      </w:r>
      <w:hyperlink r:id="rId11" w:history="1">
        <w:r w:rsidRPr="00B81093">
          <w:rPr>
            <w:rStyle w:val="Hyperlink"/>
            <w:sz w:val="20"/>
            <w:szCs w:val="20"/>
            <w:lang w:val="en-US"/>
          </w:rPr>
          <w:t>https://www.valuewalk.com/glenn-greenberg-resource-page/</w:t>
        </w:r>
      </w:hyperlink>
    </w:p>
    <w:p w14:paraId="057981D7" w14:textId="77777777" w:rsidR="00705110" w:rsidRPr="009F2EAB" w:rsidRDefault="00705110" w:rsidP="00130275">
      <w:pPr>
        <w:rPr>
          <w:sz w:val="20"/>
          <w:szCs w:val="20"/>
        </w:rPr>
      </w:pPr>
    </w:p>
    <w:p w14:paraId="7C9C3D4E" w14:textId="66EE332F" w:rsidR="00130275" w:rsidRPr="00292CBE" w:rsidRDefault="00070002"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D8D61C7" w:rsidR="00130275" w:rsidRPr="00284D06" w:rsidRDefault="00070002" w:rsidP="00130275">
      <w:pPr>
        <w:rPr>
          <w:b/>
          <w:bCs/>
          <w:sz w:val="24"/>
          <w:szCs w:val="24"/>
        </w:rPr>
      </w:pPr>
      <w:r>
        <w:rPr>
          <w:b/>
          <w:bCs/>
          <w:sz w:val="24"/>
          <w:szCs w:val="24"/>
        </w:rPr>
        <w:t xml:space="preserve">8.1 </w:t>
      </w:r>
      <w:r w:rsidR="00130275" w:rsidRPr="00284D06">
        <w:rPr>
          <w:b/>
          <w:bCs/>
          <w:sz w:val="24"/>
          <w:szCs w:val="24"/>
        </w:rPr>
        <w:t xml:space="preserve">Books by </w:t>
      </w:r>
      <w:r w:rsidR="00B81093">
        <w:rPr>
          <w:b/>
          <w:bCs/>
          <w:sz w:val="24"/>
          <w:szCs w:val="24"/>
        </w:rPr>
        <w:t>Glenn Greenberg</w:t>
      </w:r>
    </w:p>
    <w:p w14:paraId="677C9C11" w14:textId="77777777" w:rsidR="00130275" w:rsidRPr="0051101A" w:rsidRDefault="00130275" w:rsidP="00130275">
      <w:pPr>
        <w:rPr>
          <w:sz w:val="20"/>
          <w:szCs w:val="20"/>
        </w:rPr>
      </w:pPr>
    </w:p>
    <w:p w14:paraId="327C2B7E" w14:textId="5C10B862" w:rsidR="00130275" w:rsidRPr="0051101A" w:rsidRDefault="00B81093" w:rsidP="00130275">
      <w:pPr>
        <w:rPr>
          <w:sz w:val="20"/>
          <w:szCs w:val="20"/>
        </w:rPr>
      </w:pPr>
      <w:r w:rsidRPr="00B81093">
        <w:rPr>
          <w:sz w:val="20"/>
          <w:szCs w:val="20"/>
        </w:rPr>
        <w:t>Greenberg has not authored any books</w:t>
      </w:r>
      <w:r>
        <w:rPr>
          <w:sz w:val="20"/>
          <w:szCs w:val="20"/>
        </w:rPr>
        <w:t>.</w:t>
      </w:r>
    </w:p>
    <w:p w14:paraId="609D4927" w14:textId="77777777" w:rsidR="00130275" w:rsidRDefault="00130275" w:rsidP="00130275"/>
    <w:p w14:paraId="0F053FC6" w14:textId="352D060D" w:rsidR="00B81093" w:rsidRPr="007C12FD" w:rsidRDefault="00070002"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B81093">
        <w:rPr>
          <w:b/>
          <w:bCs/>
          <w:sz w:val="24"/>
          <w:szCs w:val="24"/>
        </w:rPr>
        <w:t>Glenn Greenberg</w:t>
      </w:r>
    </w:p>
    <w:p w14:paraId="7DFA8595" w14:textId="4F002845" w:rsidR="009A0C7D" w:rsidRDefault="009A0C7D" w:rsidP="009A0C7D">
      <w:pPr>
        <w:rPr>
          <w:sz w:val="20"/>
          <w:szCs w:val="20"/>
        </w:rPr>
      </w:pPr>
    </w:p>
    <w:p w14:paraId="5F3E3B25" w14:textId="69B4ADCB" w:rsidR="009A0C7D" w:rsidRDefault="009A0C7D" w:rsidP="009A0C7D">
      <w:pPr>
        <w:rPr>
          <w:sz w:val="20"/>
          <w:szCs w:val="20"/>
        </w:rPr>
      </w:pPr>
      <w:r>
        <w:rPr>
          <w:sz w:val="20"/>
          <w:szCs w:val="20"/>
        </w:rPr>
        <w:t>There are no articles found authorised by Greenberg.</w:t>
      </w:r>
    </w:p>
    <w:p w14:paraId="5ED8CDB1" w14:textId="77777777" w:rsidR="009A0C7D" w:rsidRPr="009A0C7D" w:rsidRDefault="009A0C7D" w:rsidP="009A0C7D">
      <w:pPr>
        <w:rPr>
          <w:sz w:val="20"/>
          <w:szCs w:val="20"/>
        </w:rPr>
      </w:pPr>
    </w:p>
    <w:p w14:paraId="6C373F26" w14:textId="2DC785E0" w:rsidR="00130275" w:rsidRPr="007C12FD" w:rsidRDefault="00070002" w:rsidP="00130275">
      <w:pPr>
        <w:rPr>
          <w:b/>
          <w:bCs/>
          <w:sz w:val="24"/>
          <w:szCs w:val="24"/>
        </w:rPr>
      </w:pPr>
      <w:r>
        <w:rPr>
          <w:b/>
          <w:bCs/>
          <w:sz w:val="24"/>
          <w:szCs w:val="24"/>
        </w:rPr>
        <w:t xml:space="preserve">8.3 </w:t>
      </w:r>
      <w:r w:rsidR="00130275" w:rsidRPr="007C12FD">
        <w:rPr>
          <w:b/>
          <w:bCs/>
          <w:sz w:val="24"/>
          <w:szCs w:val="24"/>
        </w:rPr>
        <w:t xml:space="preserve">Books about </w:t>
      </w:r>
      <w:r w:rsidR="00B81093">
        <w:rPr>
          <w:b/>
          <w:bCs/>
          <w:sz w:val="24"/>
          <w:szCs w:val="24"/>
        </w:rPr>
        <w:t>Glenn Greenberg</w:t>
      </w:r>
    </w:p>
    <w:p w14:paraId="56A607AE" w14:textId="30A16456" w:rsidR="00CF0FB7" w:rsidRDefault="00CF0FB7" w:rsidP="008C1985">
      <w:pPr>
        <w:rPr>
          <w:sz w:val="20"/>
          <w:szCs w:val="20"/>
        </w:rPr>
      </w:pPr>
    </w:p>
    <w:p w14:paraId="39C79B33" w14:textId="360898F5" w:rsidR="00B81093" w:rsidRPr="00A76027" w:rsidRDefault="00307904" w:rsidP="009A0C7D">
      <w:pPr>
        <w:tabs>
          <w:tab w:val="left" w:pos="426"/>
        </w:tabs>
        <w:ind w:left="426" w:hanging="426"/>
        <w:rPr>
          <w:sz w:val="20"/>
          <w:szCs w:val="20"/>
        </w:rPr>
      </w:pPr>
      <w:r w:rsidRPr="00904629">
        <w:rPr>
          <w:sz w:val="20"/>
          <w:szCs w:val="20"/>
        </w:rPr>
        <w:t>1.</w:t>
      </w:r>
      <w:r>
        <w:rPr>
          <w:b/>
          <w:bCs/>
          <w:sz w:val="20"/>
          <w:szCs w:val="20"/>
        </w:rPr>
        <w:t xml:space="preserve"> </w:t>
      </w:r>
      <w:r w:rsidR="009A0C7D">
        <w:rPr>
          <w:b/>
          <w:bCs/>
          <w:sz w:val="20"/>
          <w:szCs w:val="20"/>
        </w:rPr>
        <w:tab/>
      </w:r>
      <w:r w:rsidRPr="00307904">
        <w:rPr>
          <w:b/>
          <w:bCs/>
          <w:sz w:val="20"/>
          <w:szCs w:val="20"/>
        </w:rPr>
        <w:t>“Richer, Wiser, Happier: How the World’s Greatest Investors Win in Markets and Life”</w:t>
      </w:r>
      <w:r w:rsidRPr="00307904">
        <w:rPr>
          <w:sz w:val="20"/>
          <w:szCs w:val="20"/>
        </w:rPr>
        <w:t xml:space="preserve"> by William Green (2021) Profiles Greenberg’s philosophy and personal life. </w:t>
      </w:r>
      <w:r w:rsidRPr="00B81093">
        <w:rPr>
          <w:sz w:val="20"/>
          <w:szCs w:val="20"/>
        </w:rPr>
        <w:t xml:space="preserve">— </w:t>
      </w:r>
      <w:r w:rsidRPr="00307904">
        <w:rPr>
          <w:sz w:val="20"/>
          <w:szCs w:val="20"/>
        </w:rPr>
        <w:t xml:space="preserve">Penguin Random House </w:t>
      </w:r>
      <w:hyperlink r:id="rId12" w:history="1">
        <w:r w:rsidRPr="00307904">
          <w:rPr>
            <w:rStyle w:val="Hyperlink"/>
            <w:sz w:val="20"/>
            <w:szCs w:val="20"/>
          </w:rPr>
          <w:t>https://www.penguinrandomhouse.com/books/622144/richer-wiser-happier-by-william-green</w:t>
        </w:r>
      </w:hyperlink>
    </w:p>
    <w:p w14:paraId="341BB1E8" w14:textId="77777777" w:rsidR="00307904" w:rsidRDefault="00307904" w:rsidP="003761CB">
      <w:pPr>
        <w:rPr>
          <w:b/>
          <w:bCs/>
          <w:sz w:val="24"/>
          <w:szCs w:val="24"/>
        </w:rPr>
      </w:pPr>
    </w:p>
    <w:p w14:paraId="3456540D" w14:textId="7FFDAA1E" w:rsidR="00130275" w:rsidRPr="003761CB" w:rsidRDefault="00070002" w:rsidP="003761CB">
      <w:pPr>
        <w:rPr>
          <w:b/>
          <w:bCs/>
          <w:sz w:val="24"/>
          <w:szCs w:val="24"/>
        </w:rPr>
      </w:pPr>
      <w:r>
        <w:rPr>
          <w:b/>
          <w:bCs/>
          <w:sz w:val="24"/>
          <w:szCs w:val="24"/>
        </w:rPr>
        <w:t xml:space="preserve">8.4 </w:t>
      </w:r>
      <w:r w:rsidR="00130275" w:rsidRPr="007C12FD">
        <w:rPr>
          <w:b/>
          <w:bCs/>
          <w:sz w:val="24"/>
          <w:szCs w:val="24"/>
        </w:rPr>
        <w:t xml:space="preserve">Articles about </w:t>
      </w:r>
      <w:r w:rsidR="00B81093">
        <w:rPr>
          <w:b/>
          <w:bCs/>
          <w:sz w:val="24"/>
          <w:szCs w:val="24"/>
        </w:rPr>
        <w:t>Glenn Greenberg</w:t>
      </w:r>
    </w:p>
    <w:p w14:paraId="4FCBA03D" w14:textId="77777777" w:rsidR="003761CB" w:rsidRDefault="003761CB" w:rsidP="00130275">
      <w:pPr>
        <w:rPr>
          <w:sz w:val="20"/>
          <w:szCs w:val="20"/>
        </w:rPr>
      </w:pPr>
    </w:p>
    <w:p w14:paraId="2A219F79" w14:textId="7485175A" w:rsidR="00DA139C" w:rsidRDefault="00DA139C" w:rsidP="00130275">
      <w:pPr>
        <w:rPr>
          <w:sz w:val="20"/>
          <w:szCs w:val="20"/>
        </w:rPr>
      </w:pPr>
      <w:r>
        <w:rPr>
          <w:sz w:val="20"/>
          <w:szCs w:val="20"/>
        </w:rPr>
        <w:t xml:space="preserve">There are numerous articles about </w:t>
      </w:r>
      <w:r w:rsidR="00B81093">
        <w:rPr>
          <w:sz w:val="20"/>
          <w:szCs w:val="20"/>
        </w:rPr>
        <w:t xml:space="preserve">Greenberg </w:t>
      </w:r>
      <w:r>
        <w:rPr>
          <w:sz w:val="20"/>
          <w:szCs w:val="20"/>
        </w:rPr>
        <w:t>online.  Here are a selected few:</w:t>
      </w:r>
    </w:p>
    <w:p w14:paraId="2131677F" w14:textId="77777777" w:rsidR="00DA139C" w:rsidRDefault="00DA139C" w:rsidP="00130275">
      <w:pPr>
        <w:rPr>
          <w:sz w:val="20"/>
          <w:szCs w:val="20"/>
        </w:rPr>
      </w:pPr>
    </w:p>
    <w:p w14:paraId="64BF267C" w14:textId="7B501DA3" w:rsidR="00B81093" w:rsidRDefault="00B81093" w:rsidP="009A0C7D">
      <w:pPr>
        <w:numPr>
          <w:ilvl w:val="0"/>
          <w:numId w:val="5"/>
        </w:numPr>
        <w:tabs>
          <w:tab w:val="clear" w:pos="720"/>
          <w:tab w:val="left" w:pos="426"/>
          <w:tab w:val="left" w:pos="1170"/>
          <w:tab w:val="num" w:pos="1710"/>
        </w:tabs>
        <w:ind w:left="426" w:hanging="426"/>
        <w:rPr>
          <w:sz w:val="20"/>
          <w:szCs w:val="20"/>
          <w:lang w:val="en-US"/>
        </w:rPr>
      </w:pPr>
      <w:r w:rsidRPr="00B81093">
        <w:rPr>
          <w:b/>
          <w:bCs/>
          <w:sz w:val="20"/>
          <w:szCs w:val="20"/>
          <w:lang w:val="en-US"/>
        </w:rPr>
        <w:t>“Glenn Greenberg: the world’s greatest investors”</w:t>
      </w:r>
      <w:r>
        <w:rPr>
          <w:sz w:val="20"/>
          <w:szCs w:val="20"/>
          <w:lang w:val="en-US"/>
        </w:rPr>
        <w:t xml:space="preserve"> </w:t>
      </w:r>
      <w:hyperlink r:id="rId13" w:history="1">
        <w:r w:rsidRPr="00B81093">
          <w:rPr>
            <w:rStyle w:val="Hyperlink"/>
            <w:sz w:val="20"/>
            <w:szCs w:val="20"/>
            <w:lang w:val="en-US"/>
          </w:rPr>
          <w:t>https://moneyweek.com/457887/glenn-greenberg-the-worlds-greatest-investors</w:t>
        </w:r>
      </w:hyperlink>
      <w:r>
        <w:rPr>
          <w:sz w:val="20"/>
          <w:szCs w:val="20"/>
          <w:lang w:val="en-US"/>
        </w:rPr>
        <w:t xml:space="preserve"> </w:t>
      </w:r>
      <w:r w:rsidRPr="00B81093">
        <w:rPr>
          <w:sz w:val="20"/>
          <w:szCs w:val="20"/>
          <w:lang w:val="en-US"/>
        </w:rPr>
        <w:t>by Dr. Matthew Partridge (December 23, 2016)</w:t>
      </w:r>
    </w:p>
    <w:p w14:paraId="06305D2E" w14:textId="77777777" w:rsidR="00B81093" w:rsidRPr="00B81093" w:rsidRDefault="00B81093" w:rsidP="009A0C7D">
      <w:pPr>
        <w:tabs>
          <w:tab w:val="left" w:pos="426"/>
          <w:tab w:val="left" w:pos="1170"/>
        </w:tabs>
        <w:ind w:left="426" w:hanging="426"/>
        <w:rPr>
          <w:sz w:val="20"/>
          <w:szCs w:val="20"/>
          <w:lang w:val="en-US"/>
        </w:rPr>
      </w:pPr>
    </w:p>
    <w:p w14:paraId="14345637" w14:textId="6E51FFD7" w:rsidR="00B81093" w:rsidRDefault="00B81093" w:rsidP="009A0C7D">
      <w:pPr>
        <w:numPr>
          <w:ilvl w:val="0"/>
          <w:numId w:val="5"/>
        </w:numPr>
        <w:tabs>
          <w:tab w:val="clear" w:pos="720"/>
          <w:tab w:val="left" w:pos="426"/>
          <w:tab w:val="left" w:pos="1170"/>
          <w:tab w:val="num" w:pos="1710"/>
        </w:tabs>
        <w:ind w:left="426" w:hanging="426"/>
        <w:rPr>
          <w:sz w:val="20"/>
          <w:szCs w:val="20"/>
          <w:lang w:val="en-US"/>
        </w:rPr>
      </w:pPr>
      <w:r w:rsidRPr="00B81093">
        <w:rPr>
          <w:b/>
          <w:bCs/>
          <w:sz w:val="20"/>
          <w:szCs w:val="20"/>
          <w:lang w:val="en-US"/>
        </w:rPr>
        <w:t>“Glenn Greenberg at Columbia: Insights into the Mind of a Great Investor”</w:t>
      </w:r>
      <w:r>
        <w:rPr>
          <w:sz w:val="20"/>
          <w:szCs w:val="20"/>
          <w:lang w:val="en-US"/>
        </w:rPr>
        <w:t xml:space="preserve"> </w:t>
      </w:r>
      <w:hyperlink r:id="rId14" w:history="1">
        <w:r w:rsidRPr="00B81093">
          <w:rPr>
            <w:rStyle w:val="Hyperlink"/>
            <w:sz w:val="20"/>
            <w:szCs w:val="20"/>
            <w:lang w:val="en-US"/>
          </w:rPr>
          <w:t>https://gregspeicher.com/2024/08/21/glenn-greenberg-at-columbia-insights-into-the-mind-of-a-great-investor/</w:t>
        </w:r>
      </w:hyperlink>
      <w:r>
        <w:rPr>
          <w:sz w:val="20"/>
          <w:szCs w:val="20"/>
          <w:lang w:val="en-US"/>
        </w:rPr>
        <w:t xml:space="preserve"> </w:t>
      </w:r>
      <w:r w:rsidRPr="00B81093">
        <w:rPr>
          <w:sz w:val="20"/>
          <w:szCs w:val="20"/>
          <w:lang w:val="en-US"/>
        </w:rPr>
        <w:t>by Greg Speicher (August 21, 2024)</w:t>
      </w:r>
    </w:p>
    <w:p w14:paraId="5B0F8BD3" w14:textId="3920C126" w:rsidR="008503C8" w:rsidRDefault="008503C8" w:rsidP="00B81093"/>
    <w:p w14:paraId="200CA7B4" w14:textId="40D816D8" w:rsidR="00130275" w:rsidRPr="007C12FD" w:rsidRDefault="00070002" w:rsidP="00130275">
      <w:pPr>
        <w:rPr>
          <w:b/>
          <w:bCs/>
          <w:sz w:val="24"/>
          <w:szCs w:val="24"/>
        </w:rPr>
      </w:pPr>
      <w:r>
        <w:rPr>
          <w:b/>
          <w:bCs/>
          <w:sz w:val="24"/>
          <w:szCs w:val="24"/>
        </w:rPr>
        <w:t xml:space="preserve">8.5 </w:t>
      </w:r>
      <w:r w:rsidR="00130275" w:rsidRPr="007C12FD">
        <w:rPr>
          <w:b/>
          <w:bCs/>
          <w:sz w:val="24"/>
          <w:szCs w:val="24"/>
        </w:rPr>
        <w:t xml:space="preserve">Books Recommended by </w:t>
      </w:r>
      <w:r w:rsidR="00B81093">
        <w:rPr>
          <w:b/>
          <w:bCs/>
          <w:sz w:val="24"/>
          <w:szCs w:val="24"/>
        </w:rPr>
        <w:t>Glenn Greenberg</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9A0C7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9A0C7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9A0C7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9A0C7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9A0C7D">
      <w:pPr>
        <w:tabs>
          <w:tab w:val="left" w:pos="426"/>
        </w:tabs>
        <w:ind w:left="567" w:hanging="567"/>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6274E0A0" w:rsidR="00145B9E" w:rsidRPr="005E688A" w:rsidRDefault="00145B9E" w:rsidP="009A0C7D">
      <w:pPr>
        <w:tabs>
          <w:tab w:val="left" w:pos="426"/>
        </w:tabs>
        <w:ind w:left="426" w:hanging="426"/>
        <w:rPr>
          <w:rFonts w:ascii="Aptos Body" w:hAnsi="Aptos Body"/>
          <w:sz w:val="20"/>
          <w:szCs w:val="20"/>
        </w:rPr>
      </w:pPr>
      <w:r w:rsidRPr="005E688A">
        <w:rPr>
          <w:rFonts w:ascii="Aptos Body" w:hAnsi="Aptos Body"/>
          <w:sz w:val="20"/>
          <w:szCs w:val="20"/>
        </w:rPr>
        <w:lastRenderedPageBreak/>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40E80647" w14:textId="77777777" w:rsidR="00914871" w:rsidRDefault="00D77A0C" w:rsidP="00B81093">
      <w:pPr>
        <w:rPr>
          <w:sz w:val="20"/>
          <w:szCs w:val="20"/>
          <w:lang w:val="en-US"/>
        </w:rPr>
      </w:pPr>
      <w:r>
        <w:rPr>
          <w:sz w:val="20"/>
          <w:szCs w:val="20"/>
        </w:rPr>
        <w:t>3</w:t>
      </w:r>
      <w:r w:rsidRPr="00C92044">
        <w:rPr>
          <w:sz w:val="20"/>
          <w:szCs w:val="20"/>
        </w:rPr>
        <w:t xml:space="preserve">.  </w:t>
      </w:r>
      <w:r w:rsidR="00B81093" w:rsidRPr="00B81093">
        <w:rPr>
          <w:b/>
          <w:bCs/>
          <w:sz w:val="20"/>
          <w:szCs w:val="20"/>
          <w:lang w:val="en-US"/>
        </w:rPr>
        <w:t>"The Intelligent Investor" by Benjamin Graham (1949)</w:t>
      </w:r>
      <w:r w:rsidR="00B81093" w:rsidRPr="00B81093">
        <w:rPr>
          <w:sz w:val="20"/>
          <w:szCs w:val="20"/>
          <w:lang w:val="en-US"/>
        </w:rPr>
        <w:br/>
      </w:r>
    </w:p>
    <w:p w14:paraId="15AF138A" w14:textId="2046383C" w:rsidR="00B81093" w:rsidRDefault="00B81093" w:rsidP="00B81093">
      <w:pPr>
        <w:rPr>
          <w:sz w:val="20"/>
          <w:szCs w:val="20"/>
          <w:lang w:val="en-US"/>
        </w:rPr>
      </w:pPr>
      <w:r w:rsidRPr="00B81093">
        <w:rPr>
          <w:sz w:val="20"/>
          <w:szCs w:val="20"/>
          <w:lang w:val="en-US"/>
        </w:rPr>
        <w:t>Benjamin Graham’s book is a classic guide to value investing, emphasizing the importance of thorough analysis and a margin of safety when buying stocks. Graham's principles, including the concept of Mr. Market and defensive investing, remain essential reading for investors seeking long-term success in the stock market.</w:t>
      </w:r>
    </w:p>
    <w:p w14:paraId="62F4B830" w14:textId="77777777" w:rsidR="00C47E54" w:rsidRDefault="00C47E54" w:rsidP="00130275">
      <w:pPr>
        <w:rPr>
          <w:sz w:val="20"/>
          <w:szCs w:val="20"/>
        </w:rPr>
      </w:pPr>
    </w:p>
    <w:p w14:paraId="0B69CC6A" w14:textId="340DECD0" w:rsidR="00130275" w:rsidRPr="00292CBE" w:rsidRDefault="00070002"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4ED45DA6" w:rsidR="004A32F3" w:rsidRPr="008B218D" w:rsidRDefault="00070002"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1BCF3DA6" w14:textId="77777777" w:rsidR="00B81093" w:rsidRPr="00B81093" w:rsidRDefault="00B81093" w:rsidP="00B81093">
      <w:pPr>
        <w:jc w:val="both"/>
        <w:rPr>
          <w:sz w:val="20"/>
          <w:szCs w:val="20"/>
          <w:lang w:val="en-US"/>
        </w:rPr>
      </w:pPr>
      <w:r w:rsidRPr="00B81093">
        <w:rPr>
          <w:sz w:val="20"/>
          <w:szCs w:val="20"/>
          <w:lang w:val="en-US"/>
        </w:rPr>
        <w:t>Greenberg has a confirmed interest in sports, particularly squash. He was a three-year starter at defensive tackle during his academic years and was later ranked as the fourth-best amateur squash player in the United States. These athletic pursuits reflect his competitive nature and discipline, traits that also align with his focused investment approach.</w:t>
      </w:r>
    </w:p>
    <w:p w14:paraId="40F193F2" w14:textId="77777777" w:rsidR="004A32F3" w:rsidRPr="004A32F3" w:rsidRDefault="004A32F3" w:rsidP="004A32F3">
      <w:pPr>
        <w:rPr>
          <w:sz w:val="20"/>
          <w:szCs w:val="20"/>
        </w:rPr>
      </w:pPr>
    </w:p>
    <w:p w14:paraId="0EC5844F" w14:textId="123F9A63" w:rsidR="004A32F3" w:rsidRPr="008B218D" w:rsidRDefault="00070002"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193B159" w14:textId="6416EBDB" w:rsidR="00324188" w:rsidRPr="004A32F3" w:rsidRDefault="00B81093" w:rsidP="00B81093">
      <w:pPr>
        <w:jc w:val="both"/>
        <w:rPr>
          <w:sz w:val="20"/>
          <w:szCs w:val="20"/>
        </w:rPr>
      </w:pPr>
      <w:r w:rsidRPr="00B81093">
        <w:rPr>
          <w:sz w:val="20"/>
          <w:szCs w:val="20"/>
        </w:rPr>
        <w:t>Greenberg is actively involved in charitable work through the Glenn Greenberg and Linda Vester Foundation, a private foundation based in New York. Established in 2004, the foundation has awarded millions in grants to organizations focused on education, youth development, health, and the arts. Notable beneficiaries include The Posse Foundation, Facing History and Ourselves, and Seattle Children’s Hospital. Greenberg serves as Secretary, Treasurer, and Director of the foundation, which reported over $200 million in assets as of 2023.</w:t>
      </w:r>
    </w:p>
    <w:p w14:paraId="1D3E86EE" w14:textId="77777777" w:rsidR="00B81093" w:rsidRDefault="00B81093" w:rsidP="004A32F3">
      <w:pPr>
        <w:rPr>
          <w:b/>
          <w:bCs/>
          <w:sz w:val="24"/>
          <w:szCs w:val="24"/>
        </w:rPr>
      </w:pPr>
    </w:p>
    <w:p w14:paraId="11D6331C" w14:textId="127D4504" w:rsidR="004A32F3" w:rsidRPr="008B218D" w:rsidRDefault="00070002"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5C6A5F5" w14:textId="692F7E37" w:rsidR="00324188" w:rsidRPr="004A32F3" w:rsidRDefault="00B81093" w:rsidP="00B81093">
      <w:pPr>
        <w:jc w:val="both"/>
        <w:rPr>
          <w:sz w:val="20"/>
          <w:szCs w:val="20"/>
        </w:rPr>
      </w:pPr>
      <w:r w:rsidRPr="00B81093">
        <w:rPr>
          <w:sz w:val="20"/>
          <w:szCs w:val="20"/>
        </w:rPr>
        <w:t>One interesting and little-known fact about Greenberg is that he is the son of Hank Greenberg, a legendary Hall of Fame baseball player. His maternal family also has notable ties to American retail history—his grandfather Bernard Gimbel and uncles Bruce and Peter Gimbel were part of the family that founded Gimbel Brothers department stores and acquired Saks Fifth Avenue. These familial connections place Greenberg within a lineage of both athletic and entrepreneurial prominence.</w:t>
      </w:r>
    </w:p>
    <w:p w14:paraId="3F978489" w14:textId="77777777" w:rsidR="00B81093" w:rsidRDefault="00B81093" w:rsidP="004A32F3">
      <w:pPr>
        <w:rPr>
          <w:b/>
          <w:bCs/>
          <w:sz w:val="24"/>
          <w:szCs w:val="24"/>
        </w:rPr>
      </w:pPr>
    </w:p>
    <w:p w14:paraId="7728763E" w14:textId="333B9EF5" w:rsidR="004A32F3" w:rsidRPr="0051101A" w:rsidRDefault="00070002" w:rsidP="004A32F3">
      <w:pPr>
        <w:rPr>
          <w:b/>
          <w:bCs/>
          <w:sz w:val="24"/>
          <w:szCs w:val="24"/>
        </w:rPr>
      </w:pPr>
      <w:r>
        <w:rPr>
          <w:b/>
          <w:bCs/>
          <w:sz w:val="24"/>
          <w:szCs w:val="24"/>
        </w:rPr>
        <w:t xml:space="preserve">9.4 </w:t>
      </w:r>
      <w:r w:rsidR="004A32F3" w:rsidRPr="0051101A">
        <w:rPr>
          <w:b/>
          <w:bCs/>
          <w:sz w:val="24"/>
          <w:szCs w:val="24"/>
        </w:rPr>
        <w:t xml:space="preserve">Websites Dedicated to </w:t>
      </w:r>
      <w:r w:rsidR="00B81093">
        <w:rPr>
          <w:b/>
          <w:bCs/>
          <w:sz w:val="24"/>
          <w:szCs w:val="24"/>
        </w:rPr>
        <w:t>Glenn Greenberg</w:t>
      </w:r>
    </w:p>
    <w:p w14:paraId="678AF9D2" w14:textId="77777777" w:rsidR="0051101A" w:rsidRDefault="0051101A" w:rsidP="004A32F3">
      <w:pPr>
        <w:rPr>
          <w:sz w:val="20"/>
          <w:szCs w:val="20"/>
        </w:rPr>
      </w:pPr>
    </w:p>
    <w:p w14:paraId="38D98B93" w14:textId="380E9954" w:rsidR="00350B8E" w:rsidRDefault="00350B8E" w:rsidP="00350B8E">
      <w:pPr>
        <w:rPr>
          <w:sz w:val="20"/>
          <w:szCs w:val="20"/>
          <w:lang w:val="en-US"/>
        </w:rPr>
      </w:pPr>
      <w:r w:rsidRPr="00350B8E">
        <w:rPr>
          <w:sz w:val="20"/>
          <w:szCs w:val="20"/>
          <w:lang w:val="en-US"/>
        </w:rPr>
        <w:t>Here are websites dedicated to or about Greenberg:</w:t>
      </w:r>
    </w:p>
    <w:p w14:paraId="2A357350" w14:textId="77777777" w:rsidR="00350B8E" w:rsidRPr="00350B8E" w:rsidRDefault="00350B8E" w:rsidP="00350B8E">
      <w:pPr>
        <w:rPr>
          <w:sz w:val="20"/>
          <w:szCs w:val="20"/>
          <w:lang w:val="en-US"/>
        </w:rPr>
      </w:pPr>
    </w:p>
    <w:p w14:paraId="0CCC55FB" w14:textId="266E1EB9" w:rsidR="00350B8E" w:rsidRPr="00350B8E" w:rsidRDefault="00350B8E" w:rsidP="009A0C7D">
      <w:pPr>
        <w:numPr>
          <w:ilvl w:val="0"/>
          <w:numId w:val="7"/>
        </w:numPr>
        <w:tabs>
          <w:tab w:val="clear" w:pos="720"/>
          <w:tab w:val="num" w:pos="1260"/>
        </w:tabs>
        <w:ind w:left="426" w:hanging="426"/>
        <w:rPr>
          <w:sz w:val="20"/>
          <w:szCs w:val="20"/>
          <w:lang w:val="en-US"/>
        </w:rPr>
      </w:pPr>
      <w:r w:rsidRPr="00350B8E">
        <w:rPr>
          <w:b/>
          <w:bCs/>
          <w:sz w:val="20"/>
          <w:szCs w:val="20"/>
          <w:lang w:val="en-US"/>
        </w:rPr>
        <w:t>ValueWalk – Glenn Greenberg Resource Page</w:t>
      </w:r>
      <w:r>
        <w:rPr>
          <w:b/>
          <w:bCs/>
          <w:sz w:val="20"/>
          <w:szCs w:val="20"/>
          <w:lang w:val="en-US"/>
        </w:rPr>
        <w:t xml:space="preserve"> (</w:t>
      </w:r>
      <w:hyperlink r:id="rId15" w:history="1">
        <w:r w:rsidRPr="00350B8E">
          <w:rPr>
            <w:rStyle w:val="Hyperlink"/>
            <w:sz w:val="20"/>
            <w:szCs w:val="20"/>
            <w:lang w:val="en-US"/>
          </w:rPr>
          <w:t>https://www.valuewalk.com/glenn-greenberg-resource-page/</w:t>
        </w:r>
      </w:hyperlink>
      <w:r>
        <w:rPr>
          <w:sz w:val="20"/>
          <w:szCs w:val="20"/>
        </w:rPr>
        <w:t>)</w:t>
      </w:r>
      <w:r>
        <w:rPr>
          <w:sz w:val="20"/>
          <w:szCs w:val="20"/>
          <w:lang w:val="en-US"/>
        </w:rPr>
        <w:t xml:space="preserve"> - </w:t>
      </w:r>
      <w:r w:rsidRPr="00350B8E">
        <w:rPr>
          <w:sz w:val="20"/>
          <w:szCs w:val="20"/>
          <w:lang w:val="en-US"/>
        </w:rPr>
        <w:t>A comprehensive profile detailing Greenberg’s investment philosophy, background, and notable quotes.</w:t>
      </w:r>
      <w:r w:rsidRPr="00350B8E">
        <w:rPr>
          <w:sz w:val="20"/>
          <w:szCs w:val="20"/>
          <w:lang w:val="en-US"/>
        </w:rPr>
        <w:br/>
      </w:r>
    </w:p>
    <w:p w14:paraId="160B2DEA" w14:textId="3043C8B7" w:rsidR="00350B8E" w:rsidRPr="00350B8E" w:rsidRDefault="00350B8E" w:rsidP="009A0C7D">
      <w:pPr>
        <w:numPr>
          <w:ilvl w:val="0"/>
          <w:numId w:val="7"/>
        </w:numPr>
        <w:tabs>
          <w:tab w:val="clear" w:pos="720"/>
          <w:tab w:val="num" w:pos="1260"/>
        </w:tabs>
        <w:ind w:left="426" w:hanging="426"/>
        <w:rPr>
          <w:sz w:val="20"/>
          <w:szCs w:val="20"/>
          <w:lang w:val="en-US"/>
        </w:rPr>
      </w:pPr>
      <w:r w:rsidRPr="00350B8E">
        <w:rPr>
          <w:b/>
          <w:bCs/>
          <w:sz w:val="20"/>
          <w:szCs w:val="20"/>
          <w:lang w:val="en-US"/>
        </w:rPr>
        <w:t>MoneyWeek – “Glenn Greenberg: the world’s greatest investors”</w:t>
      </w:r>
      <w:r>
        <w:rPr>
          <w:b/>
          <w:bCs/>
          <w:sz w:val="20"/>
          <w:szCs w:val="20"/>
          <w:lang w:val="en-US"/>
        </w:rPr>
        <w:t xml:space="preserve"> (</w:t>
      </w:r>
      <w:hyperlink r:id="rId16" w:history="1">
        <w:r w:rsidRPr="00350B8E">
          <w:rPr>
            <w:rStyle w:val="Hyperlink"/>
            <w:sz w:val="20"/>
            <w:szCs w:val="20"/>
            <w:lang w:val="en-US"/>
          </w:rPr>
          <w:t>https://moneyweek.com/457887/glenn-greenberg-the-worlds-greatest-investors</w:t>
        </w:r>
      </w:hyperlink>
      <w:r>
        <w:rPr>
          <w:sz w:val="20"/>
          <w:szCs w:val="20"/>
          <w:lang w:val="en-US"/>
        </w:rPr>
        <w:t xml:space="preserve">) - </w:t>
      </w:r>
      <w:r w:rsidRPr="00350B8E">
        <w:rPr>
          <w:sz w:val="20"/>
          <w:szCs w:val="20"/>
          <w:lang w:val="en-US"/>
        </w:rPr>
        <w:t>An in-depth article exploring Greenberg’s career, strategy, and performance history.</w:t>
      </w:r>
    </w:p>
    <w:p w14:paraId="0DE21E3F" w14:textId="77777777" w:rsidR="00350B8E" w:rsidRPr="00350B8E" w:rsidRDefault="00350B8E" w:rsidP="009A0C7D">
      <w:pPr>
        <w:ind w:left="426" w:hanging="426"/>
        <w:rPr>
          <w:sz w:val="20"/>
          <w:szCs w:val="20"/>
          <w:lang w:val="en-US"/>
        </w:rPr>
      </w:pPr>
    </w:p>
    <w:p w14:paraId="0EF4C835" w14:textId="3F3B11A3" w:rsidR="00324188" w:rsidRDefault="00350B8E" w:rsidP="009A0C7D">
      <w:pPr>
        <w:numPr>
          <w:ilvl w:val="0"/>
          <w:numId w:val="7"/>
        </w:numPr>
        <w:tabs>
          <w:tab w:val="clear" w:pos="720"/>
          <w:tab w:val="num" w:pos="1260"/>
        </w:tabs>
        <w:ind w:left="426" w:hanging="426"/>
        <w:rPr>
          <w:sz w:val="20"/>
          <w:szCs w:val="20"/>
        </w:rPr>
      </w:pPr>
      <w:r w:rsidRPr="00350B8E">
        <w:rPr>
          <w:b/>
          <w:bCs/>
          <w:sz w:val="20"/>
          <w:szCs w:val="20"/>
          <w:lang w:val="en-US"/>
        </w:rPr>
        <w:t>Hedge Fund Alpha – Glenn Greenberg Resource Page (</w:t>
      </w:r>
      <w:hyperlink r:id="rId17" w:history="1">
        <w:r w:rsidRPr="00350B8E">
          <w:rPr>
            <w:rStyle w:val="Hyperlink"/>
            <w:sz w:val="20"/>
            <w:szCs w:val="20"/>
            <w:lang w:val="en-US"/>
          </w:rPr>
          <w:t>https://hedgefundalpha.com/glenn-greenberg-resource-page/</w:t>
        </w:r>
      </w:hyperlink>
      <w:r w:rsidRPr="00350B8E">
        <w:rPr>
          <w:sz w:val="20"/>
          <w:szCs w:val="20"/>
        </w:rPr>
        <w:t>)</w:t>
      </w:r>
      <w:r w:rsidRPr="00350B8E">
        <w:rPr>
          <w:sz w:val="20"/>
          <w:szCs w:val="20"/>
          <w:lang w:val="en-US"/>
        </w:rPr>
        <w:t xml:space="preserve"> - A curated page summarizing Greenberg’s biography, investment approach, and historical returns.</w:t>
      </w:r>
    </w:p>
    <w:p w14:paraId="1AC95814" w14:textId="77777777" w:rsidR="00070002" w:rsidRDefault="00070002" w:rsidP="00904629">
      <w:pPr>
        <w:pStyle w:val="ListParagraph"/>
        <w:rPr>
          <w:sz w:val="20"/>
          <w:szCs w:val="20"/>
        </w:rPr>
      </w:pPr>
    </w:p>
    <w:p w14:paraId="4ED265B1" w14:textId="77777777" w:rsidR="009A0C7D" w:rsidRDefault="009A0C7D" w:rsidP="00904629">
      <w:pPr>
        <w:pStyle w:val="ListParagraph"/>
        <w:rPr>
          <w:sz w:val="20"/>
          <w:szCs w:val="20"/>
        </w:rPr>
      </w:pPr>
    </w:p>
    <w:p w14:paraId="3B5F0908" w14:textId="789406A6" w:rsidR="00070002" w:rsidRPr="00070002" w:rsidRDefault="00070002" w:rsidP="00070002">
      <w:pPr>
        <w:ind w:left="180"/>
        <w:rPr>
          <w:sz w:val="20"/>
          <w:szCs w:val="20"/>
        </w:rPr>
      </w:pPr>
      <w:r w:rsidRPr="00070002">
        <w:rPr>
          <w:sz w:val="20"/>
          <w:szCs w:val="20"/>
        </w:rPr>
        <w:t>Written by: Joshua Mabini, Editor</w:t>
      </w:r>
    </w:p>
    <w:p w14:paraId="29682111" w14:textId="58206EE2" w:rsidR="00070002" w:rsidRPr="00350B8E" w:rsidRDefault="00070002" w:rsidP="00904629">
      <w:pPr>
        <w:ind w:left="180"/>
        <w:rPr>
          <w:sz w:val="20"/>
          <w:szCs w:val="20"/>
        </w:rPr>
      </w:pPr>
      <w:r w:rsidRPr="00070002">
        <w:rPr>
          <w:sz w:val="20"/>
          <w:szCs w:val="20"/>
        </w:rPr>
        <w:lastRenderedPageBreak/>
        <w:t xml:space="preserve">Last updated: </w:t>
      </w:r>
      <w:r w:rsidR="00F20131">
        <w:rPr>
          <w:sz w:val="20"/>
          <w:szCs w:val="20"/>
        </w:rPr>
        <w:fldChar w:fldCharType="begin"/>
      </w:r>
      <w:r w:rsidR="00F20131">
        <w:rPr>
          <w:sz w:val="20"/>
          <w:szCs w:val="20"/>
        </w:rPr>
        <w:instrText xml:space="preserve"> DATE \@ "d MMMM yyyy" </w:instrText>
      </w:r>
      <w:r w:rsidR="00F20131">
        <w:rPr>
          <w:sz w:val="20"/>
          <w:szCs w:val="20"/>
        </w:rPr>
        <w:fldChar w:fldCharType="separate"/>
      </w:r>
      <w:r w:rsidR="00D4018C">
        <w:rPr>
          <w:noProof/>
          <w:sz w:val="20"/>
          <w:szCs w:val="20"/>
        </w:rPr>
        <w:t>21 May 2026</w:t>
      </w:r>
      <w:r w:rsidR="00F20131">
        <w:rPr>
          <w:sz w:val="20"/>
          <w:szCs w:val="20"/>
        </w:rPr>
        <w:fldChar w:fldCharType="end"/>
      </w:r>
    </w:p>
    <w:sectPr w:rsidR="00070002" w:rsidRPr="00350B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C5E7" w14:textId="77777777" w:rsidR="00164102" w:rsidRDefault="00164102" w:rsidP="00A457C7">
      <w:r>
        <w:separator/>
      </w:r>
    </w:p>
  </w:endnote>
  <w:endnote w:type="continuationSeparator" w:id="0">
    <w:p w14:paraId="3CD0F9BA" w14:textId="77777777" w:rsidR="00164102" w:rsidRDefault="00164102"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C9A4" w14:textId="77777777" w:rsidR="00164102" w:rsidRDefault="00164102" w:rsidP="00A457C7">
      <w:r>
        <w:separator/>
      </w:r>
    </w:p>
  </w:footnote>
  <w:footnote w:type="continuationSeparator" w:id="0">
    <w:p w14:paraId="67B20966" w14:textId="77777777" w:rsidR="00164102" w:rsidRDefault="00164102"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E9"/>
    <w:multiLevelType w:val="multilevel"/>
    <w:tmpl w:val="4A4E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6A7A"/>
    <w:multiLevelType w:val="multilevel"/>
    <w:tmpl w:val="50A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470E"/>
    <w:multiLevelType w:val="multilevel"/>
    <w:tmpl w:val="46569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F4E25"/>
    <w:multiLevelType w:val="multilevel"/>
    <w:tmpl w:val="544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52882"/>
    <w:multiLevelType w:val="multilevel"/>
    <w:tmpl w:val="7CF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B0C26"/>
    <w:multiLevelType w:val="multilevel"/>
    <w:tmpl w:val="70E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92564"/>
    <w:multiLevelType w:val="multilevel"/>
    <w:tmpl w:val="538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3427D"/>
    <w:multiLevelType w:val="multilevel"/>
    <w:tmpl w:val="0C3C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306E4"/>
    <w:multiLevelType w:val="multilevel"/>
    <w:tmpl w:val="EEA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27235"/>
    <w:multiLevelType w:val="multilevel"/>
    <w:tmpl w:val="35148FD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12" w15:restartNumberingAfterBreak="0">
    <w:nsid w:val="5B8C50B6"/>
    <w:multiLevelType w:val="multilevel"/>
    <w:tmpl w:val="37F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A27DB"/>
    <w:multiLevelType w:val="multilevel"/>
    <w:tmpl w:val="8A9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207B1"/>
    <w:multiLevelType w:val="multilevel"/>
    <w:tmpl w:val="9E64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8902E9E"/>
    <w:multiLevelType w:val="multilevel"/>
    <w:tmpl w:val="4D7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F2DD0"/>
    <w:multiLevelType w:val="multilevel"/>
    <w:tmpl w:val="656C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BD084F"/>
    <w:multiLevelType w:val="multilevel"/>
    <w:tmpl w:val="C954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DB1C32"/>
    <w:multiLevelType w:val="multilevel"/>
    <w:tmpl w:val="D64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C5C9F"/>
    <w:multiLevelType w:val="hybridMultilevel"/>
    <w:tmpl w:val="14B6E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734421"/>
    <w:multiLevelType w:val="multilevel"/>
    <w:tmpl w:val="CBD0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89302">
    <w:abstractNumId w:val="10"/>
  </w:num>
  <w:num w:numId="2" w16cid:durableId="1753625819">
    <w:abstractNumId w:val="15"/>
  </w:num>
  <w:num w:numId="3" w16cid:durableId="1781295343">
    <w:abstractNumId w:val="9"/>
  </w:num>
  <w:num w:numId="4" w16cid:durableId="352730809">
    <w:abstractNumId w:val="20"/>
  </w:num>
  <w:num w:numId="5" w16cid:durableId="1654332547">
    <w:abstractNumId w:val="17"/>
  </w:num>
  <w:num w:numId="6" w16cid:durableId="452021438">
    <w:abstractNumId w:val="18"/>
  </w:num>
  <w:num w:numId="7" w16cid:durableId="1016925113">
    <w:abstractNumId w:val="2"/>
  </w:num>
  <w:num w:numId="8" w16cid:durableId="1955818093">
    <w:abstractNumId w:val="11"/>
  </w:num>
  <w:num w:numId="9" w16cid:durableId="1750081020">
    <w:abstractNumId w:val="16"/>
  </w:num>
  <w:num w:numId="10" w16cid:durableId="2054692326">
    <w:abstractNumId w:val="12"/>
  </w:num>
  <w:num w:numId="11" w16cid:durableId="1792507408">
    <w:abstractNumId w:val="13"/>
  </w:num>
  <w:num w:numId="12" w16cid:durableId="1597860963">
    <w:abstractNumId w:val="21"/>
  </w:num>
  <w:num w:numId="13" w16cid:durableId="1280183252">
    <w:abstractNumId w:val="5"/>
  </w:num>
  <w:num w:numId="14" w16cid:durableId="1629699269">
    <w:abstractNumId w:val="0"/>
  </w:num>
  <w:num w:numId="15" w16cid:durableId="396560942">
    <w:abstractNumId w:val="1"/>
  </w:num>
  <w:num w:numId="16" w16cid:durableId="451020360">
    <w:abstractNumId w:val="14"/>
  </w:num>
  <w:num w:numId="17" w16cid:durableId="716275002">
    <w:abstractNumId w:val="3"/>
  </w:num>
  <w:num w:numId="18" w16cid:durableId="934947533">
    <w:abstractNumId w:val="19"/>
  </w:num>
  <w:num w:numId="19" w16cid:durableId="211157662">
    <w:abstractNumId w:val="8"/>
  </w:num>
  <w:num w:numId="20" w16cid:durableId="260375920">
    <w:abstractNumId w:val="4"/>
  </w:num>
  <w:num w:numId="21" w16cid:durableId="1419793701">
    <w:abstractNumId w:val="7"/>
  </w:num>
  <w:num w:numId="22" w16cid:durableId="223108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70002"/>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4102"/>
    <w:rsid w:val="00167ABD"/>
    <w:rsid w:val="001859D2"/>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91034"/>
    <w:rsid w:val="002A1C33"/>
    <w:rsid w:val="002B0481"/>
    <w:rsid w:val="002B2AFC"/>
    <w:rsid w:val="002B3B65"/>
    <w:rsid w:val="002C685C"/>
    <w:rsid w:val="002E4FC1"/>
    <w:rsid w:val="00300C13"/>
    <w:rsid w:val="00307904"/>
    <w:rsid w:val="0031171A"/>
    <w:rsid w:val="003206CD"/>
    <w:rsid w:val="00324188"/>
    <w:rsid w:val="00350B8E"/>
    <w:rsid w:val="00356135"/>
    <w:rsid w:val="00370515"/>
    <w:rsid w:val="00372566"/>
    <w:rsid w:val="00372748"/>
    <w:rsid w:val="003761CB"/>
    <w:rsid w:val="0038252E"/>
    <w:rsid w:val="0038336C"/>
    <w:rsid w:val="003839B3"/>
    <w:rsid w:val="00386042"/>
    <w:rsid w:val="00387CAB"/>
    <w:rsid w:val="003E3819"/>
    <w:rsid w:val="003F1A9B"/>
    <w:rsid w:val="00406691"/>
    <w:rsid w:val="004318A4"/>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33BBD"/>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A24AB"/>
    <w:rsid w:val="006A5483"/>
    <w:rsid w:val="006B7F60"/>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66FF5"/>
    <w:rsid w:val="00886FBC"/>
    <w:rsid w:val="00894D00"/>
    <w:rsid w:val="008A025C"/>
    <w:rsid w:val="008B218D"/>
    <w:rsid w:val="008C1985"/>
    <w:rsid w:val="008C2806"/>
    <w:rsid w:val="008D10D3"/>
    <w:rsid w:val="008D46E4"/>
    <w:rsid w:val="008E4D67"/>
    <w:rsid w:val="008F7F57"/>
    <w:rsid w:val="0090131E"/>
    <w:rsid w:val="009028B4"/>
    <w:rsid w:val="00904629"/>
    <w:rsid w:val="00911136"/>
    <w:rsid w:val="00914871"/>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0C7D"/>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B7988"/>
    <w:rsid w:val="00AC15BF"/>
    <w:rsid w:val="00AD6F28"/>
    <w:rsid w:val="00AE3506"/>
    <w:rsid w:val="00B04E1D"/>
    <w:rsid w:val="00B10624"/>
    <w:rsid w:val="00B21E82"/>
    <w:rsid w:val="00B22A14"/>
    <w:rsid w:val="00B2597B"/>
    <w:rsid w:val="00B33149"/>
    <w:rsid w:val="00B365CE"/>
    <w:rsid w:val="00B37C30"/>
    <w:rsid w:val="00B4508E"/>
    <w:rsid w:val="00B74245"/>
    <w:rsid w:val="00B74B0D"/>
    <w:rsid w:val="00B75F78"/>
    <w:rsid w:val="00B81093"/>
    <w:rsid w:val="00B83425"/>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30BC"/>
    <w:rsid w:val="00C856B3"/>
    <w:rsid w:val="00C92044"/>
    <w:rsid w:val="00C975C6"/>
    <w:rsid w:val="00CC3962"/>
    <w:rsid w:val="00CC3F98"/>
    <w:rsid w:val="00CE14D8"/>
    <w:rsid w:val="00CE5E60"/>
    <w:rsid w:val="00CF0FB7"/>
    <w:rsid w:val="00CF32C9"/>
    <w:rsid w:val="00D377C5"/>
    <w:rsid w:val="00D4018C"/>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4484"/>
    <w:rsid w:val="00E86AB3"/>
    <w:rsid w:val="00EC0045"/>
    <w:rsid w:val="00EC5A83"/>
    <w:rsid w:val="00ED069B"/>
    <w:rsid w:val="00ED642A"/>
    <w:rsid w:val="00EE455A"/>
    <w:rsid w:val="00EF3F50"/>
    <w:rsid w:val="00F14476"/>
    <w:rsid w:val="00F20131"/>
    <w:rsid w:val="00F24C55"/>
    <w:rsid w:val="00F315FF"/>
    <w:rsid w:val="00F34E2A"/>
    <w:rsid w:val="00F439EB"/>
    <w:rsid w:val="00F45932"/>
    <w:rsid w:val="00F470E3"/>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B8E"/>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B81093"/>
    <w:rPr>
      <w:rFonts w:ascii="Times New Roman" w:hAnsi="Times New Roman" w:cs="Times New Roman"/>
      <w:sz w:val="24"/>
      <w:szCs w:val="24"/>
    </w:rPr>
  </w:style>
  <w:style w:type="paragraph" w:styleId="Revision">
    <w:name w:val="Revision"/>
    <w:hidden/>
    <w:uiPriority w:val="99"/>
    <w:semiHidden/>
    <w:rsid w:val="00914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luewalk.com/glenn-greenberg-resource-page/" TargetMode="External"/><Relationship Id="rId13" Type="http://schemas.openxmlformats.org/officeDocument/2006/relationships/hyperlink" Target="https://moneyweek.com/457887/glenn-greenberg-the-worlds-greatest-investor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enguinrandomhouse.com/books/622144/richer-wiser-happier-by-william-green" TargetMode="External"/><Relationship Id="rId17" Type="http://schemas.openxmlformats.org/officeDocument/2006/relationships/hyperlink" Target="https://hedgefundalpha.com/glenn-greenberg-resource-page/" TargetMode="External"/><Relationship Id="rId2" Type="http://schemas.openxmlformats.org/officeDocument/2006/relationships/numbering" Target="numbering.xml"/><Relationship Id="rId16" Type="http://schemas.openxmlformats.org/officeDocument/2006/relationships/hyperlink" Target="https://moneyweek.com/457887/glenn-greenberg-the-worlds-greatest-invest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aluewalk.com/glenn-greenberg-resource-page/" TargetMode="External"/><Relationship Id="rId5" Type="http://schemas.openxmlformats.org/officeDocument/2006/relationships/webSettings" Target="webSettings.xml"/><Relationship Id="rId15" Type="http://schemas.openxmlformats.org/officeDocument/2006/relationships/hyperlink" Target="https://www.valuewalk.com/glenn-greenberg-resource-page/" TargetMode="External"/><Relationship Id="rId10" Type="http://schemas.openxmlformats.org/officeDocument/2006/relationships/hyperlink" Target="https://www.valuewalk.com/glenn-greenberg-resource-pag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aluewalk.com/glenn-greenberg-resource-page/" TargetMode="External"/><Relationship Id="rId14" Type="http://schemas.openxmlformats.org/officeDocument/2006/relationships/hyperlink" Target="https://gregspeicher.com/2024/08/21/glenn-greenberg-at-columbia-insights-into-the-mind-of-a-great-inves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6E381-3DA0-418C-B81B-265EF3A47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3528</Words>
  <Characters>20110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2026-05-21T12:35:00Z</dcterms:created>
  <dcterms:modified xsi:type="dcterms:W3CDTF">2026-05-21T12:48:00Z</dcterms:modified>
</cp:coreProperties>
</file>