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57ACE" w14:textId="3EA97F67" w:rsidR="00130275" w:rsidRPr="009324FF" w:rsidRDefault="00E77A7E" w:rsidP="00130275">
      <w:pPr>
        <w:rPr>
          <w:sz w:val="30"/>
          <w:szCs w:val="30"/>
        </w:rPr>
      </w:pPr>
      <w:r w:rsidRPr="009324FF">
        <w:rPr>
          <w:b/>
          <w:bCs/>
          <w:sz w:val="32"/>
          <w:szCs w:val="32"/>
          <w:lang w:val="en-US"/>
        </w:rPr>
        <w:t>MOHNISH PABRAI</w:t>
      </w:r>
    </w:p>
    <w:p w14:paraId="22E81FCB" w14:textId="77777777" w:rsidR="00C72105" w:rsidRDefault="00C72105" w:rsidP="00130275"/>
    <w:p w14:paraId="590513F7" w14:textId="32A29984" w:rsidR="00130275" w:rsidRDefault="007C12FD" w:rsidP="00130275">
      <w:r>
        <w:tab/>
      </w:r>
    </w:p>
    <w:p w14:paraId="379CD830" w14:textId="77777777" w:rsidR="009324FF" w:rsidRPr="009324FF" w:rsidRDefault="009324FF" w:rsidP="009324FF">
      <w:pPr>
        <w:jc w:val="both"/>
        <w:rPr>
          <w:b/>
          <w:bCs/>
          <w:sz w:val="24"/>
          <w:szCs w:val="24"/>
          <w:lang w:val="en-US"/>
        </w:rPr>
      </w:pPr>
      <w:r w:rsidRPr="009324FF">
        <w:rPr>
          <w:b/>
          <w:bCs/>
          <w:sz w:val="24"/>
          <w:szCs w:val="24"/>
          <w:lang w:val="en-US"/>
        </w:rPr>
        <w:t>Mohnish Pabrai is an Indian-American investor, author, and philanthropist who founded Pabrai Investment Funds in 1999, modeled after Warren Buffett’s principles. Known for his disciplined value investing and long-term focus, he also co-founded the Dakshana Foundation to support education for underprivileged youth.</w:t>
      </w:r>
    </w:p>
    <w:p w14:paraId="5EAF1682" w14:textId="77777777" w:rsidR="00167ABD" w:rsidRDefault="00167ABD" w:rsidP="00130275"/>
    <w:p w14:paraId="6EC5F2B0" w14:textId="7A9C0DA0" w:rsidR="00130275" w:rsidRPr="00292CBE" w:rsidRDefault="003D61E6" w:rsidP="00130275">
      <w:pPr>
        <w:rPr>
          <w:b/>
          <w:bCs/>
          <w:sz w:val="24"/>
          <w:szCs w:val="24"/>
        </w:rPr>
      </w:pPr>
      <w:r>
        <w:rPr>
          <w:b/>
          <w:bCs/>
          <w:sz w:val="24"/>
          <w:szCs w:val="24"/>
        </w:rPr>
        <w:t xml:space="preserve">1. </w:t>
      </w:r>
      <w:r w:rsidR="00130275" w:rsidRPr="00292CBE">
        <w:rPr>
          <w:b/>
          <w:bCs/>
          <w:sz w:val="24"/>
          <w:szCs w:val="24"/>
        </w:rPr>
        <w:t>PERSONAL LIFE</w:t>
      </w:r>
    </w:p>
    <w:p w14:paraId="3AFC4B90" w14:textId="77777777" w:rsidR="00130275" w:rsidRPr="00461642" w:rsidRDefault="00130275" w:rsidP="00130275">
      <w:pPr>
        <w:rPr>
          <w:sz w:val="20"/>
          <w:szCs w:val="20"/>
        </w:rPr>
      </w:pPr>
    </w:p>
    <w:p w14:paraId="72BE059D" w14:textId="77777777" w:rsidR="00232F70" w:rsidRPr="00232F70" w:rsidRDefault="00232F70" w:rsidP="00C72105">
      <w:pPr>
        <w:jc w:val="both"/>
        <w:rPr>
          <w:sz w:val="20"/>
          <w:szCs w:val="20"/>
          <w:lang w:val="en-US"/>
        </w:rPr>
      </w:pPr>
      <w:r w:rsidRPr="00232F70">
        <w:rPr>
          <w:sz w:val="20"/>
          <w:szCs w:val="20"/>
          <w:lang w:val="en-US"/>
        </w:rPr>
        <w:t>Mohnish Pabrai was born on June 12, 1964, in Mumbai, Maharashtra, India. He grew up in a business-oriented family, which played a central role in shaping his entrepreneurial mindset and later investment philosophy.</w:t>
      </w:r>
    </w:p>
    <w:p w14:paraId="7EEA5649" w14:textId="77777777" w:rsidR="00232F70" w:rsidRPr="00232F70" w:rsidRDefault="00232F70" w:rsidP="00C72105">
      <w:pPr>
        <w:jc w:val="both"/>
        <w:rPr>
          <w:sz w:val="20"/>
          <w:szCs w:val="20"/>
          <w:lang w:val="en-US"/>
        </w:rPr>
      </w:pPr>
    </w:p>
    <w:p w14:paraId="7EFD3144" w14:textId="77777777" w:rsidR="00232F70" w:rsidRPr="00232F70" w:rsidRDefault="00232F70" w:rsidP="00C72105">
      <w:pPr>
        <w:jc w:val="both"/>
        <w:rPr>
          <w:sz w:val="20"/>
          <w:szCs w:val="20"/>
          <w:lang w:val="en-US"/>
        </w:rPr>
      </w:pPr>
      <w:r w:rsidRPr="00232F70">
        <w:rPr>
          <w:sz w:val="20"/>
          <w:szCs w:val="20"/>
          <w:lang w:val="en-US"/>
        </w:rPr>
        <w:t>His father was a serial entrepreneur who started, acquired, and shut down more than a dozen businesses over his lifetime. This constant exposure to business formation, failure, and reinvention gave Pabrai early insight into risk-taking, capital allocation, and the realities of entrepreneurship. He has often credited his father’s experience as one of the strongest influences on his thinking about investing. His paternal grandfather, Gogia Pasha, was a well-known magician in India, adding an unconventional and creative dimension to his family background.</w:t>
      </w:r>
    </w:p>
    <w:p w14:paraId="5257FC8E" w14:textId="77777777" w:rsidR="00232F70" w:rsidRPr="00232F70" w:rsidRDefault="00232F70" w:rsidP="00C72105">
      <w:pPr>
        <w:jc w:val="both"/>
        <w:rPr>
          <w:sz w:val="20"/>
          <w:szCs w:val="20"/>
          <w:lang w:val="en-US"/>
        </w:rPr>
      </w:pPr>
    </w:p>
    <w:p w14:paraId="1480C15C" w14:textId="77777777" w:rsidR="00232F70" w:rsidRPr="00232F70" w:rsidRDefault="00232F70" w:rsidP="00C72105">
      <w:pPr>
        <w:jc w:val="both"/>
        <w:rPr>
          <w:sz w:val="20"/>
          <w:szCs w:val="20"/>
          <w:lang w:val="en-US"/>
        </w:rPr>
      </w:pPr>
      <w:r w:rsidRPr="00232F70">
        <w:rPr>
          <w:sz w:val="20"/>
          <w:szCs w:val="20"/>
          <w:lang w:val="en-US"/>
        </w:rPr>
        <w:t>In 1992, Pabrai married Harina Kapoor. The marriage lasted until 2019, when the couple divorced. They have two daughters: Monsoon Pabrai, born in 1995, and Maitreya Pabrai. Monsoon later pursued higher education at the University of California, Berkeley and became involved in value investing, serving as Managing Partner at Drew Investment, a firm aligned with value investing principles.</w:t>
      </w:r>
    </w:p>
    <w:p w14:paraId="2A869DDF" w14:textId="77777777" w:rsidR="00232F70" w:rsidRPr="00232F70" w:rsidRDefault="00232F70" w:rsidP="00C72105">
      <w:pPr>
        <w:jc w:val="both"/>
        <w:rPr>
          <w:sz w:val="20"/>
          <w:szCs w:val="20"/>
          <w:lang w:val="en-US"/>
        </w:rPr>
      </w:pPr>
    </w:p>
    <w:p w14:paraId="24BB8F19" w14:textId="3E18631F" w:rsidR="00232F70" w:rsidRDefault="00232F70" w:rsidP="00232F70">
      <w:pPr>
        <w:jc w:val="both"/>
        <w:rPr>
          <w:sz w:val="20"/>
          <w:szCs w:val="20"/>
          <w:lang w:val="en-US"/>
        </w:rPr>
      </w:pPr>
      <w:r w:rsidRPr="00232F70">
        <w:rPr>
          <w:sz w:val="20"/>
          <w:szCs w:val="20"/>
          <w:lang w:val="en-US"/>
        </w:rPr>
        <w:t>Pabrai currently resides in Irvine, California, USA. He maintains a relatively private lifestyle but occasionally references his family and upbringing in interviews and talks, often emphasizing how his early exposure to entrepreneurship and business failure shaped his disciplined, low-risk approach to investing.</w:t>
      </w:r>
    </w:p>
    <w:p w14:paraId="7BEBB670" w14:textId="77777777" w:rsidR="00130275" w:rsidRDefault="00130275" w:rsidP="00130275"/>
    <w:p w14:paraId="1CC2F2CE" w14:textId="400E5970" w:rsidR="00130275" w:rsidRPr="00292CBE" w:rsidRDefault="003D61E6" w:rsidP="00130275">
      <w:pPr>
        <w:rPr>
          <w:b/>
          <w:bCs/>
          <w:sz w:val="24"/>
          <w:szCs w:val="24"/>
        </w:rPr>
      </w:pPr>
      <w:r>
        <w:rPr>
          <w:b/>
          <w:bCs/>
          <w:sz w:val="24"/>
          <w:szCs w:val="24"/>
        </w:rPr>
        <w:t xml:space="preserve">2. </w:t>
      </w:r>
      <w:r w:rsidR="00130275" w:rsidRPr="00292CBE">
        <w:rPr>
          <w:b/>
          <w:bCs/>
          <w:sz w:val="24"/>
          <w:szCs w:val="24"/>
        </w:rPr>
        <w:t>EDUCATION</w:t>
      </w:r>
    </w:p>
    <w:p w14:paraId="7DE99615" w14:textId="77777777" w:rsidR="00130275" w:rsidRPr="00461642" w:rsidRDefault="00130275" w:rsidP="00130275">
      <w:pPr>
        <w:rPr>
          <w:sz w:val="20"/>
          <w:szCs w:val="20"/>
        </w:rPr>
      </w:pPr>
    </w:p>
    <w:p w14:paraId="44FFC4CA" w14:textId="489F74D4" w:rsidR="00232F70" w:rsidRPr="00232F70" w:rsidRDefault="00232F70" w:rsidP="00C72105">
      <w:pPr>
        <w:jc w:val="both"/>
        <w:rPr>
          <w:sz w:val="20"/>
          <w:szCs w:val="20"/>
          <w:lang w:val="en-US"/>
        </w:rPr>
      </w:pPr>
      <w:r w:rsidRPr="00232F70">
        <w:rPr>
          <w:sz w:val="20"/>
          <w:szCs w:val="20"/>
          <w:lang w:val="en-US"/>
        </w:rPr>
        <w:t>Pabrai completed his early education in Mumbai, India, where he attended an elite private high school. His formative education provided a strong academic foundation and exposure to a competitive learning environment, which helped develop the discipline and analytical mindset that would later define his professional approach.</w:t>
      </w:r>
    </w:p>
    <w:p w14:paraId="232D4AC2" w14:textId="77777777" w:rsidR="00232F70" w:rsidRPr="00232F70" w:rsidRDefault="00232F70" w:rsidP="00C72105">
      <w:pPr>
        <w:jc w:val="both"/>
        <w:rPr>
          <w:sz w:val="20"/>
          <w:szCs w:val="20"/>
          <w:lang w:val="en-US"/>
        </w:rPr>
      </w:pPr>
    </w:p>
    <w:p w14:paraId="1B99B1FF" w14:textId="77777777" w:rsidR="00232F70" w:rsidRPr="00232F70" w:rsidRDefault="00232F70" w:rsidP="00C72105">
      <w:pPr>
        <w:jc w:val="both"/>
        <w:rPr>
          <w:sz w:val="20"/>
          <w:szCs w:val="20"/>
          <w:lang w:val="en-US"/>
        </w:rPr>
      </w:pPr>
      <w:r w:rsidRPr="00232F70">
        <w:rPr>
          <w:sz w:val="20"/>
          <w:szCs w:val="20"/>
          <w:lang w:val="en-US"/>
        </w:rPr>
        <w:t>In 1983, he moved to the United States to pursue higher education at Clemson University in South Carolina. He graduated with a Bachelor of Science degree in Computer Engineering. Although his academic training was in engineering rather than finance, this technical background played a significant role in shaping his thinking style.</w:t>
      </w:r>
    </w:p>
    <w:p w14:paraId="724E3BFB" w14:textId="77777777" w:rsidR="00232F70" w:rsidRPr="00232F70" w:rsidRDefault="00232F70" w:rsidP="00C72105">
      <w:pPr>
        <w:jc w:val="both"/>
        <w:rPr>
          <w:sz w:val="20"/>
          <w:szCs w:val="20"/>
          <w:lang w:val="en-US"/>
        </w:rPr>
      </w:pPr>
    </w:p>
    <w:p w14:paraId="3E5FFCCD" w14:textId="77777777" w:rsidR="00232F70" w:rsidRPr="00232F70" w:rsidRDefault="00232F70" w:rsidP="00C72105">
      <w:pPr>
        <w:jc w:val="both"/>
        <w:rPr>
          <w:sz w:val="20"/>
          <w:szCs w:val="20"/>
          <w:lang w:val="en-US"/>
        </w:rPr>
      </w:pPr>
      <w:r w:rsidRPr="00232F70">
        <w:rPr>
          <w:sz w:val="20"/>
          <w:szCs w:val="20"/>
          <w:lang w:val="en-US"/>
        </w:rPr>
        <w:t>At Clemson, Pabrai developed a strong foundation in analytical reasoning, structured problem-solving, and systems thinking. These skills later translated into his investing approach, where he emphasizes clear logic, probability-based decision-making, and disciplined capital allocation. His engineering education reinforced a mindset of breaking complex problems into simpler components—an approach he frequently applies when evaluating businesses.</w:t>
      </w:r>
    </w:p>
    <w:p w14:paraId="03721E9E" w14:textId="77777777" w:rsidR="00232F70" w:rsidRPr="00232F70" w:rsidRDefault="00232F70" w:rsidP="00C72105">
      <w:pPr>
        <w:jc w:val="both"/>
        <w:rPr>
          <w:sz w:val="20"/>
          <w:szCs w:val="20"/>
          <w:lang w:val="en-US"/>
        </w:rPr>
      </w:pPr>
    </w:p>
    <w:p w14:paraId="4C0D3437" w14:textId="2851B751" w:rsidR="00232F70" w:rsidRPr="00232F70" w:rsidRDefault="00232F70" w:rsidP="00C72105">
      <w:pPr>
        <w:jc w:val="both"/>
        <w:rPr>
          <w:sz w:val="20"/>
          <w:szCs w:val="20"/>
          <w:lang w:val="en-US"/>
        </w:rPr>
      </w:pPr>
      <w:r w:rsidRPr="00232F70">
        <w:rPr>
          <w:sz w:val="20"/>
          <w:szCs w:val="20"/>
          <w:lang w:val="en-US"/>
        </w:rPr>
        <w:t>After graduation, Pabrai began his professional career at Tellabs, a telecommunications company, where he worked in high-speed data networking and later transitioned into international marketing and sales. This early corporate experience exposed him to global business operations, technology infrastructure, and practical execution of large-scale systems.</w:t>
      </w:r>
    </w:p>
    <w:p w14:paraId="31991140" w14:textId="77777777" w:rsidR="00232F70" w:rsidRPr="00232F70" w:rsidRDefault="00232F70" w:rsidP="00C72105">
      <w:pPr>
        <w:jc w:val="both"/>
        <w:rPr>
          <w:sz w:val="20"/>
          <w:szCs w:val="20"/>
          <w:lang w:val="en-US"/>
        </w:rPr>
      </w:pPr>
    </w:p>
    <w:p w14:paraId="583793F9" w14:textId="77777777" w:rsidR="00232F70" w:rsidRPr="00232F70" w:rsidRDefault="00232F70" w:rsidP="00C72105">
      <w:pPr>
        <w:jc w:val="both"/>
        <w:rPr>
          <w:sz w:val="20"/>
          <w:szCs w:val="20"/>
          <w:lang w:val="en-US"/>
        </w:rPr>
      </w:pPr>
      <w:r w:rsidRPr="00232F70">
        <w:rPr>
          <w:sz w:val="20"/>
          <w:szCs w:val="20"/>
          <w:lang w:val="en-US"/>
        </w:rPr>
        <w:lastRenderedPageBreak/>
        <w:t>Although he later moved from engineering into entrepreneurship and investing, his educational background remained central to his decision-making framework. He often draws parallels between engineering and investing, emphasizing rigor, repeatability, and logical consistency in evaluating opportunities.</w:t>
      </w:r>
    </w:p>
    <w:p w14:paraId="62BE6491" w14:textId="77777777" w:rsidR="00705110" w:rsidRDefault="00705110" w:rsidP="00130275"/>
    <w:p w14:paraId="113C823A" w14:textId="50445276" w:rsidR="00130275" w:rsidRPr="00292CBE" w:rsidRDefault="003D61E6" w:rsidP="00130275">
      <w:pPr>
        <w:rPr>
          <w:b/>
          <w:bCs/>
          <w:sz w:val="24"/>
          <w:szCs w:val="24"/>
        </w:rPr>
      </w:pPr>
      <w:r>
        <w:rPr>
          <w:b/>
          <w:bCs/>
          <w:sz w:val="24"/>
          <w:szCs w:val="24"/>
        </w:rPr>
        <w:t xml:space="preserve">3. </w:t>
      </w:r>
      <w:r w:rsidR="00130275" w:rsidRPr="00292CBE">
        <w:rPr>
          <w:b/>
          <w:bCs/>
          <w:sz w:val="24"/>
          <w:szCs w:val="24"/>
        </w:rPr>
        <w:t>WORK HISTORY</w:t>
      </w:r>
    </w:p>
    <w:p w14:paraId="57BC01A3" w14:textId="77777777" w:rsidR="000A345E" w:rsidRPr="00461642" w:rsidRDefault="000A345E" w:rsidP="000A345E">
      <w:pPr>
        <w:rPr>
          <w:sz w:val="20"/>
          <w:szCs w:val="20"/>
        </w:rPr>
      </w:pPr>
    </w:p>
    <w:p w14:paraId="46518F16" w14:textId="61F27125" w:rsidR="00232F70" w:rsidRPr="00232F70" w:rsidRDefault="00232F70" w:rsidP="00C72105">
      <w:pPr>
        <w:jc w:val="both"/>
        <w:rPr>
          <w:sz w:val="20"/>
          <w:szCs w:val="20"/>
          <w:lang w:val="en-US"/>
        </w:rPr>
      </w:pPr>
      <w:r w:rsidRPr="00232F70">
        <w:rPr>
          <w:sz w:val="20"/>
          <w:szCs w:val="20"/>
          <w:lang w:val="en-US"/>
        </w:rPr>
        <w:t>Pabrai began his professional career at Tellabs, a telecommunications equipment company, where he worked from 1986 to 1991. During this period, he gained experience in high-speed data networking as well as international marketing and sales, giving him exposure to both the technical and commercial sides of a global technology business.</w:t>
      </w:r>
    </w:p>
    <w:p w14:paraId="41EB2B1D" w14:textId="77777777" w:rsidR="00232F70" w:rsidRPr="00232F70" w:rsidRDefault="00232F70" w:rsidP="00C72105">
      <w:pPr>
        <w:jc w:val="both"/>
        <w:rPr>
          <w:sz w:val="20"/>
          <w:szCs w:val="20"/>
          <w:lang w:val="en-US"/>
        </w:rPr>
      </w:pPr>
    </w:p>
    <w:p w14:paraId="75E1D57E" w14:textId="77777777" w:rsidR="00232F70" w:rsidRPr="00232F70" w:rsidRDefault="00232F70" w:rsidP="00C72105">
      <w:pPr>
        <w:jc w:val="both"/>
        <w:rPr>
          <w:sz w:val="20"/>
          <w:szCs w:val="20"/>
          <w:lang w:val="en-US"/>
        </w:rPr>
      </w:pPr>
      <w:r w:rsidRPr="00232F70">
        <w:rPr>
          <w:sz w:val="20"/>
          <w:szCs w:val="20"/>
          <w:lang w:val="en-US"/>
        </w:rPr>
        <w:t>In 1991, he founded TransTech, Inc., an IT consulting and systems integration firm. The company was started with a relatively small amount of personal capital—approximately $30,000 from his 401(k) and additional funds raised through personal credit. Despite the initial constraints, TransTech grew rapidly under his leadership, scaling into a business generating over $20 million in annual revenue by the late 1990s. In 2000, Pabrai successfully sold the company to Kurt Salmon Associates for around $20 million, marking a significant entrepreneurial exit and providing the capital base for his transition into investing.</w:t>
      </w:r>
    </w:p>
    <w:p w14:paraId="73C83A6E" w14:textId="77777777" w:rsidR="00232F70" w:rsidRPr="00232F70" w:rsidRDefault="00232F70" w:rsidP="00C72105">
      <w:pPr>
        <w:jc w:val="both"/>
        <w:rPr>
          <w:sz w:val="20"/>
          <w:szCs w:val="20"/>
          <w:lang w:val="en-US"/>
        </w:rPr>
      </w:pPr>
    </w:p>
    <w:p w14:paraId="6376914F" w14:textId="2CEB86AA" w:rsidR="00232F70" w:rsidRPr="00232F70" w:rsidRDefault="00232F70" w:rsidP="00C72105">
      <w:pPr>
        <w:jc w:val="both"/>
        <w:rPr>
          <w:sz w:val="20"/>
          <w:szCs w:val="20"/>
          <w:lang w:val="en-US"/>
        </w:rPr>
      </w:pPr>
      <w:r w:rsidRPr="00232F70">
        <w:rPr>
          <w:sz w:val="20"/>
          <w:szCs w:val="20"/>
          <w:lang w:val="en-US"/>
        </w:rPr>
        <w:t>Following this exit, Pabrai shifted his focus entirely to investment management. In 1999, he founded Pabrai Investment Funds, a value-oriented investment partnership modeled after Warren Buffett’s early investment partnerships. As Founder and Managing Partner, he adopted a concentrated, long-term approach focused on identifying undervalued businesses with strong fundamentals and durable competitive advantages.</w:t>
      </w:r>
    </w:p>
    <w:p w14:paraId="56B16D92" w14:textId="77777777" w:rsidR="00232F70" w:rsidRPr="00232F70" w:rsidRDefault="00232F70" w:rsidP="00C72105">
      <w:pPr>
        <w:jc w:val="both"/>
        <w:rPr>
          <w:sz w:val="20"/>
          <w:szCs w:val="20"/>
          <w:lang w:val="en-US"/>
        </w:rPr>
      </w:pPr>
    </w:p>
    <w:p w14:paraId="6FC56D20" w14:textId="77777777" w:rsidR="00232F70" w:rsidRPr="00232F70" w:rsidRDefault="00232F70" w:rsidP="00C72105">
      <w:pPr>
        <w:jc w:val="both"/>
        <w:rPr>
          <w:sz w:val="20"/>
          <w:szCs w:val="20"/>
          <w:lang w:val="en-US"/>
        </w:rPr>
      </w:pPr>
      <w:r w:rsidRPr="00232F70">
        <w:rPr>
          <w:sz w:val="20"/>
          <w:szCs w:val="20"/>
          <w:lang w:val="en-US"/>
        </w:rPr>
        <w:t>His investment philosophy is heavily influenced by simplicity and replication of proven ideas, particularly those of Warren Buffett and Charlie Munger. Rather than attempting to forecast markets or build complex models, he emphasizes “cloning” high-conviction ideas from successful investors and applying them with disciplined execution. His portfolios are typically concentrated, reflecting his belief that superior returns come from a small number of well-understood investments held over long periods.</w:t>
      </w:r>
    </w:p>
    <w:p w14:paraId="03F864D5" w14:textId="77777777" w:rsidR="00232F70" w:rsidRPr="00232F70" w:rsidRDefault="00232F70" w:rsidP="00C72105">
      <w:pPr>
        <w:jc w:val="both"/>
        <w:rPr>
          <w:sz w:val="20"/>
          <w:szCs w:val="20"/>
          <w:lang w:val="en-US"/>
        </w:rPr>
      </w:pPr>
    </w:p>
    <w:p w14:paraId="6B40EAC3" w14:textId="77777777" w:rsidR="00232F70" w:rsidRPr="00232F70" w:rsidRDefault="00232F70" w:rsidP="00C72105">
      <w:pPr>
        <w:jc w:val="both"/>
        <w:rPr>
          <w:sz w:val="20"/>
          <w:szCs w:val="20"/>
          <w:lang w:val="en-US"/>
        </w:rPr>
      </w:pPr>
      <w:r w:rsidRPr="00232F70">
        <w:rPr>
          <w:sz w:val="20"/>
          <w:szCs w:val="20"/>
          <w:lang w:val="en-US"/>
        </w:rPr>
        <w:t>In addition to his investing career, Pabrai has contributed to investment literature through books such as The Dhandho Investor and Mosaic: Perspectives on Investing, which outline his core principles of low-risk, high-uncertainty entrepreneurship and structured decision-making in investing.</w:t>
      </w:r>
    </w:p>
    <w:p w14:paraId="347B1B33" w14:textId="77777777" w:rsidR="00232F70" w:rsidRPr="00232F70" w:rsidRDefault="00232F70" w:rsidP="00C72105">
      <w:pPr>
        <w:jc w:val="both"/>
        <w:rPr>
          <w:sz w:val="20"/>
          <w:szCs w:val="20"/>
          <w:lang w:val="en-US"/>
        </w:rPr>
      </w:pPr>
    </w:p>
    <w:p w14:paraId="0431534B" w14:textId="5D2E2E9D" w:rsidR="00130275" w:rsidRPr="00292CBE" w:rsidRDefault="003D61E6" w:rsidP="00130275">
      <w:pPr>
        <w:rPr>
          <w:b/>
          <w:bCs/>
          <w:sz w:val="24"/>
          <w:szCs w:val="24"/>
        </w:rPr>
      </w:pPr>
      <w:r>
        <w:rPr>
          <w:b/>
          <w:bCs/>
          <w:sz w:val="24"/>
          <w:szCs w:val="24"/>
        </w:rPr>
        <w:t xml:space="preserve">4. </w:t>
      </w:r>
      <w:r w:rsidR="00130275" w:rsidRPr="00292CBE">
        <w:rPr>
          <w:b/>
          <w:bCs/>
          <w:sz w:val="24"/>
          <w:szCs w:val="24"/>
        </w:rPr>
        <w:t>INVESTMENT PERFORMANCE</w:t>
      </w:r>
    </w:p>
    <w:p w14:paraId="15B77A4B" w14:textId="77777777" w:rsidR="0078090B" w:rsidRDefault="0078090B" w:rsidP="0078090B">
      <w:pPr>
        <w:rPr>
          <w:sz w:val="20"/>
          <w:szCs w:val="20"/>
          <w:lang w:val="en-US"/>
        </w:rPr>
      </w:pPr>
    </w:p>
    <w:p w14:paraId="61A922EF" w14:textId="6299E2A6" w:rsidR="00232F70" w:rsidRPr="00232F70" w:rsidRDefault="00232F70" w:rsidP="00C72105">
      <w:pPr>
        <w:jc w:val="both"/>
        <w:rPr>
          <w:sz w:val="20"/>
          <w:szCs w:val="20"/>
          <w:lang w:val="en-US"/>
        </w:rPr>
      </w:pPr>
      <w:r w:rsidRPr="00232F70">
        <w:rPr>
          <w:sz w:val="20"/>
          <w:szCs w:val="20"/>
          <w:lang w:val="en-US"/>
        </w:rPr>
        <w:t>Pabrai’s investment performance reflects a long-term record of concentrated value investing, disciplined capital allocation, and Buffett-inspired portfolio construction, implemented through Pabrai Investment Funds since its launch in 1999.</w:t>
      </w:r>
    </w:p>
    <w:p w14:paraId="30AE0C9B" w14:textId="77777777" w:rsidR="00232F70" w:rsidRPr="00232F70" w:rsidRDefault="00232F70" w:rsidP="00C72105">
      <w:pPr>
        <w:jc w:val="both"/>
        <w:rPr>
          <w:sz w:val="20"/>
          <w:szCs w:val="20"/>
          <w:lang w:val="en-US"/>
        </w:rPr>
      </w:pPr>
    </w:p>
    <w:p w14:paraId="202671B9" w14:textId="77777777" w:rsidR="00232F70" w:rsidRPr="00232F70" w:rsidRDefault="00232F70" w:rsidP="00C72105">
      <w:pPr>
        <w:jc w:val="both"/>
        <w:rPr>
          <w:sz w:val="20"/>
          <w:szCs w:val="20"/>
          <w:lang w:val="en-US"/>
        </w:rPr>
      </w:pPr>
      <w:r w:rsidRPr="00232F70">
        <w:rPr>
          <w:sz w:val="20"/>
          <w:szCs w:val="20"/>
          <w:lang w:val="en-US"/>
        </w:rPr>
        <w:t>From July 1, 1999 to December 31, 2019, Pabrai Investment Funds generated an estimated average annual net return of approximately 13.2%, outperforming major benchmarks such as the Dow Jones Industrial Average over the same period. This performance was achieved through a highly concentrated portfolio structure, typically consisting of fewer than ten positions, reflecting his conviction that superior returns come from a small number of well-understood investments.</w:t>
      </w:r>
    </w:p>
    <w:p w14:paraId="7DE590C2" w14:textId="77777777" w:rsidR="00232F70" w:rsidRPr="00232F70" w:rsidRDefault="00232F70" w:rsidP="00C72105">
      <w:pPr>
        <w:jc w:val="both"/>
        <w:rPr>
          <w:sz w:val="20"/>
          <w:szCs w:val="20"/>
          <w:lang w:val="en-US"/>
        </w:rPr>
      </w:pPr>
    </w:p>
    <w:p w14:paraId="6AEF5869" w14:textId="77777777" w:rsidR="00232F70" w:rsidRPr="00232F70" w:rsidRDefault="00232F70" w:rsidP="00C72105">
      <w:pPr>
        <w:jc w:val="both"/>
        <w:rPr>
          <w:sz w:val="20"/>
          <w:szCs w:val="20"/>
          <w:lang w:val="en-US"/>
        </w:rPr>
      </w:pPr>
      <w:r w:rsidRPr="00232F70">
        <w:rPr>
          <w:sz w:val="20"/>
          <w:szCs w:val="20"/>
          <w:lang w:val="en-US"/>
        </w:rPr>
        <w:t>As of March 2022, the fund’s annualized return was reported at around 11.4%, reflecting both earlier strong compounding years and more recent adjustments in strategy and market conditions. Despite variations over time, the fund’s long-term performance remained consistent with its value-oriented philosophy.</w:t>
      </w:r>
    </w:p>
    <w:p w14:paraId="7B1FB0BF" w14:textId="77777777" w:rsidR="00232F70" w:rsidRPr="00232F70" w:rsidRDefault="00232F70" w:rsidP="00C72105">
      <w:pPr>
        <w:jc w:val="both"/>
        <w:rPr>
          <w:sz w:val="20"/>
          <w:szCs w:val="20"/>
          <w:lang w:val="en-US"/>
        </w:rPr>
      </w:pPr>
    </w:p>
    <w:p w14:paraId="09CC924A" w14:textId="77777777" w:rsidR="00232F70" w:rsidRPr="00232F70" w:rsidRDefault="00232F70" w:rsidP="00C72105">
      <w:pPr>
        <w:jc w:val="both"/>
        <w:rPr>
          <w:sz w:val="20"/>
          <w:szCs w:val="20"/>
          <w:lang w:val="en-US"/>
        </w:rPr>
      </w:pPr>
      <w:r w:rsidRPr="00232F70">
        <w:rPr>
          <w:sz w:val="20"/>
          <w:szCs w:val="20"/>
          <w:lang w:val="en-US"/>
        </w:rPr>
        <w:t>A notable strength in his track record has been his ability to capitalize on market dislocations and deep value opportunities. For example, in 2009, the fund reportedly achieved a return of approximately 120%, demonstrating strong performance during periods of extreme market stress when undervaluation opportunities were most pronounced.</w:t>
      </w:r>
    </w:p>
    <w:p w14:paraId="0814E0F3" w14:textId="77777777" w:rsidR="00232F70" w:rsidRPr="00232F70" w:rsidRDefault="00232F70" w:rsidP="00C72105">
      <w:pPr>
        <w:jc w:val="both"/>
        <w:rPr>
          <w:sz w:val="20"/>
          <w:szCs w:val="20"/>
          <w:lang w:val="en-US"/>
        </w:rPr>
      </w:pPr>
    </w:p>
    <w:p w14:paraId="2406895E" w14:textId="4498F1AA" w:rsidR="00232F70" w:rsidRPr="00232F70" w:rsidRDefault="00232F70" w:rsidP="00C72105">
      <w:pPr>
        <w:jc w:val="both"/>
        <w:rPr>
          <w:sz w:val="20"/>
          <w:szCs w:val="20"/>
          <w:lang w:val="en-US"/>
        </w:rPr>
      </w:pPr>
      <w:r w:rsidRPr="00232F70">
        <w:rPr>
          <w:sz w:val="20"/>
          <w:szCs w:val="20"/>
          <w:lang w:val="en-US"/>
        </w:rPr>
        <w:lastRenderedPageBreak/>
        <w:t>Pabrai has invested across multiple geographies and sectors. His U.S. holdings have included companies such as Micron Technology, General Motors, Bank of America, and Warrior Met Coal. In emerging markets, particularly India, he has held positions in firms like Rain Industries, Edelweiss Financial Services, and Sunteck Realty. He has also invested in cyclical and commodity-linked businesses such as Valaris Ltd and Noble Corp PLC.</w:t>
      </w:r>
    </w:p>
    <w:p w14:paraId="29D0B2BE" w14:textId="77777777" w:rsidR="00232F70" w:rsidRPr="00232F70" w:rsidRDefault="00232F70" w:rsidP="00C72105">
      <w:pPr>
        <w:jc w:val="both"/>
        <w:rPr>
          <w:sz w:val="20"/>
          <w:szCs w:val="20"/>
          <w:lang w:val="en-US"/>
        </w:rPr>
      </w:pPr>
    </w:p>
    <w:p w14:paraId="4665E376" w14:textId="77777777" w:rsidR="00232F70" w:rsidRPr="00232F70" w:rsidRDefault="00232F70" w:rsidP="00C72105">
      <w:pPr>
        <w:jc w:val="both"/>
        <w:rPr>
          <w:sz w:val="20"/>
          <w:szCs w:val="20"/>
          <w:lang w:val="en-US"/>
        </w:rPr>
      </w:pPr>
      <w:r w:rsidRPr="00232F70">
        <w:rPr>
          <w:sz w:val="20"/>
          <w:szCs w:val="20"/>
          <w:lang w:val="en-US"/>
        </w:rPr>
        <w:t>His performance is closely tied to a discipline-driven investment framework, emphasizing margin of safety, deep fundamental research, and long-term compounding. Rather than frequent trading or macro forecasting, he focuses on patiently holding undervalued businesses until their intrinsic value is realized.</w:t>
      </w:r>
    </w:p>
    <w:p w14:paraId="715437C9" w14:textId="77777777" w:rsidR="00232F70" w:rsidRDefault="00232F70" w:rsidP="00232F70">
      <w:pPr>
        <w:jc w:val="both"/>
        <w:rPr>
          <w:sz w:val="20"/>
          <w:szCs w:val="20"/>
          <w:lang w:val="en-US"/>
        </w:rPr>
      </w:pPr>
    </w:p>
    <w:p w14:paraId="3993BDA6" w14:textId="48BE0836" w:rsidR="00130275" w:rsidRPr="00292CBE" w:rsidRDefault="003D61E6" w:rsidP="00130275">
      <w:pPr>
        <w:rPr>
          <w:b/>
          <w:bCs/>
          <w:sz w:val="24"/>
          <w:szCs w:val="24"/>
        </w:rPr>
      </w:pPr>
      <w:r>
        <w:rPr>
          <w:b/>
          <w:bCs/>
          <w:sz w:val="24"/>
          <w:szCs w:val="24"/>
        </w:rPr>
        <w:t xml:space="preserve">5. </w:t>
      </w:r>
      <w:r w:rsidR="00130275" w:rsidRPr="00292CBE">
        <w:rPr>
          <w:b/>
          <w:bCs/>
          <w:sz w:val="24"/>
          <w:szCs w:val="24"/>
        </w:rPr>
        <w:t>INVESTMENT STYLE, PHILOSOPHY &amp; PRINCIPLES</w:t>
      </w:r>
    </w:p>
    <w:p w14:paraId="73DF64DD" w14:textId="77777777" w:rsidR="00130275" w:rsidRDefault="00130275" w:rsidP="00130275"/>
    <w:p w14:paraId="77F317F8" w14:textId="40F8FB7C" w:rsidR="00461642" w:rsidRPr="009F2EAB" w:rsidRDefault="003D61E6" w:rsidP="00130275">
      <w:pPr>
        <w:rPr>
          <w:b/>
          <w:bCs/>
          <w:sz w:val="24"/>
          <w:szCs w:val="24"/>
        </w:rPr>
      </w:pPr>
      <w:r>
        <w:rPr>
          <w:b/>
          <w:bCs/>
          <w:sz w:val="24"/>
          <w:szCs w:val="24"/>
        </w:rPr>
        <w:t xml:space="preserve">5.1 </w:t>
      </w:r>
      <w:r w:rsidR="00461642" w:rsidRPr="009F2EAB">
        <w:rPr>
          <w:b/>
          <w:bCs/>
          <w:sz w:val="24"/>
          <w:szCs w:val="24"/>
        </w:rPr>
        <w:t>Investment Style</w:t>
      </w:r>
    </w:p>
    <w:p w14:paraId="0D816190" w14:textId="77777777" w:rsidR="00461642" w:rsidRDefault="00461642" w:rsidP="00130275"/>
    <w:p w14:paraId="27765E88" w14:textId="3F6C67D9" w:rsidR="00232F70" w:rsidRPr="00232F70" w:rsidRDefault="00232F70" w:rsidP="00C72105">
      <w:pPr>
        <w:jc w:val="both"/>
        <w:rPr>
          <w:sz w:val="20"/>
          <w:szCs w:val="20"/>
          <w:lang w:val="en-US"/>
        </w:rPr>
      </w:pPr>
      <w:r w:rsidRPr="00232F70">
        <w:rPr>
          <w:sz w:val="20"/>
          <w:szCs w:val="20"/>
          <w:lang w:val="en-US"/>
        </w:rPr>
        <w:t>Pabrai’s investment style is best described as Buffett-style value investing with extreme simplicity, concentration, and imitation-based learning, implemented through Pabrai Investment Funds.</w:t>
      </w:r>
    </w:p>
    <w:p w14:paraId="03155A81" w14:textId="77777777" w:rsidR="00232F70" w:rsidRPr="00232F70" w:rsidRDefault="00232F70" w:rsidP="00C72105">
      <w:pPr>
        <w:jc w:val="both"/>
        <w:rPr>
          <w:sz w:val="20"/>
          <w:szCs w:val="20"/>
          <w:lang w:val="en-US"/>
        </w:rPr>
      </w:pPr>
    </w:p>
    <w:p w14:paraId="653DCB32" w14:textId="77777777" w:rsidR="00232F70" w:rsidRPr="00232F70" w:rsidRDefault="00232F70" w:rsidP="00C72105">
      <w:pPr>
        <w:jc w:val="both"/>
        <w:rPr>
          <w:sz w:val="20"/>
          <w:szCs w:val="20"/>
          <w:lang w:val="en-US"/>
        </w:rPr>
      </w:pPr>
      <w:r w:rsidRPr="00232F70">
        <w:rPr>
          <w:sz w:val="20"/>
          <w:szCs w:val="20"/>
          <w:lang w:val="en-US"/>
        </w:rPr>
        <w:t>A defining feature of his approach is what he calls the “clone shop” philosophy. Instead of trying to generate entirely original investment ideas, Pabrai studies the best decisions made by investors such as Warren Buffett, Charlie Munger, and other proven value practitioners, then selectively replicates those strategies. He believes that investing success is more about avoiding mistakes and applying proven frameworks than about innovation.</w:t>
      </w:r>
    </w:p>
    <w:p w14:paraId="0EA9302F" w14:textId="77777777" w:rsidR="00232F70" w:rsidRPr="00232F70" w:rsidRDefault="00232F70" w:rsidP="00C72105">
      <w:pPr>
        <w:jc w:val="both"/>
        <w:rPr>
          <w:sz w:val="20"/>
          <w:szCs w:val="20"/>
          <w:lang w:val="en-US"/>
        </w:rPr>
      </w:pPr>
    </w:p>
    <w:p w14:paraId="0BAA3E97" w14:textId="77777777" w:rsidR="00232F70" w:rsidRPr="00232F70" w:rsidRDefault="00232F70" w:rsidP="00C72105">
      <w:pPr>
        <w:jc w:val="both"/>
        <w:rPr>
          <w:sz w:val="20"/>
          <w:szCs w:val="20"/>
          <w:lang w:val="en-US"/>
        </w:rPr>
      </w:pPr>
      <w:r w:rsidRPr="00232F70">
        <w:rPr>
          <w:sz w:val="20"/>
          <w:szCs w:val="20"/>
          <w:lang w:val="en-US"/>
        </w:rPr>
        <w:t>His portfolio construction is highly concentrated, typically consisting of fewer than 10–15 positions. This reflects his conviction that meaningful outperformance comes from deep understanding and strong conviction in a small number of businesses rather than wide diversification. Each position is carefully selected based on extensive research and is sized to reflect his highest-confidence ideas.</w:t>
      </w:r>
    </w:p>
    <w:p w14:paraId="1D2FCD39" w14:textId="77777777" w:rsidR="00232F70" w:rsidRPr="00232F70" w:rsidRDefault="00232F70" w:rsidP="00C72105">
      <w:pPr>
        <w:jc w:val="both"/>
        <w:rPr>
          <w:sz w:val="20"/>
          <w:szCs w:val="20"/>
          <w:lang w:val="en-US"/>
        </w:rPr>
      </w:pPr>
    </w:p>
    <w:p w14:paraId="4DE0B72F" w14:textId="77777777" w:rsidR="00232F70" w:rsidRPr="00232F70" w:rsidRDefault="00232F70" w:rsidP="00C72105">
      <w:pPr>
        <w:jc w:val="both"/>
        <w:rPr>
          <w:sz w:val="20"/>
          <w:szCs w:val="20"/>
          <w:lang w:val="en-US"/>
        </w:rPr>
      </w:pPr>
      <w:r w:rsidRPr="00232F70">
        <w:rPr>
          <w:sz w:val="20"/>
          <w:szCs w:val="20"/>
          <w:lang w:val="en-US"/>
        </w:rPr>
        <w:t>At the core of his selection criteria are simple, high-quality businesses with durable competitive advantages, strong management teams, and predictable cash flows. He avoids complexity for its own sake and prefers companies that are easy to understand, consistent in performance, and resilient over time.</w:t>
      </w:r>
    </w:p>
    <w:p w14:paraId="40E057BF" w14:textId="77777777" w:rsidR="00232F70" w:rsidRPr="00232F70" w:rsidRDefault="00232F70" w:rsidP="00C72105">
      <w:pPr>
        <w:jc w:val="both"/>
        <w:rPr>
          <w:sz w:val="20"/>
          <w:szCs w:val="20"/>
          <w:lang w:val="en-US"/>
        </w:rPr>
      </w:pPr>
    </w:p>
    <w:p w14:paraId="799313C6" w14:textId="3CD8B837" w:rsidR="00232F70" w:rsidRPr="00232F70" w:rsidRDefault="00232F70" w:rsidP="00C72105">
      <w:pPr>
        <w:jc w:val="both"/>
        <w:rPr>
          <w:sz w:val="20"/>
          <w:szCs w:val="20"/>
          <w:lang w:val="en-US"/>
        </w:rPr>
      </w:pPr>
      <w:r w:rsidRPr="00232F70">
        <w:rPr>
          <w:sz w:val="20"/>
          <w:szCs w:val="20"/>
          <w:lang w:val="en-US"/>
        </w:rPr>
        <w:t>A key behavioral element of his style is patience and willingness to do nothing. Pabrai often emphasizes that inactivity is not a weakness but a strength when opportunities are not attractive. He is willing to hold cash for extended periods rather than compromise on valuation discipline.</w:t>
      </w:r>
    </w:p>
    <w:p w14:paraId="575FB5A6" w14:textId="77777777" w:rsidR="00705110" w:rsidRDefault="00705110" w:rsidP="000C08D2">
      <w:pPr>
        <w:rPr>
          <w:sz w:val="20"/>
          <w:szCs w:val="20"/>
        </w:rPr>
      </w:pPr>
    </w:p>
    <w:p w14:paraId="6B461BB7" w14:textId="1E8A39CD" w:rsidR="000C08D2" w:rsidRPr="00135786" w:rsidRDefault="003D61E6" w:rsidP="000C08D2">
      <w:pPr>
        <w:rPr>
          <w:b/>
          <w:bCs/>
          <w:sz w:val="24"/>
          <w:szCs w:val="24"/>
        </w:rPr>
      </w:pPr>
      <w:r>
        <w:rPr>
          <w:b/>
          <w:bCs/>
          <w:sz w:val="24"/>
          <w:szCs w:val="24"/>
        </w:rPr>
        <w:t xml:space="preserve">5.2 </w:t>
      </w:r>
      <w:r w:rsidR="00135786" w:rsidRPr="00135786">
        <w:rPr>
          <w:b/>
          <w:bCs/>
          <w:sz w:val="24"/>
          <w:szCs w:val="24"/>
        </w:rPr>
        <w:t>Investment Philosophy</w:t>
      </w:r>
    </w:p>
    <w:p w14:paraId="044E8E80" w14:textId="77777777" w:rsidR="00135786" w:rsidRPr="009F2EAB" w:rsidRDefault="00135786" w:rsidP="000C08D2">
      <w:pPr>
        <w:rPr>
          <w:sz w:val="20"/>
          <w:szCs w:val="20"/>
        </w:rPr>
      </w:pPr>
    </w:p>
    <w:p w14:paraId="421528D3" w14:textId="611FDB4A" w:rsidR="00232F70" w:rsidRPr="00232F70" w:rsidRDefault="00232F70" w:rsidP="00C72105">
      <w:pPr>
        <w:jc w:val="both"/>
        <w:rPr>
          <w:sz w:val="20"/>
          <w:szCs w:val="20"/>
        </w:rPr>
      </w:pPr>
      <w:r w:rsidRPr="00232F70">
        <w:rPr>
          <w:sz w:val="20"/>
          <w:szCs w:val="20"/>
        </w:rPr>
        <w:t>Pabrai’s investment philosophy is anchored in asymmetric risk-taking, capital preservation, and disciplined imitation of proven investors, implemented through Pabrai Investment Funds.</w:t>
      </w:r>
    </w:p>
    <w:p w14:paraId="40CBF6E7" w14:textId="77777777" w:rsidR="00232F70" w:rsidRPr="00232F70" w:rsidRDefault="00232F70" w:rsidP="00C72105">
      <w:pPr>
        <w:jc w:val="both"/>
        <w:rPr>
          <w:sz w:val="20"/>
          <w:szCs w:val="20"/>
        </w:rPr>
      </w:pPr>
    </w:p>
    <w:p w14:paraId="6BCBC3FF" w14:textId="77777777" w:rsidR="00232F70" w:rsidRPr="00232F70" w:rsidRDefault="00232F70" w:rsidP="00C72105">
      <w:pPr>
        <w:jc w:val="both"/>
        <w:rPr>
          <w:sz w:val="20"/>
          <w:szCs w:val="20"/>
        </w:rPr>
      </w:pPr>
      <w:r w:rsidRPr="00232F70">
        <w:rPr>
          <w:sz w:val="20"/>
          <w:szCs w:val="20"/>
        </w:rPr>
        <w:t>A central idea in his thinking is the principle: “Heads I win, tails I don’t lose much.” This reflects his focus on structuring investments where downside risk is limited while upside potential remains large. Rather than seeking consistent small gains, he prioritizes situations where the probability distribution is heavily skewed in his favor.</w:t>
      </w:r>
    </w:p>
    <w:p w14:paraId="032B03CD" w14:textId="77777777" w:rsidR="00232F70" w:rsidRPr="00232F70" w:rsidRDefault="00232F70" w:rsidP="00C72105">
      <w:pPr>
        <w:jc w:val="both"/>
        <w:rPr>
          <w:sz w:val="20"/>
          <w:szCs w:val="20"/>
        </w:rPr>
      </w:pPr>
    </w:p>
    <w:p w14:paraId="243D942F" w14:textId="1E2C8066" w:rsidR="00232F70" w:rsidRPr="00232F70" w:rsidRDefault="00232F70" w:rsidP="00C72105">
      <w:pPr>
        <w:jc w:val="both"/>
        <w:rPr>
          <w:sz w:val="20"/>
          <w:szCs w:val="20"/>
        </w:rPr>
      </w:pPr>
      <w:r w:rsidRPr="00232F70">
        <w:rPr>
          <w:sz w:val="20"/>
          <w:szCs w:val="20"/>
        </w:rPr>
        <w:t>At the foundation of this philosophy is capital preservation first, returns second. Pabrai strongly emphasizes the importance of avoiding permanent capital loss. He believes that protecting downside is the most reliable path to long-term compounding, and that gains naturally follow when losses are controlled.</w:t>
      </w:r>
    </w:p>
    <w:p w14:paraId="696A9834" w14:textId="77777777" w:rsidR="00232F70" w:rsidRPr="00232F70" w:rsidRDefault="00232F70" w:rsidP="00C72105">
      <w:pPr>
        <w:jc w:val="both"/>
        <w:rPr>
          <w:sz w:val="20"/>
          <w:szCs w:val="20"/>
        </w:rPr>
      </w:pPr>
    </w:p>
    <w:p w14:paraId="395DFE86" w14:textId="77777777" w:rsidR="00232F70" w:rsidRPr="00232F70" w:rsidRDefault="00232F70" w:rsidP="00C72105">
      <w:pPr>
        <w:jc w:val="both"/>
        <w:rPr>
          <w:sz w:val="20"/>
          <w:szCs w:val="20"/>
        </w:rPr>
      </w:pPr>
      <w:r w:rsidRPr="00232F70">
        <w:rPr>
          <w:sz w:val="20"/>
          <w:szCs w:val="20"/>
        </w:rPr>
        <w:t>A key operational rule supporting this philosophy is the insistence on a margin of safety. He invests only when there is a significant gap between price and intrinsic value, ensuring that even if assumptions are imperfect, the investment still has a buffer against adverse outcomes.</w:t>
      </w:r>
    </w:p>
    <w:p w14:paraId="65FA2947" w14:textId="77777777" w:rsidR="00232F70" w:rsidRPr="00232F70" w:rsidRDefault="00232F70" w:rsidP="00C72105">
      <w:pPr>
        <w:jc w:val="both"/>
        <w:rPr>
          <w:sz w:val="20"/>
          <w:szCs w:val="20"/>
        </w:rPr>
      </w:pPr>
    </w:p>
    <w:p w14:paraId="490E7763" w14:textId="77777777" w:rsidR="00232F70" w:rsidRPr="00232F70" w:rsidRDefault="00232F70" w:rsidP="00C72105">
      <w:pPr>
        <w:jc w:val="both"/>
        <w:rPr>
          <w:sz w:val="20"/>
          <w:szCs w:val="20"/>
        </w:rPr>
      </w:pPr>
      <w:r w:rsidRPr="00232F70">
        <w:rPr>
          <w:sz w:val="20"/>
          <w:szCs w:val="20"/>
        </w:rPr>
        <w:lastRenderedPageBreak/>
        <w:t>Another defining pillar is his concept of “cloning.” Instead of prioritizing originality, Pabrai advocates learning from successful investors such as Warren Buffett and Charlie Munger, and replicating their best ideas. He argues that humility and disciplined imitation often outperform intellectual overconfidence or constant innovation.</w:t>
      </w:r>
    </w:p>
    <w:p w14:paraId="4B06EEB3" w14:textId="77777777" w:rsidR="00232F70" w:rsidRPr="00232F70" w:rsidRDefault="00232F70" w:rsidP="00C72105">
      <w:pPr>
        <w:jc w:val="both"/>
        <w:rPr>
          <w:sz w:val="20"/>
          <w:szCs w:val="20"/>
        </w:rPr>
      </w:pPr>
    </w:p>
    <w:p w14:paraId="64002BC8" w14:textId="77777777" w:rsidR="00232F70" w:rsidRPr="00232F70" w:rsidRDefault="00232F70" w:rsidP="00C72105">
      <w:pPr>
        <w:jc w:val="both"/>
        <w:rPr>
          <w:sz w:val="20"/>
          <w:szCs w:val="20"/>
        </w:rPr>
      </w:pPr>
      <w:r w:rsidRPr="00232F70">
        <w:rPr>
          <w:sz w:val="20"/>
          <w:szCs w:val="20"/>
        </w:rPr>
        <w:t>His philosophy is also shaped by his entrepreneurial background, which reinforced lessons about cash flow importance, customer focus, and business resilience. These experiences influenced his preference for real businesses with durable economics rather than speculative or abstract financial constructs.</w:t>
      </w:r>
    </w:p>
    <w:p w14:paraId="677C7F8F" w14:textId="77777777" w:rsidR="0078090B" w:rsidRDefault="0078090B" w:rsidP="00135786">
      <w:pPr>
        <w:rPr>
          <w:b/>
          <w:bCs/>
          <w:sz w:val="24"/>
          <w:szCs w:val="24"/>
        </w:rPr>
      </w:pPr>
    </w:p>
    <w:p w14:paraId="4C0D8AC5" w14:textId="21831E4E" w:rsidR="00135786" w:rsidRPr="00135786" w:rsidRDefault="003D61E6" w:rsidP="00135786">
      <w:pPr>
        <w:rPr>
          <w:b/>
          <w:bCs/>
          <w:sz w:val="24"/>
          <w:szCs w:val="24"/>
        </w:rPr>
      </w:pPr>
      <w:r>
        <w:rPr>
          <w:b/>
          <w:bCs/>
          <w:sz w:val="24"/>
          <w:szCs w:val="24"/>
        </w:rPr>
        <w:t xml:space="preserve">5.3 </w:t>
      </w:r>
      <w:r w:rsidR="00135786" w:rsidRPr="00135786">
        <w:rPr>
          <w:b/>
          <w:bCs/>
          <w:sz w:val="24"/>
          <w:szCs w:val="24"/>
        </w:rPr>
        <w:t>Investment P</w:t>
      </w:r>
      <w:r w:rsidR="00135786">
        <w:rPr>
          <w:b/>
          <w:bCs/>
          <w:sz w:val="24"/>
          <w:szCs w:val="24"/>
        </w:rPr>
        <w:t>rinciples</w:t>
      </w:r>
    </w:p>
    <w:p w14:paraId="5050F0E2" w14:textId="77777777" w:rsidR="0078090B" w:rsidRDefault="0078090B" w:rsidP="0078090B">
      <w:pPr>
        <w:jc w:val="both"/>
        <w:rPr>
          <w:sz w:val="20"/>
          <w:szCs w:val="20"/>
        </w:rPr>
      </w:pPr>
    </w:p>
    <w:p w14:paraId="0DDB25A7" w14:textId="29912325" w:rsidR="00232F70" w:rsidRPr="00232F70" w:rsidRDefault="00232F70" w:rsidP="00232F70">
      <w:pPr>
        <w:jc w:val="both"/>
        <w:rPr>
          <w:sz w:val="20"/>
          <w:szCs w:val="20"/>
        </w:rPr>
      </w:pPr>
      <w:r w:rsidRPr="00232F70">
        <w:rPr>
          <w:sz w:val="20"/>
          <w:szCs w:val="20"/>
        </w:rPr>
        <w:t>Pabrai’s investment principles are built around a highly disciplined, Buffett-inspired framework that prioritizes risk control, simplicity, and repeatable decision-making, implemented through Pabrai Investment Funds.</w:t>
      </w:r>
    </w:p>
    <w:p w14:paraId="2B40418D" w14:textId="77777777" w:rsidR="00232F70" w:rsidRPr="00232F70" w:rsidRDefault="00232F70" w:rsidP="00232F70">
      <w:pPr>
        <w:jc w:val="both"/>
        <w:rPr>
          <w:sz w:val="20"/>
          <w:szCs w:val="20"/>
        </w:rPr>
      </w:pPr>
    </w:p>
    <w:p w14:paraId="5B1F7572" w14:textId="77777777" w:rsidR="00232F70" w:rsidRPr="00232F70" w:rsidRDefault="00232F70" w:rsidP="00232F70">
      <w:pPr>
        <w:jc w:val="both"/>
        <w:rPr>
          <w:sz w:val="20"/>
          <w:szCs w:val="20"/>
        </w:rPr>
      </w:pPr>
      <w:r w:rsidRPr="00232F70">
        <w:rPr>
          <w:sz w:val="20"/>
          <w:szCs w:val="20"/>
        </w:rPr>
        <w:t>At the center of his system is a strict margin of safety requirement. He invests only when a business trades at a meaningful discount to its intrinsic value, ensuring that errors in judgment or unforeseen risks do not permanently impair capital. This principle is closely tied to his core rule: avoid losing money, which he treats as more important than chasing high returns.</w:t>
      </w:r>
    </w:p>
    <w:p w14:paraId="60E96B3B" w14:textId="77777777" w:rsidR="00232F70" w:rsidRPr="00232F70" w:rsidRDefault="00232F70" w:rsidP="00232F70">
      <w:pPr>
        <w:jc w:val="both"/>
        <w:rPr>
          <w:sz w:val="20"/>
          <w:szCs w:val="20"/>
        </w:rPr>
      </w:pPr>
    </w:p>
    <w:p w14:paraId="75C3A7F2" w14:textId="3FFE140A" w:rsidR="00232F70" w:rsidRPr="00232F70" w:rsidRDefault="00232F70" w:rsidP="00232F70">
      <w:pPr>
        <w:jc w:val="both"/>
        <w:rPr>
          <w:sz w:val="20"/>
          <w:szCs w:val="20"/>
        </w:rPr>
      </w:pPr>
      <w:r w:rsidRPr="00232F70">
        <w:rPr>
          <w:sz w:val="20"/>
          <w:szCs w:val="20"/>
        </w:rPr>
        <w:t>Another key pillar is deep fundamental research paired with simplicity. Pabrai avoids unnecessary complexity and focuses only on businesses he can clearly understand. He prefers straightforward business models, predictable cash flows, and clear competitive advantages.</w:t>
      </w:r>
    </w:p>
    <w:p w14:paraId="6E0EF63B" w14:textId="77777777" w:rsidR="00232F70" w:rsidRPr="00232F70" w:rsidRDefault="00232F70" w:rsidP="00232F70">
      <w:pPr>
        <w:jc w:val="both"/>
        <w:rPr>
          <w:sz w:val="20"/>
          <w:szCs w:val="20"/>
        </w:rPr>
      </w:pPr>
    </w:p>
    <w:p w14:paraId="4F09376F" w14:textId="77777777" w:rsidR="00232F70" w:rsidRPr="00232F70" w:rsidRDefault="00232F70" w:rsidP="00232F70">
      <w:pPr>
        <w:jc w:val="both"/>
        <w:rPr>
          <w:sz w:val="20"/>
          <w:szCs w:val="20"/>
        </w:rPr>
      </w:pPr>
      <w:r w:rsidRPr="00232F70">
        <w:rPr>
          <w:sz w:val="20"/>
          <w:szCs w:val="20"/>
        </w:rPr>
        <w:t>He is also strongly committed to avoiding leverage, believing that borrowed capital introduces unnecessary fragility and can permanently damage long-term compounding. This conservative stance reinforces his emphasis on survival and downside protection.</w:t>
      </w:r>
    </w:p>
    <w:p w14:paraId="2FA07CDC" w14:textId="77777777" w:rsidR="00232F70" w:rsidRPr="00232F70" w:rsidRDefault="00232F70" w:rsidP="00232F70">
      <w:pPr>
        <w:jc w:val="both"/>
        <w:rPr>
          <w:sz w:val="20"/>
          <w:szCs w:val="20"/>
        </w:rPr>
      </w:pPr>
    </w:p>
    <w:p w14:paraId="3AE2CE1A" w14:textId="77777777" w:rsidR="00232F70" w:rsidRPr="00232F70" w:rsidRDefault="00232F70" w:rsidP="00232F70">
      <w:pPr>
        <w:jc w:val="both"/>
        <w:rPr>
          <w:sz w:val="20"/>
          <w:szCs w:val="20"/>
        </w:rPr>
      </w:pPr>
      <w:r w:rsidRPr="00232F70">
        <w:rPr>
          <w:sz w:val="20"/>
          <w:szCs w:val="20"/>
        </w:rPr>
        <w:t>A defining behavioral principle is his use of a checklist-driven investment process. Rather than relying on intuition alone, he applies a structured set of criteria to evaluate businesses, reducing emotional bias and improving consistency in decision-making.</w:t>
      </w:r>
    </w:p>
    <w:p w14:paraId="2A098E8B" w14:textId="77777777" w:rsidR="00232F70" w:rsidRPr="00232F70" w:rsidRDefault="00232F70" w:rsidP="00232F70">
      <w:pPr>
        <w:jc w:val="both"/>
        <w:rPr>
          <w:sz w:val="20"/>
          <w:szCs w:val="20"/>
        </w:rPr>
      </w:pPr>
    </w:p>
    <w:p w14:paraId="4BAE2ED5" w14:textId="77777777" w:rsidR="00232F70" w:rsidRPr="00232F70" w:rsidRDefault="00232F70" w:rsidP="00232F70">
      <w:pPr>
        <w:jc w:val="both"/>
        <w:rPr>
          <w:sz w:val="20"/>
          <w:szCs w:val="20"/>
        </w:rPr>
      </w:pPr>
      <w:r w:rsidRPr="00232F70">
        <w:rPr>
          <w:sz w:val="20"/>
          <w:szCs w:val="20"/>
        </w:rPr>
        <w:t>Pabrai also emphasizes cloning successful investment ideas, meaning he studies the best decisions made by investors like Warren Buffett and Charlie Munger and selectively replicates them. This reflects his belief that humility and disciplined imitation often outperform originality in investing.</w:t>
      </w:r>
    </w:p>
    <w:p w14:paraId="74476E07" w14:textId="77777777" w:rsidR="00232F70" w:rsidRPr="00232F70" w:rsidRDefault="00232F70" w:rsidP="00232F70">
      <w:pPr>
        <w:jc w:val="both"/>
        <w:rPr>
          <w:sz w:val="20"/>
          <w:szCs w:val="20"/>
        </w:rPr>
      </w:pPr>
    </w:p>
    <w:p w14:paraId="7354FBC6" w14:textId="77777777" w:rsidR="00232F70" w:rsidRPr="00232F70" w:rsidRDefault="00232F70" w:rsidP="00232F70">
      <w:pPr>
        <w:jc w:val="both"/>
        <w:rPr>
          <w:sz w:val="20"/>
          <w:szCs w:val="20"/>
        </w:rPr>
      </w:pPr>
      <w:r w:rsidRPr="00232F70">
        <w:rPr>
          <w:sz w:val="20"/>
          <w:szCs w:val="20"/>
        </w:rPr>
        <w:t>Additional principles include:</w:t>
      </w:r>
    </w:p>
    <w:p w14:paraId="1E4BD73D" w14:textId="77777777" w:rsidR="00232F70" w:rsidRPr="00232F70" w:rsidRDefault="00232F70" w:rsidP="00232F70">
      <w:pPr>
        <w:jc w:val="both"/>
        <w:rPr>
          <w:sz w:val="20"/>
          <w:szCs w:val="20"/>
        </w:rPr>
      </w:pPr>
    </w:p>
    <w:p w14:paraId="5E8CFFD2" w14:textId="77777777" w:rsidR="00232F70" w:rsidRPr="00C72105" w:rsidRDefault="00232F70" w:rsidP="005344E3">
      <w:pPr>
        <w:pStyle w:val="ListParagraph"/>
        <w:numPr>
          <w:ilvl w:val="0"/>
          <w:numId w:val="9"/>
        </w:numPr>
        <w:tabs>
          <w:tab w:val="left" w:pos="426"/>
        </w:tabs>
        <w:ind w:left="426" w:hanging="426"/>
        <w:jc w:val="both"/>
        <w:rPr>
          <w:sz w:val="20"/>
          <w:szCs w:val="20"/>
        </w:rPr>
      </w:pPr>
      <w:r w:rsidRPr="00C72105">
        <w:rPr>
          <w:sz w:val="20"/>
          <w:szCs w:val="20"/>
        </w:rPr>
        <w:t>Circle of competence discipline: only investing in businesses he understands deeply</w:t>
      </w:r>
    </w:p>
    <w:p w14:paraId="623F1220" w14:textId="77777777" w:rsidR="00232F70" w:rsidRPr="00C72105" w:rsidRDefault="00232F70" w:rsidP="005344E3">
      <w:pPr>
        <w:pStyle w:val="ListParagraph"/>
        <w:numPr>
          <w:ilvl w:val="0"/>
          <w:numId w:val="9"/>
        </w:numPr>
        <w:tabs>
          <w:tab w:val="left" w:pos="426"/>
        </w:tabs>
        <w:ind w:left="426" w:hanging="426"/>
        <w:jc w:val="both"/>
        <w:rPr>
          <w:sz w:val="20"/>
          <w:szCs w:val="20"/>
        </w:rPr>
      </w:pPr>
      <w:r w:rsidRPr="00C72105">
        <w:rPr>
          <w:sz w:val="20"/>
          <w:szCs w:val="20"/>
        </w:rPr>
        <w:t>Low diversification / high conviction: concentrating capital in a small number of ideas</w:t>
      </w:r>
    </w:p>
    <w:p w14:paraId="28A7329D" w14:textId="77777777" w:rsidR="00232F70" w:rsidRPr="00C72105" w:rsidRDefault="00232F70" w:rsidP="005344E3">
      <w:pPr>
        <w:pStyle w:val="ListParagraph"/>
        <w:numPr>
          <w:ilvl w:val="0"/>
          <w:numId w:val="9"/>
        </w:numPr>
        <w:tabs>
          <w:tab w:val="left" w:pos="426"/>
        </w:tabs>
        <w:ind w:left="426" w:hanging="426"/>
        <w:jc w:val="both"/>
        <w:rPr>
          <w:sz w:val="20"/>
          <w:szCs w:val="20"/>
        </w:rPr>
      </w:pPr>
      <w:r w:rsidRPr="00C72105">
        <w:rPr>
          <w:sz w:val="20"/>
          <w:szCs w:val="20"/>
        </w:rPr>
        <w:t>Emotional discipline: avoiding fear and greed-driven decisions</w:t>
      </w:r>
    </w:p>
    <w:p w14:paraId="314D7479" w14:textId="77777777" w:rsidR="00232F70" w:rsidRPr="00C72105" w:rsidRDefault="00232F70" w:rsidP="005344E3">
      <w:pPr>
        <w:pStyle w:val="ListParagraph"/>
        <w:numPr>
          <w:ilvl w:val="0"/>
          <w:numId w:val="9"/>
        </w:numPr>
        <w:tabs>
          <w:tab w:val="left" w:pos="426"/>
        </w:tabs>
        <w:ind w:left="426" w:hanging="426"/>
        <w:jc w:val="both"/>
        <w:rPr>
          <w:sz w:val="20"/>
          <w:szCs w:val="20"/>
        </w:rPr>
      </w:pPr>
      <w:r w:rsidRPr="00C72105">
        <w:rPr>
          <w:sz w:val="20"/>
          <w:szCs w:val="20"/>
        </w:rPr>
        <w:t>Transparency and alignment: investing his own capital alongside investors to ensure shared incentives</w:t>
      </w:r>
    </w:p>
    <w:p w14:paraId="3A4B512F" w14:textId="77777777" w:rsidR="00C72105" w:rsidRDefault="00C72105" w:rsidP="00E77A7E">
      <w:pPr>
        <w:tabs>
          <w:tab w:val="left" w:pos="567"/>
        </w:tabs>
        <w:rPr>
          <w:sz w:val="20"/>
          <w:szCs w:val="20"/>
        </w:rPr>
      </w:pPr>
    </w:p>
    <w:p w14:paraId="29922619" w14:textId="1A2FE405" w:rsidR="00E77A7E" w:rsidRPr="00C72105" w:rsidRDefault="003D61E6" w:rsidP="00E77A7E">
      <w:pPr>
        <w:tabs>
          <w:tab w:val="left" w:pos="567"/>
        </w:tabs>
        <w:rPr>
          <w:b/>
          <w:bCs/>
        </w:rPr>
      </w:pPr>
      <w:r>
        <w:rPr>
          <w:b/>
          <w:bCs/>
        </w:rPr>
        <w:t xml:space="preserve">5.4 </w:t>
      </w:r>
      <w:r w:rsidR="00E77A7E" w:rsidRPr="00C72105">
        <w:rPr>
          <w:b/>
          <w:bCs/>
        </w:rPr>
        <w:t>Asset Allocation Strategy</w:t>
      </w:r>
    </w:p>
    <w:p w14:paraId="4F5B9CC7" w14:textId="77777777" w:rsidR="00E77A7E" w:rsidRDefault="00E77A7E" w:rsidP="00E77A7E">
      <w:pPr>
        <w:tabs>
          <w:tab w:val="left" w:pos="567"/>
        </w:tabs>
      </w:pPr>
    </w:p>
    <w:p w14:paraId="4561E312" w14:textId="4EB0696E" w:rsidR="00232F70" w:rsidRPr="00232F70" w:rsidRDefault="00232F70" w:rsidP="00C72105">
      <w:pPr>
        <w:tabs>
          <w:tab w:val="left" w:pos="567"/>
        </w:tabs>
        <w:jc w:val="both"/>
        <w:rPr>
          <w:sz w:val="20"/>
          <w:szCs w:val="20"/>
        </w:rPr>
      </w:pPr>
      <w:r w:rsidRPr="00232F70">
        <w:rPr>
          <w:sz w:val="20"/>
          <w:szCs w:val="20"/>
        </w:rPr>
        <w:t>Pabrai’s asset allocation strategy is defined by high concentration, global flexibility, and disciplined patience, implemented through Pabrai Investment Funds.</w:t>
      </w:r>
    </w:p>
    <w:p w14:paraId="57510D7E" w14:textId="77777777" w:rsidR="00232F70" w:rsidRPr="00232F70" w:rsidRDefault="00232F70" w:rsidP="00C72105">
      <w:pPr>
        <w:tabs>
          <w:tab w:val="left" w:pos="567"/>
        </w:tabs>
        <w:jc w:val="both"/>
        <w:rPr>
          <w:sz w:val="20"/>
          <w:szCs w:val="20"/>
        </w:rPr>
      </w:pPr>
    </w:p>
    <w:p w14:paraId="5B7F8073" w14:textId="77777777" w:rsidR="00232F70" w:rsidRPr="00232F70" w:rsidRDefault="00232F70" w:rsidP="00C72105">
      <w:pPr>
        <w:tabs>
          <w:tab w:val="left" w:pos="567"/>
        </w:tabs>
        <w:jc w:val="both"/>
        <w:rPr>
          <w:sz w:val="20"/>
          <w:szCs w:val="20"/>
        </w:rPr>
      </w:pPr>
      <w:r w:rsidRPr="00232F70">
        <w:rPr>
          <w:sz w:val="20"/>
          <w:szCs w:val="20"/>
        </w:rPr>
        <w:t>At its core, his approach is deliberately concentrated. Rather than spreading capital across many holdings, he typically allocates a large portion of the portfolio to a small number of high-conviction ideas. This reflects his belief that deep understanding and conviction in a few businesses is more effective than diluted exposure across many.</w:t>
      </w:r>
    </w:p>
    <w:p w14:paraId="456FA846" w14:textId="77777777" w:rsidR="00232F70" w:rsidRPr="00232F70" w:rsidRDefault="00232F70" w:rsidP="00C72105">
      <w:pPr>
        <w:tabs>
          <w:tab w:val="left" w:pos="567"/>
        </w:tabs>
        <w:jc w:val="both"/>
        <w:rPr>
          <w:sz w:val="20"/>
          <w:szCs w:val="20"/>
        </w:rPr>
      </w:pPr>
    </w:p>
    <w:p w14:paraId="67975FDE" w14:textId="60C992B3" w:rsidR="00232F70" w:rsidRPr="00232F70" w:rsidRDefault="00232F70" w:rsidP="00C72105">
      <w:pPr>
        <w:tabs>
          <w:tab w:val="left" w:pos="567"/>
        </w:tabs>
        <w:jc w:val="both"/>
        <w:rPr>
          <w:sz w:val="20"/>
          <w:szCs w:val="20"/>
        </w:rPr>
      </w:pPr>
      <w:r w:rsidRPr="00232F70">
        <w:rPr>
          <w:sz w:val="20"/>
          <w:szCs w:val="20"/>
        </w:rPr>
        <w:t xml:space="preserve">His allocation is also globally diversified in scope but not in breadth of holdings. Pabrai invests across the United States, India, and other emerging markets, guided by the view that value investing principles are </w:t>
      </w:r>
      <w:r w:rsidRPr="00232F70">
        <w:rPr>
          <w:sz w:val="20"/>
          <w:szCs w:val="20"/>
        </w:rPr>
        <w:lastRenderedPageBreak/>
        <w:t>universal, but market inefficiencies are often greater outside developed markets, particularly in emerging economies where information gaps and structural complexity are more common.</w:t>
      </w:r>
    </w:p>
    <w:p w14:paraId="3545AAB4" w14:textId="77777777" w:rsidR="00232F70" w:rsidRPr="00232F70" w:rsidRDefault="00232F70" w:rsidP="00C72105">
      <w:pPr>
        <w:tabs>
          <w:tab w:val="left" w:pos="567"/>
        </w:tabs>
        <w:jc w:val="both"/>
        <w:rPr>
          <w:sz w:val="20"/>
          <w:szCs w:val="20"/>
        </w:rPr>
      </w:pPr>
    </w:p>
    <w:p w14:paraId="4CB29A2D" w14:textId="77777777" w:rsidR="00232F70" w:rsidRPr="00232F70" w:rsidRDefault="00232F70" w:rsidP="00C72105">
      <w:pPr>
        <w:tabs>
          <w:tab w:val="left" w:pos="567"/>
        </w:tabs>
        <w:jc w:val="both"/>
        <w:rPr>
          <w:sz w:val="20"/>
          <w:szCs w:val="20"/>
        </w:rPr>
      </w:pPr>
      <w:r w:rsidRPr="00232F70">
        <w:rPr>
          <w:sz w:val="20"/>
          <w:szCs w:val="20"/>
        </w:rPr>
        <w:t>A key feature of his strategy is flexible cash allocation. Pabrai is willing to hold significant cash reserves when attractive opportunities are scarce, rather than forcing capital deployment. This reflects his discipline and patience, as well as his belief that capital should only be invested when risk-reward conditions are strongly favorable.</w:t>
      </w:r>
    </w:p>
    <w:p w14:paraId="7AD18191" w14:textId="77777777" w:rsidR="00232F70" w:rsidRPr="00232F70" w:rsidRDefault="00232F70" w:rsidP="00C72105">
      <w:pPr>
        <w:tabs>
          <w:tab w:val="left" w:pos="567"/>
        </w:tabs>
        <w:jc w:val="both"/>
        <w:rPr>
          <w:sz w:val="20"/>
          <w:szCs w:val="20"/>
        </w:rPr>
      </w:pPr>
    </w:p>
    <w:p w14:paraId="526493FB" w14:textId="77777777" w:rsidR="00232F70" w:rsidRPr="00232F70" w:rsidRDefault="00232F70" w:rsidP="00C72105">
      <w:pPr>
        <w:tabs>
          <w:tab w:val="left" w:pos="567"/>
        </w:tabs>
        <w:jc w:val="both"/>
        <w:rPr>
          <w:sz w:val="20"/>
          <w:szCs w:val="20"/>
        </w:rPr>
      </w:pPr>
      <w:r w:rsidRPr="00232F70">
        <w:rPr>
          <w:sz w:val="20"/>
          <w:szCs w:val="20"/>
        </w:rPr>
        <w:t>He also maintains a strict stance against over-diversification. He argues that holding too many positions reduces the ability to understand each business deeply and weakens conviction. Instead, he prioritizes focused exposure to his best ideas, allowing each position to meaningfully impact overall returns.</w:t>
      </w:r>
    </w:p>
    <w:p w14:paraId="32D57F54" w14:textId="77777777" w:rsidR="00C72105" w:rsidRDefault="00C72105" w:rsidP="00232F70">
      <w:pPr>
        <w:tabs>
          <w:tab w:val="left" w:pos="567"/>
        </w:tabs>
      </w:pPr>
    </w:p>
    <w:p w14:paraId="66CC5037" w14:textId="30156230" w:rsidR="00E77A7E" w:rsidRPr="00C72105" w:rsidRDefault="003D61E6" w:rsidP="00E77A7E">
      <w:pPr>
        <w:tabs>
          <w:tab w:val="left" w:pos="567"/>
        </w:tabs>
        <w:rPr>
          <w:b/>
          <w:bCs/>
        </w:rPr>
      </w:pPr>
      <w:r>
        <w:rPr>
          <w:b/>
          <w:bCs/>
        </w:rPr>
        <w:t xml:space="preserve">5.5 </w:t>
      </w:r>
      <w:r w:rsidR="00E77A7E" w:rsidRPr="00C72105">
        <w:rPr>
          <w:b/>
          <w:bCs/>
        </w:rPr>
        <w:t>Stock Selection Methodology</w:t>
      </w:r>
    </w:p>
    <w:p w14:paraId="74F6E225" w14:textId="77777777" w:rsidR="00E77A7E" w:rsidRDefault="00E77A7E" w:rsidP="00E77A7E">
      <w:pPr>
        <w:tabs>
          <w:tab w:val="left" w:pos="567"/>
        </w:tabs>
      </w:pPr>
    </w:p>
    <w:p w14:paraId="7D30AE4A" w14:textId="1D6043F4" w:rsidR="00232F70" w:rsidRPr="00232F70" w:rsidRDefault="00232F70" w:rsidP="00C72105">
      <w:pPr>
        <w:tabs>
          <w:tab w:val="left" w:pos="567"/>
        </w:tabs>
        <w:jc w:val="both"/>
        <w:rPr>
          <w:sz w:val="20"/>
          <w:szCs w:val="20"/>
        </w:rPr>
      </w:pPr>
      <w:r w:rsidRPr="00232F70">
        <w:rPr>
          <w:sz w:val="20"/>
          <w:szCs w:val="20"/>
        </w:rPr>
        <w:t>Pabrai’s stock selection methodology is built on a simple, high-conviction value investing framework implemented through Pabrai Investment Funds, centered on finding a small number of exceptional opportunities with asymmetric upside.</w:t>
      </w:r>
    </w:p>
    <w:p w14:paraId="4F9B364E" w14:textId="77777777" w:rsidR="00232F70" w:rsidRPr="00232F70" w:rsidRDefault="00232F70" w:rsidP="00C72105">
      <w:pPr>
        <w:tabs>
          <w:tab w:val="left" w:pos="567"/>
        </w:tabs>
        <w:jc w:val="both"/>
        <w:rPr>
          <w:sz w:val="20"/>
          <w:szCs w:val="20"/>
        </w:rPr>
      </w:pPr>
    </w:p>
    <w:p w14:paraId="107F3E0F" w14:textId="77777777" w:rsidR="00232F70" w:rsidRPr="00232F70" w:rsidRDefault="00232F70" w:rsidP="00C72105">
      <w:pPr>
        <w:tabs>
          <w:tab w:val="left" w:pos="567"/>
        </w:tabs>
        <w:jc w:val="both"/>
        <w:rPr>
          <w:sz w:val="20"/>
          <w:szCs w:val="20"/>
        </w:rPr>
      </w:pPr>
      <w:r w:rsidRPr="00232F70">
        <w:rPr>
          <w:sz w:val="20"/>
          <w:szCs w:val="20"/>
        </w:rPr>
        <w:t>At the core of his process is the search for businesses with durable competitive advantages (moats), trustworthy and capable management teams, and predictable, long-term cash flow generation. He prioritizes businesses that are stable and resilient rather than complex or speculative, focusing on quality that can compound over time.</w:t>
      </w:r>
    </w:p>
    <w:p w14:paraId="7C7C7241" w14:textId="77777777" w:rsidR="00232F70" w:rsidRPr="00232F70" w:rsidRDefault="00232F70" w:rsidP="00C72105">
      <w:pPr>
        <w:tabs>
          <w:tab w:val="left" w:pos="567"/>
        </w:tabs>
        <w:jc w:val="both"/>
        <w:rPr>
          <w:sz w:val="20"/>
          <w:szCs w:val="20"/>
        </w:rPr>
      </w:pPr>
    </w:p>
    <w:p w14:paraId="4D381947" w14:textId="111BBA4A" w:rsidR="00232F70" w:rsidRPr="00232F70" w:rsidRDefault="00232F70" w:rsidP="00C72105">
      <w:pPr>
        <w:tabs>
          <w:tab w:val="left" w:pos="567"/>
        </w:tabs>
        <w:jc w:val="both"/>
        <w:rPr>
          <w:sz w:val="20"/>
          <w:szCs w:val="20"/>
        </w:rPr>
      </w:pPr>
      <w:r w:rsidRPr="00232F70">
        <w:rPr>
          <w:sz w:val="20"/>
          <w:szCs w:val="20"/>
        </w:rPr>
        <w:t>A strict requirement in his selection process is the presence of a significant margin of safety. Pabrai only invests when a company is available at a meaningful discount to its intrinsic value, ensuring downside protection even if his assumptions prove imperfect.</w:t>
      </w:r>
    </w:p>
    <w:p w14:paraId="7C2EA7C2" w14:textId="77777777" w:rsidR="00232F70" w:rsidRPr="00232F70" w:rsidRDefault="00232F70" w:rsidP="00C72105">
      <w:pPr>
        <w:tabs>
          <w:tab w:val="left" w:pos="567"/>
        </w:tabs>
        <w:jc w:val="both"/>
        <w:rPr>
          <w:sz w:val="20"/>
          <w:szCs w:val="20"/>
        </w:rPr>
      </w:pPr>
    </w:p>
    <w:p w14:paraId="24E6BE0E" w14:textId="77777777" w:rsidR="00232F70" w:rsidRPr="00232F70" w:rsidRDefault="00232F70" w:rsidP="00C72105">
      <w:pPr>
        <w:tabs>
          <w:tab w:val="left" w:pos="567"/>
        </w:tabs>
        <w:jc w:val="both"/>
        <w:rPr>
          <w:sz w:val="20"/>
          <w:szCs w:val="20"/>
        </w:rPr>
      </w:pPr>
      <w:r w:rsidRPr="00232F70">
        <w:rPr>
          <w:sz w:val="20"/>
          <w:szCs w:val="20"/>
        </w:rPr>
        <w:t>He strongly prefers simple, understandable businesses. Complexity, in his view, increases the risk of misjudgment. As a result, he avoids companies he cannot clearly analyze and instead focuses on industries and models where earnings drivers are transparent and durable.</w:t>
      </w:r>
    </w:p>
    <w:p w14:paraId="4315ED3C" w14:textId="77777777" w:rsidR="00232F70" w:rsidRPr="00232F70" w:rsidRDefault="00232F70" w:rsidP="00C72105">
      <w:pPr>
        <w:tabs>
          <w:tab w:val="left" w:pos="567"/>
        </w:tabs>
        <w:jc w:val="both"/>
        <w:rPr>
          <w:sz w:val="20"/>
          <w:szCs w:val="20"/>
        </w:rPr>
      </w:pPr>
    </w:p>
    <w:p w14:paraId="3B3B01F2" w14:textId="77777777" w:rsidR="00232F70" w:rsidRPr="00232F70" w:rsidRDefault="00232F70" w:rsidP="00C72105">
      <w:pPr>
        <w:tabs>
          <w:tab w:val="left" w:pos="567"/>
        </w:tabs>
        <w:jc w:val="both"/>
        <w:rPr>
          <w:sz w:val="20"/>
          <w:szCs w:val="20"/>
        </w:rPr>
      </w:pPr>
      <w:r w:rsidRPr="00232F70">
        <w:rPr>
          <w:sz w:val="20"/>
          <w:szCs w:val="20"/>
        </w:rPr>
        <w:t>Another key feature of his methodology is his tendency to target temporarily out-of-favor companies with fundamentally strong underlying economics. These are situations where market sentiment is negative, but long-term business quality remains intact, creating opportunities for mispricing.</w:t>
      </w:r>
    </w:p>
    <w:p w14:paraId="61C67103" w14:textId="77777777" w:rsidR="00232F70" w:rsidRPr="00232F70" w:rsidRDefault="00232F70" w:rsidP="00C72105">
      <w:pPr>
        <w:tabs>
          <w:tab w:val="left" w:pos="567"/>
        </w:tabs>
        <w:jc w:val="both"/>
        <w:rPr>
          <w:sz w:val="20"/>
          <w:szCs w:val="20"/>
        </w:rPr>
      </w:pPr>
    </w:p>
    <w:p w14:paraId="14EA609A" w14:textId="77777777" w:rsidR="00232F70" w:rsidRPr="00232F70" w:rsidRDefault="00232F70" w:rsidP="00C72105">
      <w:pPr>
        <w:tabs>
          <w:tab w:val="left" w:pos="567"/>
        </w:tabs>
        <w:jc w:val="both"/>
        <w:rPr>
          <w:sz w:val="20"/>
          <w:szCs w:val="20"/>
        </w:rPr>
      </w:pPr>
      <w:r w:rsidRPr="00232F70">
        <w:rPr>
          <w:sz w:val="20"/>
          <w:szCs w:val="20"/>
        </w:rPr>
        <w:t>A defining element of his approach is “cloning” successful investors. He studies the portfolios and decisions of investors such as Warren Buffett and Charlie Munger, then selectively replicates their highest-conviction ideas. This allows him to leverage proven thinking rather than rely solely on original idea generation.</w:t>
      </w:r>
    </w:p>
    <w:p w14:paraId="490B525E" w14:textId="77777777" w:rsidR="00232F70" w:rsidRDefault="00232F70" w:rsidP="00232F70">
      <w:pPr>
        <w:tabs>
          <w:tab w:val="left" w:pos="567"/>
        </w:tabs>
      </w:pPr>
    </w:p>
    <w:p w14:paraId="472E4498" w14:textId="66EDA009" w:rsidR="00E77A7E" w:rsidRPr="00C72105" w:rsidRDefault="003D61E6" w:rsidP="00E77A7E">
      <w:pPr>
        <w:tabs>
          <w:tab w:val="left" w:pos="567"/>
        </w:tabs>
        <w:rPr>
          <w:b/>
          <w:bCs/>
        </w:rPr>
      </w:pPr>
      <w:r>
        <w:rPr>
          <w:b/>
          <w:bCs/>
        </w:rPr>
        <w:t xml:space="preserve">5.6 </w:t>
      </w:r>
      <w:r w:rsidR="00E77A7E" w:rsidRPr="00C72105">
        <w:rPr>
          <w:b/>
          <w:bCs/>
        </w:rPr>
        <w:t>Valuation Methodology</w:t>
      </w:r>
    </w:p>
    <w:p w14:paraId="796296BD" w14:textId="77777777" w:rsidR="00E77A7E" w:rsidRDefault="00E77A7E" w:rsidP="00E77A7E">
      <w:pPr>
        <w:tabs>
          <w:tab w:val="left" w:pos="567"/>
        </w:tabs>
      </w:pPr>
    </w:p>
    <w:p w14:paraId="50BAF38A" w14:textId="29D48FF2" w:rsidR="00232F70" w:rsidRPr="00232F70" w:rsidRDefault="00232F70" w:rsidP="00C72105">
      <w:pPr>
        <w:tabs>
          <w:tab w:val="left" w:pos="567"/>
        </w:tabs>
        <w:jc w:val="both"/>
        <w:rPr>
          <w:sz w:val="20"/>
          <w:szCs w:val="20"/>
        </w:rPr>
      </w:pPr>
      <w:r w:rsidRPr="00232F70">
        <w:rPr>
          <w:sz w:val="20"/>
          <w:szCs w:val="20"/>
        </w:rPr>
        <w:t>Pabrai’s valuation methodology is grounded in a conservative, margin-of-safety-driven framework used throughout his work at Pabrai Investment Funds, with a strong emphasis on intrinsic value and downside protection rather than speculative growth assumptions.</w:t>
      </w:r>
    </w:p>
    <w:p w14:paraId="2F1DC469" w14:textId="77777777" w:rsidR="00232F70" w:rsidRPr="00232F70" w:rsidRDefault="00232F70" w:rsidP="00C72105">
      <w:pPr>
        <w:tabs>
          <w:tab w:val="left" w:pos="567"/>
        </w:tabs>
        <w:jc w:val="both"/>
        <w:rPr>
          <w:sz w:val="20"/>
          <w:szCs w:val="20"/>
        </w:rPr>
      </w:pPr>
    </w:p>
    <w:p w14:paraId="2404AA5E" w14:textId="77777777" w:rsidR="00232F70" w:rsidRPr="00232F70" w:rsidRDefault="00232F70" w:rsidP="00C72105">
      <w:pPr>
        <w:tabs>
          <w:tab w:val="left" w:pos="567"/>
        </w:tabs>
        <w:jc w:val="both"/>
        <w:rPr>
          <w:sz w:val="20"/>
          <w:szCs w:val="20"/>
        </w:rPr>
      </w:pPr>
      <w:r w:rsidRPr="00232F70">
        <w:rPr>
          <w:sz w:val="20"/>
          <w:szCs w:val="20"/>
        </w:rPr>
        <w:t>At the core of his approach is the estimation of intrinsic value based on durable cash flows, book value, and long-term earnings power. Instead of relying on short-term market sentiment or momentum, he evaluates what a business can reasonably generate over time under stable conditions.</w:t>
      </w:r>
    </w:p>
    <w:p w14:paraId="620890CB" w14:textId="77777777" w:rsidR="00232F70" w:rsidRPr="00232F70" w:rsidRDefault="00232F70" w:rsidP="00C72105">
      <w:pPr>
        <w:tabs>
          <w:tab w:val="left" w:pos="567"/>
        </w:tabs>
        <w:jc w:val="both"/>
        <w:rPr>
          <w:sz w:val="20"/>
          <w:szCs w:val="20"/>
        </w:rPr>
      </w:pPr>
    </w:p>
    <w:p w14:paraId="7DA7A1DF" w14:textId="5AA3079C" w:rsidR="00232F70" w:rsidRPr="00232F70" w:rsidRDefault="00232F70" w:rsidP="00C72105">
      <w:pPr>
        <w:tabs>
          <w:tab w:val="left" w:pos="567"/>
        </w:tabs>
        <w:jc w:val="both"/>
        <w:rPr>
          <w:sz w:val="20"/>
          <w:szCs w:val="20"/>
        </w:rPr>
      </w:pPr>
      <w:r w:rsidRPr="00232F70">
        <w:rPr>
          <w:sz w:val="20"/>
          <w:szCs w:val="20"/>
        </w:rPr>
        <w:t>A defining characteristic of his valuation discipline is a strict requirement for a margin of safety. Pabrai only invests when a significant gap exists between market price and estimated intrinsic value, ensuring that even if assumptions are wrong, the investment still offers protection against permanent capital loss.</w:t>
      </w:r>
    </w:p>
    <w:p w14:paraId="22F9D7F5" w14:textId="77777777" w:rsidR="00232F70" w:rsidRPr="00232F70" w:rsidRDefault="00232F70" w:rsidP="00C72105">
      <w:pPr>
        <w:tabs>
          <w:tab w:val="left" w:pos="567"/>
        </w:tabs>
        <w:jc w:val="both"/>
        <w:rPr>
          <w:sz w:val="20"/>
          <w:szCs w:val="20"/>
        </w:rPr>
      </w:pPr>
    </w:p>
    <w:p w14:paraId="65DE93DD" w14:textId="77777777" w:rsidR="00232F70" w:rsidRPr="00232F70" w:rsidRDefault="00232F70" w:rsidP="00C72105">
      <w:pPr>
        <w:tabs>
          <w:tab w:val="left" w:pos="567"/>
        </w:tabs>
        <w:jc w:val="both"/>
        <w:rPr>
          <w:sz w:val="20"/>
          <w:szCs w:val="20"/>
        </w:rPr>
      </w:pPr>
      <w:r w:rsidRPr="00232F70">
        <w:rPr>
          <w:sz w:val="20"/>
          <w:szCs w:val="20"/>
        </w:rPr>
        <w:lastRenderedPageBreak/>
        <w:t>He is notably skeptical of aggressive growth assumptions and speculative valuation multiples. Pabrai avoids models that depend on high future growth rates or optimistic projections, preferring to anchor valuations in observable, repeatable business performance rather than forecasted expansion.</w:t>
      </w:r>
    </w:p>
    <w:p w14:paraId="26DB7887" w14:textId="77777777" w:rsidR="00232F70" w:rsidRPr="00232F70" w:rsidRDefault="00232F70" w:rsidP="00C72105">
      <w:pPr>
        <w:tabs>
          <w:tab w:val="left" w:pos="567"/>
        </w:tabs>
        <w:jc w:val="both"/>
        <w:rPr>
          <w:sz w:val="20"/>
          <w:szCs w:val="20"/>
        </w:rPr>
      </w:pPr>
    </w:p>
    <w:p w14:paraId="4CAB9474" w14:textId="77777777" w:rsidR="00232F70" w:rsidRPr="00232F70" w:rsidRDefault="00232F70" w:rsidP="00C72105">
      <w:pPr>
        <w:tabs>
          <w:tab w:val="left" w:pos="567"/>
        </w:tabs>
        <w:jc w:val="both"/>
        <w:rPr>
          <w:sz w:val="20"/>
          <w:szCs w:val="20"/>
        </w:rPr>
      </w:pPr>
      <w:r w:rsidRPr="00232F70">
        <w:rPr>
          <w:sz w:val="20"/>
          <w:szCs w:val="20"/>
        </w:rPr>
        <w:t>His framework also reflects a strong focus on steady, sustainable return generation. Rather than paying for uncertain future growth, he prioritizes companies capable of producing consistent returns over long periods, even if growth appears modest.</w:t>
      </w:r>
    </w:p>
    <w:p w14:paraId="6D6B15EE" w14:textId="77777777" w:rsidR="00232F70" w:rsidRPr="00232F70" w:rsidRDefault="00232F70" w:rsidP="00C72105">
      <w:pPr>
        <w:tabs>
          <w:tab w:val="left" w:pos="567"/>
        </w:tabs>
        <w:jc w:val="both"/>
        <w:rPr>
          <w:sz w:val="20"/>
          <w:szCs w:val="20"/>
        </w:rPr>
      </w:pPr>
    </w:p>
    <w:p w14:paraId="40354BF7" w14:textId="77777777" w:rsidR="00232F70" w:rsidRPr="00232F70" w:rsidRDefault="00232F70" w:rsidP="00C72105">
      <w:pPr>
        <w:tabs>
          <w:tab w:val="left" w:pos="567"/>
        </w:tabs>
        <w:jc w:val="both"/>
        <w:rPr>
          <w:sz w:val="20"/>
          <w:szCs w:val="20"/>
        </w:rPr>
      </w:pPr>
      <w:r w:rsidRPr="00232F70">
        <w:rPr>
          <w:sz w:val="20"/>
          <w:szCs w:val="20"/>
        </w:rPr>
        <w:t>Another important aspect of his methodology is his discipline in avoiding overvalued sectors, even when they are popular or experiencing strong market enthusiasm. This reflects his willingness to forgo short-term gains in order to remain aligned with long-term valuation discipline.</w:t>
      </w:r>
    </w:p>
    <w:p w14:paraId="72F6A662" w14:textId="77777777" w:rsidR="00232F70" w:rsidRDefault="00232F70" w:rsidP="00232F70">
      <w:pPr>
        <w:tabs>
          <w:tab w:val="left" w:pos="567"/>
        </w:tabs>
      </w:pPr>
    </w:p>
    <w:p w14:paraId="550A434C" w14:textId="424E1F46" w:rsidR="00E77A7E" w:rsidRPr="00C72105" w:rsidRDefault="003D61E6" w:rsidP="00E77A7E">
      <w:pPr>
        <w:tabs>
          <w:tab w:val="left" w:pos="567"/>
        </w:tabs>
        <w:rPr>
          <w:b/>
          <w:bCs/>
        </w:rPr>
      </w:pPr>
      <w:r>
        <w:rPr>
          <w:b/>
          <w:bCs/>
        </w:rPr>
        <w:t xml:space="preserve">5.7 </w:t>
      </w:r>
      <w:r w:rsidR="00E77A7E" w:rsidRPr="00C72105">
        <w:rPr>
          <w:b/>
          <w:bCs/>
        </w:rPr>
        <w:t>Selling Criteria</w:t>
      </w:r>
    </w:p>
    <w:p w14:paraId="5DF55CBC" w14:textId="77777777" w:rsidR="00E77A7E" w:rsidRDefault="00E77A7E" w:rsidP="00E77A7E">
      <w:pPr>
        <w:tabs>
          <w:tab w:val="left" w:pos="567"/>
        </w:tabs>
      </w:pPr>
    </w:p>
    <w:p w14:paraId="01D5FA7F" w14:textId="1AABBAC0" w:rsidR="00232F70" w:rsidRPr="00232F70" w:rsidRDefault="00232F70" w:rsidP="00C72105">
      <w:pPr>
        <w:tabs>
          <w:tab w:val="left" w:pos="567"/>
        </w:tabs>
        <w:jc w:val="both"/>
        <w:rPr>
          <w:sz w:val="20"/>
          <w:szCs w:val="20"/>
          <w:lang w:val="en-US"/>
        </w:rPr>
      </w:pPr>
      <w:r w:rsidRPr="00232F70">
        <w:rPr>
          <w:sz w:val="20"/>
          <w:szCs w:val="20"/>
          <w:lang w:val="en-US"/>
        </w:rPr>
        <w:t xml:space="preserve">Pabrai’s selling criteria are an extension of </w:t>
      </w:r>
      <w:proofErr w:type="gramStart"/>
      <w:r w:rsidRPr="00232F70">
        <w:rPr>
          <w:sz w:val="20"/>
          <w:szCs w:val="20"/>
          <w:lang w:val="en-US"/>
        </w:rPr>
        <w:t>his</w:t>
      </w:r>
      <w:proofErr w:type="gramEnd"/>
      <w:r w:rsidRPr="00232F70">
        <w:rPr>
          <w:sz w:val="20"/>
          <w:szCs w:val="20"/>
          <w:lang w:val="en-US"/>
        </w:rPr>
        <w:t xml:space="preserve"> value discipline and are applied consistently within Pabrai Investment Funds, reflecting a structured approach to capital reallocation rather than frequent trading decisions.</w:t>
      </w:r>
    </w:p>
    <w:p w14:paraId="08F78D04" w14:textId="77777777" w:rsidR="00232F70" w:rsidRPr="00232F70" w:rsidRDefault="00232F70" w:rsidP="00C72105">
      <w:pPr>
        <w:tabs>
          <w:tab w:val="left" w:pos="567"/>
        </w:tabs>
        <w:jc w:val="both"/>
        <w:rPr>
          <w:sz w:val="20"/>
          <w:szCs w:val="20"/>
          <w:lang w:val="en-US"/>
        </w:rPr>
      </w:pPr>
    </w:p>
    <w:p w14:paraId="1BE992BF" w14:textId="77777777" w:rsidR="00232F70" w:rsidRPr="00232F70" w:rsidRDefault="00232F70" w:rsidP="00C72105">
      <w:pPr>
        <w:tabs>
          <w:tab w:val="left" w:pos="567"/>
        </w:tabs>
        <w:jc w:val="both"/>
        <w:rPr>
          <w:sz w:val="20"/>
          <w:szCs w:val="20"/>
          <w:lang w:val="en-US"/>
        </w:rPr>
      </w:pPr>
      <w:r w:rsidRPr="00232F70">
        <w:rPr>
          <w:sz w:val="20"/>
          <w:szCs w:val="20"/>
          <w:lang w:val="en-US"/>
        </w:rPr>
        <w:t>A primary reason for selling is the realization of intrinsic value. When a stock’s market price approaches or exceeds his conservative estimate of what the business is worth, he typically reduces or exits the position. At that point, the original mispricing has largely corrected, and the opportunity for additional outsized returns diminishes.</w:t>
      </w:r>
    </w:p>
    <w:p w14:paraId="6AAF6E02" w14:textId="77777777" w:rsidR="00232F70" w:rsidRPr="00232F70" w:rsidRDefault="00232F70" w:rsidP="00C72105">
      <w:pPr>
        <w:tabs>
          <w:tab w:val="left" w:pos="567"/>
        </w:tabs>
        <w:jc w:val="both"/>
        <w:rPr>
          <w:sz w:val="20"/>
          <w:szCs w:val="20"/>
          <w:lang w:val="en-US"/>
        </w:rPr>
      </w:pPr>
    </w:p>
    <w:p w14:paraId="671C425D" w14:textId="49281EA2" w:rsidR="00232F70" w:rsidRPr="00232F70" w:rsidRDefault="00232F70" w:rsidP="00C72105">
      <w:pPr>
        <w:tabs>
          <w:tab w:val="left" w:pos="567"/>
        </w:tabs>
        <w:jc w:val="both"/>
        <w:rPr>
          <w:sz w:val="20"/>
          <w:szCs w:val="20"/>
          <w:lang w:val="en-US"/>
        </w:rPr>
      </w:pPr>
      <w:r w:rsidRPr="00232F70">
        <w:rPr>
          <w:sz w:val="20"/>
          <w:szCs w:val="20"/>
          <w:lang w:val="en-US"/>
        </w:rPr>
        <w:t>Another key trigger is the deterioration of fundamentals. If a company’s earnings power weakens, competitive position erodes, or the original investment thesis is no longer valid, Pabrai will exit the investment. This reflects his emphasis on protecting capital and avoiding permanent impairment.</w:t>
      </w:r>
    </w:p>
    <w:p w14:paraId="422AE711" w14:textId="77777777" w:rsidR="00232F70" w:rsidRPr="00232F70" w:rsidRDefault="00232F70" w:rsidP="00C72105">
      <w:pPr>
        <w:tabs>
          <w:tab w:val="left" w:pos="567"/>
        </w:tabs>
        <w:jc w:val="both"/>
        <w:rPr>
          <w:sz w:val="20"/>
          <w:szCs w:val="20"/>
          <w:lang w:val="en-US"/>
        </w:rPr>
      </w:pPr>
    </w:p>
    <w:p w14:paraId="02EF45A1" w14:textId="77777777" w:rsidR="00232F70" w:rsidRPr="00232F70" w:rsidRDefault="00232F70" w:rsidP="00C72105">
      <w:pPr>
        <w:tabs>
          <w:tab w:val="left" w:pos="567"/>
        </w:tabs>
        <w:jc w:val="both"/>
        <w:rPr>
          <w:sz w:val="20"/>
          <w:szCs w:val="20"/>
          <w:lang w:val="en-US"/>
        </w:rPr>
      </w:pPr>
      <w:r w:rsidRPr="00232F70">
        <w:rPr>
          <w:sz w:val="20"/>
          <w:szCs w:val="20"/>
          <w:lang w:val="en-US"/>
        </w:rPr>
        <w:t>He also sells when better opportunities emerge elsewhere. Even if a position remains fundamentally sound, he may reallocate capital toward investments offering a significantly more attractive risk-reward profile. This reflects his view that capital should always be deployed where it can earn the highest expected return.</w:t>
      </w:r>
    </w:p>
    <w:p w14:paraId="304EEBC9" w14:textId="77777777" w:rsidR="00232F70" w:rsidRPr="00232F70" w:rsidRDefault="00232F70" w:rsidP="00C72105">
      <w:pPr>
        <w:tabs>
          <w:tab w:val="left" w:pos="567"/>
        </w:tabs>
        <w:jc w:val="both"/>
        <w:rPr>
          <w:sz w:val="20"/>
          <w:szCs w:val="20"/>
          <w:lang w:val="en-US"/>
        </w:rPr>
      </w:pPr>
    </w:p>
    <w:p w14:paraId="5EB83DA2" w14:textId="77777777" w:rsidR="00232F70" w:rsidRPr="00232F70" w:rsidRDefault="00232F70" w:rsidP="00C72105">
      <w:pPr>
        <w:tabs>
          <w:tab w:val="left" w:pos="567"/>
        </w:tabs>
        <w:jc w:val="both"/>
        <w:rPr>
          <w:sz w:val="20"/>
          <w:szCs w:val="20"/>
          <w:lang w:val="en-US"/>
        </w:rPr>
      </w:pPr>
      <w:r w:rsidRPr="00232F70">
        <w:rPr>
          <w:sz w:val="20"/>
          <w:szCs w:val="20"/>
          <w:lang w:val="en-US"/>
        </w:rPr>
        <w:t>Despite these rules, he is widely known for his long holding periods and patience in allowing compounding to work. He does not sell based on short-term price movements, and he often holds investments for many years as long as the underlying business remains strong and undervalued.</w:t>
      </w:r>
    </w:p>
    <w:p w14:paraId="753F5179" w14:textId="77777777" w:rsidR="0078090B" w:rsidRDefault="0078090B" w:rsidP="0065485B">
      <w:pPr>
        <w:rPr>
          <w:b/>
          <w:bCs/>
          <w:sz w:val="24"/>
          <w:szCs w:val="24"/>
        </w:rPr>
      </w:pPr>
    </w:p>
    <w:p w14:paraId="1CA497BC" w14:textId="04CDDF3C" w:rsidR="0065485B" w:rsidRPr="00135786" w:rsidRDefault="003D61E6" w:rsidP="0065485B">
      <w:pPr>
        <w:rPr>
          <w:b/>
          <w:bCs/>
          <w:sz w:val="24"/>
          <w:szCs w:val="24"/>
        </w:rPr>
      </w:pPr>
      <w:r>
        <w:rPr>
          <w:b/>
          <w:bCs/>
          <w:sz w:val="24"/>
          <w:szCs w:val="24"/>
        </w:rPr>
        <w:t xml:space="preserve">6. </w:t>
      </w:r>
      <w:r w:rsidR="000B5481">
        <w:rPr>
          <w:b/>
          <w:bCs/>
          <w:sz w:val="24"/>
          <w:szCs w:val="24"/>
        </w:rPr>
        <w:t>INVESTMENT MISTAKES</w:t>
      </w:r>
    </w:p>
    <w:p w14:paraId="4435E035" w14:textId="6B9A61BE" w:rsidR="0065485B" w:rsidRPr="009F2EAB" w:rsidRDefault="0065485B" w:rsidP="000C08D2">
      <w:pPr>
        <w:rPr>
          <w:sz w:val="20"/>
          <w:szCs w:val="20"/>
        </w:rPr>
      </w:pPr>
    </w:p>
    <w:p w14:paraId="545C1EFE" w14:textId="6A125118" w:rsidR="00232F70" w:rsidRPr="00232F70" w:rsidRDefault="00232F70" w:rsidP="00C72105">
      <w:pPr>
        <w:jc w:val="both"/>
        <w:rPr>
          <w:sz w:val="20"/>
          <w:szCs w:val="20"/>
          <w:lang w:val="en-US"/>
        </w:rPr>
      </w:pPr>
      <w:r w:rsidRPr="00232F70">
        <w:rPr>
          <w:sz w:val="20"/>
          <w:szCs w:val="20"/>
          <w:lang w:val="en-US"/>
        </w:rPr>
        <w:t>Pabrai has been unusually transparent about his investing mistakes, often using them as case studies to improve the process used at Pabrai Investment Funds. Rather than treating errors as isolated failures, he views them as feedback mechanisms that refine his decision-making framework.</w:t>
      </w:r>
    </w:p>
    <w:p w14:paraId="6D1DDAC0" w14:textId="77777777" w:rsidR="00232F70" w:rsidRPr="00232F70" w:rsidRDefault="00232F70" w:rsidP="00C72105">
      <w:pPr>
        <w:jc w:val="both"/>
        <w:rPr>
          <w:sz w:val="20"/>
          <w:szCs w:val="20"/>
          <w:lang w:val="en-US"/>
        </w:rPr>
      </w:pPr>
    </w:p>
    <w:p w14:paraId="2D5DE7D8" w14:textId="77777777" w:rsidR="00232F70" w:rsidRPr="00232F70" w:rsidRDefault="00232F70" w:rsidP="00C72105">
      <w:pPr>
        <w:jc w:val="both"/>
        <w:rPr>
          <w:sz w:val="20"/>
          <w:szCs w:val="20"/>
          <w:lang w:val="en-US"/>
        </w:rPr>
      </w:pPr>
      <w:r w:rsidRPr="00232F70">
        <w:rPr>
          <w:sz w:val="20"/>
          <w:szCs w:val="20"/>
          <w:lang w:val="en-US"/>
        </w:rPr>
        <w:t>One well-known example is his investment in Horsehead Holding Corp, a zinc recycling business that later filed for bankruptcy in 2016. Pabrai has acknowledged that he underestimated operational risks and capital structure fragility. The case reinforced his need to better evaluate balance sheet stress and industry-specific execution risk, especially in cyclical or capital-intensive businesses.</w:t>
      </w:r>
    </w:p>
    <w:p w14:paraId="0694191F" w14:textId="77777777" w:rsidR="00232F70" w:rsidRPr="00232F70" w:rsidRDefault="00232F70" w:rsidP="00C72105">
      <w:pPr>
        <w:jc w:val="both"/>
        <w:rPr>
          <w:sz w:val="20"/>
          <w:szCs w:val="20"/>
          <w:lang w:val="en-US"/>
        </w:rPr>
      </w:pPr>
    </w:p>
    <w:p w14:paraId="7A9470F5" w14:textId="77777777" w:rsidR="00232F70" w:rsidRPr="00232F70" w:rsidRDefault="00232F70" w:rsidP="00C72105">
      <w:pPr>
        <w:jc w:val="both"/>
        <w:rPr>
          <w:sz w:val="20"/>
          <w:szCs w:val="20"/>
          <w:lang w:val="en-US"/>
        </w:rPr>
      </w:pPr>
      <w:r w:rsidRPr="00232F70">
        <w:rPr>
          <w:sz w:val="20"/>
          <w:szCs w:val="20"/>
          <w:lang w:val="en-US"/>
        </w:rPr>
        <w:t>Another example is his handling of Alibaba, which he exited in a tax-loss move before reallocating capital into Tencent via Prosus. He later reflected that the decision involved imperfect timing and execution, highlighting how even fundamentally sound ideas can suffer from suboptimal portfolio management decisions.</w:t>
      </w:r>
    </w:p>
    <w:p w14:paraId="2BBE57C6" w14:textId="77777777" w:rsidR="00232F70" w:rsidRPr="00232F70" w:rsidRDefault="00232F70" w:rsidP="00C72105">
      <w:pPr>
        <w:jc w:val="both"/>
        <w:rPr>
          <w:sz w:val="20"/>
          <w:szCs w:val="20"/>
          <w:lang w:val="en-US"/>
        </w:rPr>
      </w:pPr>
    </w:p>
    <w:p w14:paraId="403A08A4" w14:textId="5BBDE840" w:rsidR="00232F70" w:rsidRPr="00232F70" w:rsidRDefault="00232F70" w:rsidP="00C72105">
      <w:pPr>
        <w:jc w:val="both"/>
        <w:rPr>
          <w:sz w:val="20"/>
          <w:szCs w:val="20"/>
          <w:lang w:val="en-US"/>
        </w:rPr>
      </w:pPr>
      <w:r w:rsidRPr="00232F70">
        <w:rPr>
          <w:sz w:val="20"/>
          <w:szCs w:val="20"/>
          <w:lang w:val="en-US"/>
        </w:rPr>
        <w:t xml:space="preserve">Pabrai has also discussed behavioral mistakes, particularly commitment </w:t>
      </w:r>
      <w:proofErr w:type="gramStart"/>
      <w:r w:rsidRPr="00232F70">
        <w:rPr>
          <w:sz w:val="20"/>
          <w:szCs w:val="20"/>
          <w:lang w:val="en-US"/>
        </w:rPr>
        <w:t>bias—</w:t>
      </w:r>
      <w:proofErr w:type="gramEnd"/>
      <w:r w:rsidRPr="00232F70">
        <w:rPr>
          <w:sz w:val="20"/>
          <w:szCs w:val="20"/>
          <w:lang w:val="en-US"/>
        </w:rPr>
        <w:t>the tendency to become overly attached to an investment thesis after extensive research. He has noted that this can lead to overconfidence and delayed recognition of deteriorating fundamentals.</w:t>
      </w:r>
    </w:p>
    <w:p w14:paraId="0D6A60E2" w14:textId="77777777" w:rsidR="00232F70" w:rsidRPr="00232F70" w:rsidRDefault="00232F70" w:rsidP="00C72105">
      <w:pPr>
        <w:jc w:val="both"/>
        <w:rPr>
          <w:sz w:val="20"/>
          <w:szCs w:val="20"/>
          <w:lang w:val="en-US"/>
        </w:rPr>
      </w:pPr>
    </w:p>
    <w:p w14:paraId="451387C2" w14:textId="77777777" w:rsidR="00232F70" w:rsidRPr="00232F70" w:rsidRDefault="00232F70" w:rsidP="00C72105">
      <w:pPr>
        <w:jc w:val="both"/>
        <w:rPr>
          <w:sz w:val="20"/>
          <w:szCs w:val="20"/>
          <w:lang w:val="en-US"/>
        </w:rPr>
      </w:pPr>
      <w:r w:rsidRPr="00232F70">
        <w:rPr>
          <w:sz w:val="20"/>
          <w:szCs w:val="20"/>
          <w:lang w:val="en-US"/>
        </w:rPr>
        <w:lastRenderedPageBreak/>
        <w:t>More recently, he has spoken about challenges in emerging market investments, including Turkey. Positions such as Coca-Cola İçecek were influenced by contrarian value assumptions, but macroeconomic volatility, inflation, and political risk complicated outcomes. These experiences reinforced the importance of incorporating macro instability into margin-of-safety assessments.</w:t>
      </w:r>
    </w:p>
    <w:p w14:paraId="194BE629" w14:textId="77777777" w:rsidR="00232F70" w:rsidRPr="00232F70" w:rsidRDefault="00232F70" w:rsidP="00C72105">
      <w:pPr>
        <w:jc w:val="both"/>
        <w:rPr>
          <w:sz w:val="20"/>
          <w:szCs w:val="20"/>
          <w:lang w:val="en-US"/>
        </w:rPr>
      </w:pPr>
    </w:p>
    <w:p w14:paraId="66EE245A" w14:textId="53217CF1" w:rsidR="00232F70" w:rsidRDefault="00232F70" w:rsidP="00232F70">
      <w:pPr>
        <w:jc w:val="both"/>
        <w:rPr>
          <w:sz w:val="20"/>
          <w:szCs w:val="20"/>
          <w:lang w:val="en-US"/>
        </w:rPr>
      </w:pPr>
      <w:r w:rsidRPr="00232F70">
        <w:rPr>
          <w:sz w:val="20"/>
          <w:szCs w:val="20"/>
          <w:lang w:val="en-US"/>
        </w:rPr>
        <w:t>Across these situations, the consistent takeaway has been a stronger reliance on checklist-based decision-making and stricter risk controls. Within Pabrai Investment Funds, these lessons have strengthened his focus on disciplined evaluation, capital protection, and avoiding psychological biases in high-conviction investing.</w:t>
      </w:r>
    </w:p>
    <w:p w14:paraId="5C2D7123" w14:textId="77777777" w:rsidR="00130275" w:rsidRPr="009F2EAB" w:rsidRDefault="00130275" w:rsidP="00130275">
      <w:pPr>
        <w:rPr>
          <w:sz w:val="20"/>
          <w:szCs w:val="20"/>
        </w:rPr>
      </w:pPr>
    </w:p>
    <w:p w14:paraId="565A397C" w14:textId="4BD99CA3" w:rsidR="00130275" w:rsidRPr="00292CBE" w:rsidRDefault="003D61E6" w:rsidP="00130275">
      <w:pPr>
        <w:rPr>
          <w:b/>
          <w:bCs/>
          <w:sz w:val="24"/>
          <w:szCs w:val="24"/>
        </w:rPr>
      </w:pPr>
      <w:r>
        <w:rPr>
          <w:b/>
          <w:bCs/>
          <w:sz w:val="24"/>
          <w:szCs w:val="24"/>
        </w:rPr>
        <w:t xml:space="preserve">7. </w:t>
      </w:r>
      <w:r w:rsidR="00130275" w:rsidRPr="00292CBE">
        <w:rPr>
          <w:b/>
          <w:bCs/>
          <w:sz w:val="24"/>
          <w:szCs w:val="24"/>
        </w:rPr>
        <w:t>SELECTED QUOTES</w:t>
      </w:r>
    </w:p>
    <w:p w14:paraId="5E5C27DB" w14:textId="77777777" w:rsidR="00130275" w:rsidRDefault="00130275" w:rsidP="00130275">
      <w:pPr>
        <w:rPr>
          <w:sz w:val="20"/>
          <w:szCs w:val="20"/>
        </w:rPr>
      </w:pPr>
    </w:p>
    <w:p w14:paraId="1A198702" w14:textId="77777777" w:rsidR="0078090B" w:rsidRPr="00B67289" w:rsidRDefault="0078090B" w:rsidP="005344E3">
      <w:pPr>
        <w:numPr>
          <w:ilvl w:val="0"/>
          <w:numId w:val="3"/>
        </w:numPr>
        <w:tabs>
          <w:tab w:val="clear" w:pos="720"/>
          <w:tab w:val="left" w:pos="426"/>
          <w:tab w:val="num" w:pos="990"/>
        </w:tabs>
        <w:ind w:left="426" w:hanging="426"/>
        <w:jc w:val="both"/>
        <w:rPr>
          <w:sz w:val="20"/>
          <w:szCs w:val="20"/>
          <w:lang w:val="en-US"/>
        </w:rPr>
      </w:pPr>
      <w:r w:rsidRPr="0078090B">
        <w:rPr>
          <w:sz w:val="20"/>
          <w:szCs w:val="20"/>
          <w:lang w:val="en-US"/>
        </w:rPr>
        <w:t xml:space="preserve">“You don’t make money when you buy stocks. And you don’t make money when you sell stocks. You make money by waiting.” — TOP 14 QUOTES BY MOHNISH PABRAI, A-Z Quotes, accessed October 2023, </w:t>
      </w:r>
      <w:hyperlink r:id="rId7" w:history="1">
        <w:r w:rsidRPr="0078090B">
          <w:rPr>
            <w:rStyle w:val="Hyperlink"/>
            <w:sz w:val="20"/>
            <w:szCs w:val="20"/>
            <w:lang w:val="en-US"/>
          </w:rPr>
          <w:t>https://www.azquotes.com/author/47122-Mohnish_Pabrai</w:t>
        </w:r>
      </w:hyperlink>
    </w:p>
    <w:p w14:paraId="0527F0EC" w14:textId="77777777" w:rsidR="00B67289" w:rsidRPr="0078090B" w:rsidRDefault="00B67289" w:rsidP="005344E3">
      <w:pPr>
        <w:tabs>
          <w:tab w:val="left" w:pos="426"/>
        </w:tabs>
        <w:ind w:left="426" w:hanging="426"/>
        <w:jc w:val="both"/>
        <w:rPr>
          <w:sz w:val="20"/>
          <w:szCs w:val="20"/>
          <w:lang w:val="en-US"/>
        </w:rPr>
      </w:pPr>
    </w:p>
    <w:p w14:paraId="605D0E59" w14:textId="77777777" w:rsidR="0078090B" w:rsidRPr="00B67289" w:rsidRDefault="0078090B" w:rsidP="005344E3">
      <w:pPr>
        <w:numPr>
          <w:ilvl w:val="0"/>
          <w:numId w:val="3"/>
        </w:numPr>
        <w:tabs>
          <w:tab w:val="clear" w:pos="720"/>
          <w:tab w:val="left" w:pos="426"/>
          <w:tab w:val="num" w:pos="990"/>
        </w:tabs>
        <w:ind w:left="426" w:hanging="426"/>
        <w:jc w:val="both"/>
        <w:rPr>
          <w:sz w:val="20"/>
          <w:szCs w:val="20"/>
          <w:lang w:val="en-US"/>
        </w:rPr>
      </w:pPr>
      <w:r w:rsidRPr="0078090B">
        <w:rPr>
          <w:sz w:val="20"/>
          <w:szCs w:val="20"/>
          <w:lang w:val="en-US"/>
        </w:rPr>
        <w:t xml:space="preserve">“Mistakes are the best teachers. One does not learn from success. It is desirable to learn vicariously from other people’s failures, but it gets much more firmly seared in when they are your own.” — 25 Wise Mohnish Pabrai Quotes (INVESTING), Gracious Quotes, December 1, 2023, </w:t>
      </w:r>
      <w:hyperlink r:id="rId8" w:history="1">
        <w:r w:rsidRPr="0078090B">
          <w:rPr>
            <w:rStyle w:val="Hyperlink"/>
            <w:sz w:val="20"/>
            <w:szCs w:val="20"/>
            <w:lang w:val="en-US"/>
          </w:rPr>
          <w:t>https://graciousquotes.com/mohnish-pabrai/</w:t>
        </w:r>
      </w:hyperlink>
    </w:p>
    <w:p w14:paraId="36602901" w14:textId="77777777" w:rsidR="00B67289" w:rsidRPr="0078090B" w:rsidRDefault="00B67289" w:rsidP="005344E3">
      <w:pPr>
        <w:tabs>
          <w:tab w:val="left" w:pos="426"/>
        </w:tabs>
        <w:ind w:left="426" w:hanging="426"/>
        <w:jc w:val="both"/>
        <w:rPr>
          <w:sz w:val="20"/>
          <w:szCs w:val="20"/>
          <w:lang w:val="en-US"/>
        </w:rPr>
      </w:pPr>
    </w:p>
    <w:p w14:paraId="6CFC5621" w14:textId="77777777" w:rsidR="0078090B" w:rsidRPr="00B67289" w:rsidRDefault="0078090B" w:rsidP="005344E3">
      <w:pPr>
        <w:numPr>
          <w:ilvl w:val="0"/>
          <w:numId w:val="3"/>
        </w:numPr>
        <w:tabs>
          <w:tab w:val="clear" w:pos="720"/>
          <w:tab w:val="left" w:pos="426"/>
          <w:tab w:val="num" w:pos="990"/>
        </w:tabs>
        <w:ind w:left="426" w:hanging="426"/>
        <w:jc w:val="both"/>
        <w:rPr>
          <w:sz w:val="20"/>
          <w:szCs w:val="20"/>
          <w:lang w:val="en-US"/>
        </w:rPr>
      </w:pPr>
      <w:r w:rsidRPr="0078090B">
        <w:rPr>
          <w:sz w:val="20"/>
          <w:szCs w:val="20"/>
          <w:lang w:val="en-US"/>
        </w:rPr>
        <w:t xml:space="preserve">“Heads I win, tails I don’t lose much.” — The Dhandho Investor, John Wiley &amp; Sons, 2011, quoted in A-Z Quotes, </w:t>
      </w:r>
      <w:hyperlink r:id="rId9" w:history="1">
        <w:r w:rsidRPr="0078090B">
          <w:rPr>
            <w:rStyle w:val="Hyperlink"/>
            <w:sz w:val="20"/>
            <w:szCs w:val="20"/>
            <w:lang w:val="en-US"/>
          </w:rPr>
          <w:t>https://www.azquotes.com/author/47122-Mohnish_Pabrai</w:t>
        </w:r>
      </w:hyperlink>
    </w:p>
    <w:p w14:paraId="24FA1D66" w14:textId="77777777" w:rsidR="00B67289" w:rsidRPr="0078090B" w:rsidRDefault="00B67289" w:rsidP="005344E3">
      <w:pPr>
        <w:tabs>
          <w:tab w:val="left" w:pos="426"/>
        </w:tabs>
        <w:ind w:left="426" w:hanging="426"/>
        <w:jc w:val="both"/>
        <w:rPr>
          <w:sz w:val="20"/>
          <w:szCs w:val="20"/>
          <w:lang w:val="en-US"/>
        </w:rPr>
      </w:pPr>
    </w:p>
    <w:p w14:paraId="27811C1D" w14:textId="77777777" w:rsidR="0078090B" w:rsidRPr="00B67289" w:rsidRDefault="0078090B" w:rsidP="005344E3">
      <w:pPr>
        <w:numPr>
          <w:ilvl w:val="0"/>
          <w:numId w:val="3"/>
        </w:numPr>
        <w:tabs>
          <w:tab w:val="clear" w:pos="720"/>
          <w:tab w:val="left" w:pos="426"/>
          <w:tab w:val="num" w:pos="990"/>
        </w:tabs>
        <w:ind w:left="426" w:hanging="426"/>
        <w:jc w:val="both"/>
        <w:rPr>
          <w:sz w:val="20"/>
          <w:szCs w:val="20"/>
          <w:lang w:val="en-US"/>
        </w:rPr>
      </w:pPr>
      <w:r w:rsidRPr="0078090B">
        <w:rPr>
          <w:sz w:val="20"/>
          <w:szCs w:val="20"/>
          <w:lang w:val="en-US"/>
        </w:rPr>
        <w:t xml:space="preserve">“Wall Street sometimes gets confused between risk and uncertainty, and you can profit handsomely from that confusion.” — The Dhandho Investor, John Wiley &amp; Sons, 2011, quoted in A-Z Quotes, </w:t>
      </w:r>
      <w:hyperlink r:id="rId10" w:history="1">
        <w:r w:rsidRPr="0078090B">
          <w:rPr>
            <w:rStyle w:val="Hyperlink"/>
            <w:sz w:val="20"/>
            <w:szCs w:val="20"/>
            <w:lang w:val="en-US"/>
          </w:rPr>
          <w:t>https://www.azquotes.com/author/47122-Mohnish_Pabrai</w:t>
        </w:r>
      </w:hyperlink>
    </w:p>
    <w:p w14:paraId="71B67EF5" w14:textId="77777777" w:rsidR="00B67289" w:rsidRPr="0078090B" w:rsidRDefault="00B67289" w:rsidP="005344E3">
      <w:pPr>
        <w:tabs>
          <w:tab w:val="left" w:pos="426"/>
        </w:tabs>
        <w:ind w:left="426" w:hanging="426"/>
        <w:jc w:val="both"/>
        <w:rPr>
          <w:sz w:val="20"/>
          <w:szCs w:val="20"/>
          <w:lang w:val="en-US"/>
        </w:rPr>
      </w:pPr>
    </w:p>
    <w:p w14:paraId="1F203C36" w14:textId="77777777" w:rsidR="0078090B" w:rsidRPr="00B67289" w:rsidRDefault="0078090B" w:rsidP="005344E3">
      <w:pPr>
        <w:numPr>
          <w:ilvl w:val="0"/>
          <w:numId w:val="3"/>
        </w:numPr>
        <w:tabs>
          <w:tab w:val="clear" w:pos="720"/>
          <w:tab w:val="left" w:pos="426"/>
          <w:tab w:val="num" w:pos="990"/>
        </w:tabs>
        <w:ind w:left="426" w:hanging="426"/>
        <w:jc w:val="both"/>
        <w:rPr>
          <w:sz w:val="20"/>
          <w:szCs w:val="20"/>
          <w:lang w:val="en-US"/>
        </w:rPr>
      </w:pPr>
      <w:r w:rsidRPr="0078090B">
        <w:rPr>
          <w:sz w:val="20"/>
          <w:szCs w:val="20"/>
          <w:lang w:val="en-US"/>
        </w:rPr>
        <w:t xml:space="preserve">“The only way one should buy stocks is if you understand the underlying business. You stay within the circle of competence. You buy businesses you understand.” — 25 Wise Mohnish Pabrai Quotes (INVESTING), Gracious Quotes, December 1, 2023, </w:t>
      </w:r>
      <w:hyperlink r:id="rId11" w:history="1">
        <w:r w:rsidRPr="0078090B">
          <w:rPr>
            <w:rStyle w:val="Hyperlink"/>
            <w:sz w:val="20"/>
            <w:szCs w:val="20"/>
            <w:lang w:val="en-US"/>
          </w:rPr>
          <w:t>https://graciousquotes.com/mohnish-pabrai/</w:t>
        </w:r>
      </w:hyperlink>
    </w:p>
    <w:p w14:paraId="63860173" w14:textId="77777777" w:rsidR="00B67289" w:rsidRPr="0078090B" w:rsidRDefault="00B67289" w:rsidP="005344E3">
      <w:pPr>
        <w:tabs>
          <w:tab w:val="left" w:pos="426"/>
        </w:tabs>
        <w:ind w:left="426" w:hanging="426"/>
        <w:jc w:val="both"/>
        <w:rPr>
          <w:sz w:val="20"/>
          <w:szCs w:val="20"/>
          <w:lang w:val="en-US"/>
        </w:rPr>
      </w:pPr>
    </w:p>
    <w:p w14:paraId="32B29585" w14:textId="77777777" w:rsidR="0078090B" w:rsidRPr="0078090B" w:rsidRDefault="0078090B" w:rsidP="005344E3">
      <w:pPr>
        <w:numPr>
          <w:ilvl w:val="0"/>
          <w:numId w:val="3"/>
        </w:numPr>
        <w:tabs>
          <w:tab w:val="clear" w:pos="720"/>
          <w:tab w:val="left" w:pos="426"/>
          <w:tab w:val="num" w:pos="990"/>
        </w:tabs>
        <w:ind w:left="426" w:hanging="426"/>
        <w:jc w:val="both"/>
        <w:rPr>
          <w:sz w:val="20"/>
          <w:szCs w:val="20"/>
          <w:lang w:val="en-US"/>
        </w:rPr>
      </w:pPr>
      <w:r w:rsidRPr="0078090B">
        <w:rPr>
          <w:sz w:val="20"/>
          <w:szCs w:val="20"/>
          <w:lang w:val="en-US"/>
        </w:rPr>
        <w:t xml:space="preserve">“There is no such thing as a value trap. There are investing mistakes.” — 19 Mohnish Pabrai Quotes to Skyrocket Your Portfolio, Analyzing Alpha, October 13, 2023, </w:t>
      </w:r>
      <w:hyperlink r:id="rId12" w:history="1">
        <w:r w:rsidRPr="0078090B">
          <w:rPr>
            <w:rStyle w:val="Hyperlink"/>
            <w:sz w:val="20"/>
            <w:szCs w:val="20"/>
            <w:lang w:val="en-US"/>
          </w:rPr>
          <w:t>https://analyzingalpha.com/mohnish-pabrai-quotes</w:t>
        </w:r>
      </w:hyperlink>
    </w:p>
    <w:p w14:paraId="34D09B1F" w14:textId="77777777" w:rsidR="004E14DA" w:rsidRDefault="004E14DA" w:rsidP="005344E3">
      <w:pPr>
        <w:tabs>
          <w:tab w:val="left" w:pos="426"/>
        </w:tabs>
        <w:ind w:left="426" w:hanging="426"/>
        <w:jc w:val="both"/>
        <w:rPr>
          <w:sz w:val="20"/>
          <w:szCs w:val="20"/>
          <w:lang w:val="en-US"/>
        </w:rPr>
      </w:pPr>
    </w:p>
    <w:p w14:paraId="081EE81C" w14:textId="17F889F1" w:rsidR="0078090B" w:rsidRPr="00B67289" w:rsidRDefault="0078090B" w:rsidP="005344E3">
      <w:pPr>
        <w:numPr>
          <w:ilvl w:val="0"/>
          <w:numId w:val="3"/>
        </w:numPr>
        <w:tabs>
          <w:tab w:val="clear" w:pos="720"/>
          <w:tab w:val="left" w:pos="426"/>
          <w:tab w:val="num" w:pos="990"/>
        </w:tabs>
        <w:ind w:left="426" w:hanging="426"/>
        <w:jc w:val="both"/>
        <w:rPr>
          <w:sz w:val="20"/>
          <w:szCs w:val="20"/>
          <w:lang w:val="en-US"/>
        </w:rPr>
      </w:pPr>
      <w:r w:rsidRPr="0078090B">
        <w:rPr>
          <w:sz w:val="20"/>
          <w:szCs w:val="20"/>
          <w:lang w:val="en-US"/>
        </w:rPr>
        <w:t xml:space="preserve">“We Americans love original ideas. But truly, there are already plenty of good ones out there, ours for the taking. If I were too proud to copy the ideas of others, I likely wouldn’t have even a fraction of my current success.” — 25 Wise Mohnish Pabrai Quotes (INVESTING), Gracious Quotes, December 1, 2023, </w:t>
      </w:r>
      <w:hyperlink r:id="rId13" w:history="1">
        <w:r w:rsidRPr="0078090B">
          <w:rPr>
            <w:rStyle w:val="Hyperlink"/>
            <w:sz w:val="20"/>
            <w:szCs w:val="20"/>
            <w:lang w:val="en-US"/>
          </w:rPr>
          <w:t>https://graciousquotes.com/mohnish-pabrai/</w:t>
        </w:r>
      </w:hyperlink>
    </w:p>
    <w:p w14:paraId="3FCA8186" w14:textId="77777777" w:rsidR="00B67289" w:rsidRPr="0078090B" w:rsidRDefault="00B67289" w:rsidP="005344E3">
      <w:pPr>
        <w:tabs>
          <w:tab w:val="left" w:pos="426"/>
        </w:tabs>
        <w:ind w:left="426" w:hanging="426"/>
        <w:jc w:val="both"/>
        <w:rPr>
          <w:sz w:val="20"/>
          <w:szCs w:val="20"/>
          <w:lang w:val="en-US"/>
        </w:rPr>
      </w:pPr>
    </w:p>
    <w:p w14:paraId="24BB3704" w14:textId="77777777" w:rsidR="0078090B" w:rsidRPr="00B67289" w:rsidRDefault="0078090B" w:rsidP="005344E3">
      <w:pPr>
        <w:numPr>
          <w:ilvl w:val="0"/>
          <w:numId w:val="3"/>
        </w:numPr>
        <w:tabs>
          <w:tab w:val="clear" w:pos="720"/>
          <w:tab w:val="left" w:pos="426"/>
          <w:tab w:val="num" w:pos="990"/>
        </w:tabs>
        <w:ind w:left="426" w:hanging="426"/>
        <w:jc w:val="both"/>
        <w:rPr>
          <w:sz w:val="20"/>
          <w:szCs w:val="20"/>
          <w:lang w:val="en-US"/>
        </w:rPr>
      </w:pPr>
      <w:r w:rsidRPr="0078090B">
        <w:rPr>
          <w:sz w:val="20"/>
          <w:szCs w:val="20"/>
          <w:lang w:val="en-US"/>
        </w:rPr>
        <w:t xml:space="preserve">“Minimizing downside risk while maximizing the upside is a powerful concept.” — 25 Wise Mohnish Pabrai Quotes (INVESTING), Gracious Quotes, December 1, 2023, </w:t>
      </w:r>
      <w:hyperlink r:id="rId14" w:history="1">
        <w:r w:rsidRPr="0078090B">
          <w:rPr>
            <w:rStyle w:val="Hyperlink"/>
            <w:sz w:val="20"/>
            <w:szCs w:val="20"/>
            <w:lang w:val="en-US"/>
          </w:rPr>
          <w:t>https://graciousquotes.com/mohnish-pabrai/</w:t>
        </w:r>
      </w:hyperlink>
    </w:p>
    <w:p w14:paraId="2F963FC4" w14:textId="77777777" w:rsidR="00B67289" w:rsidRPr="0078090B" w:rsidRDefault="00B67289" w:rsidP="005344E3">
      <w:pPr>
        <w:tabs>
          <w:tab w:val="left" w:pos="426"/>
        </w:tabs>
        <w:ind w:left="426" w:hanging="426"/>
        <w:jc w:val="both"/>
        <w:rPr>
          <w:sz w:val="20"/>
          <w:szCs w:val="20"/>
          <w:lang w:val="en-US"/>
        </w:rPr>
      </w:pPr>
    </w:p>
    <w:p w14:paraId="3D3A5AD0" w14:textId="77777777" w:rsidR="0078090B" w:rsidRPr="00B67289" w:rsidRDefault="0078090B" w:rsidP="005344E3">
      <w:pPr>
        <w:numPr>
          <w:ilvl w:val="0"/>
          <w:numId w:val="3"/>
        </w:numPr>
        <w:tabs>
          <w:tab w:val="clear" w:pos="720"/>
          <w:tab w:val="left" w:pos="426"/>
          <w:tab w:val="num" w:pos="990"/>
        </w:tabs>
        <w:ind w:left="426" w:hanging="426"/>
        <w:jc w:val="both"/>
        <w:rPr>
          <w:sz w:val="20"/>
          <w:szCs w:val="20"/>
          <w:lang w:val="en-US"/>
        </w:rPr>
      </w:pPr>
      <w:r w:rsidRPr="0078090B">
        <w:rPr>
          <w:sz w:val="20"/>
          <w:szCs w:val="20"/>
          <w:lang w:val="en-US"/>
        </w:rPr>
        <w:t xml:space="preserve">“Industries with rapid change are the enemy of the investor.” — 25 Wise Mohnish Pabrai Quotes (INVESTING), Gracious Quotes, December 1, 2023, </w:t>
      </w:r>
      <w:hyperlink r:id="rId15" w:history="1">
        <w:r w:rsidRPr="0078090B">
          <w:rPr>
            <w:rStyle w:val="Hyperlink"/>
            <w:sz w:val="20"/>
            <w:szCs w:val="20"/>
            <w:lang w:val="en-US"/>
          </w:rPr>
          <w:t>https://graciousquotes.com/mohnish-pabrai/</w:t>
        </w:r>
      </w:hyperlink>
    </w:p>
    <w:p w14:paraId="06393BFC" w14:textId="77777777" w:rsidR="00B67289" w:rsidRPr="0078090B" w:rsidRDefault="00B67289" w:rsidP="005344E3">
      <w:pPr>
        <w:tabs>
          <w:tab w:val="left" w:pos="426"/>
        </w:tabs>
        <w:ind w:left="426" w:hanging="426"/>
        <w:jc w:val="both"/>
        <w:rPr>
          <w:sz w:val="20"/>
          <w:szCs w:val="20"/>
          <w:lang w:val="en-US"/>
        </w:rPr>
      </w:pPr>
    </w:p>
    <w:p w14:paraId="02BAA68C" w14:textId="77777777" w:rsidR="0078090B" w:rsidRPr="0078090B" w:rsidRDefault="0078090B" w:rsidP="005344E3">
      <w:pPr>
        <w:numPr>
          <w:ilvl w:val="0"/>
          <w:numId w:val="3"/>
        </w:numPr>
        <w:tabs>
          <w:tab w:val="clear" w:pos="720"/>
          <w:tab w:val="left" w:pos="360"/>
          <w:tab w:val="left" w:pos="426"/>
        </w:tabs>
        <w:ind w:left="426" w:hanging="426"/>
        <w:jc w:val="both"/>
        <w:rPr>
          <w:sz w:val="20"/>
          <w:szCs w:val="20"/>
          <w:lang w:val="en-US"/>
        </w:rPr>
      </w:pPr>
      <w:r w:rsidRPr="0078090B">
        <w:rPr>
          <w:sz w:val="20"/>
          <w:szCs w:val="20"/>
          <w:lang w:val="en-US"/>
        </w:rPr>
        <w:t xml:space="preserve">“Entrepreneurs are great at dealing with uncertainty and also very good at minimizing risk. That’s the classic great entrepreneur.” — 25 Wise Mohnish Pabrai Quotes (INVESTING), Gracious Quotes, December 1, 2023, </w:t>
      </w:r>
      <w:hyperlink r:id="rId16" w:history="1">
        <w:r w:rsidRPr="0078090B">
          <w:rPr>
            <w:rStyle w:val="Hyperlink"/>
            <w:sz w:val="20"/>
            <w:szCs w:val="20"/>
            <w:lang w:val="en-US"/>
          </w:rPr>
          <w:t>https://graciousquotes.com/mohnish-pabrai/</w:t>
        </w:r>
      </w:hyperlink>
    </w:p>
    <w:p w14:paraId="057981D7" w14:textId="77777777" w:rsidR="00705110" w:rsidRPr="009F2EAB" w:rsidRDefault="00705110" w:rsidP="005344E3">
      <w:pPr>
        <w:tabs>
          <w:tab w:val="left" w:pos="426"/>
        </w:tabs>
        <w:ind w:left="426" w:hanging="426"/>
        <w:rPr>
          <w:sz w:val="20"/>
          <w:szCs w:val="20"/>
        </w:rPr>
      </w:pPr>
    </w:p>
    <w:p w14:paraId="7C9C3D4E" w14:textId="4EC5DF49" w:rsidR="00130275" w:rsidRPr="00292CBE" w:rsidRDefault="003D61E6" w:rsidP="00130275">
      <w:pPr>
        <w:rPr>
          <w:b/>
          <w:bCs/>
          <w:sz w:val="24"/>
          <w:szCs w:val="24"/>
        </w:rPr>
      </w:pPr>
      <w:r>
        <w:rPr>
          <w:b/>
          <w:bCs/>
          <w:sz w:val="24"/>
          <w:szCs w:val="24"/>
        </w:rPr>
        <w:t xml:space="preserve">8. </w:t>
      </w:r>
      <w:r w:rsidR="00130275" w:rsidRPr="00292CBE">
        <w:rPr>
          <w:b/>
          <w:bCs/>
          <w:sz w:val="24"/>
          <w:szCs w:val="24"/>
        </w:rPr>
        <w:t>LITERATURE</w:t>
      </w:r>
    </w:p>
    <w:p w14:paraId="10E8E1C9" w14:textId="77777777" w:rsidR="00130275" w:rsidRDefault="00130275" w:rsidP="00130275"/>
    <w:p w14:paraId="512A86A7" w14:textId="22445292" w:rsidR="00130275" w:rsidRPr="00284D06" w:rsidRDefault="003D61E6" w:rsidP="00130275">
      <w:pPr>
        <w:rPr>
          <w:b/>
          <w:bCs/>
          <w:sz w:val="24"/>
          <w:szCs w:val="24"/>
        </w:rPr>
      </w:pPr>
      <w:r>
        <w:rPr>
          <w:b/>
          <w:bCs/>
          <w:sz w:val="24"/>
          <w:szCs w:val="24"/>
        </w:rPr>
        <w:t xml:space="preserve">8.1 </w:t>
      </w:r>
      <w:r w:rsidR="00130275" w:rsidRPr="00284D06">
        <w:rPr>
          <w:b/>
          <w:bCs/>
          <w:sz w:val="24"/>
          <w:szCs w:val="24"/>
        </w:rPr>
        <w:t xml:space="preserve">Books by </w:t>
      </w:r>
      <w:r w:rsidR="00B67289" w:rsidRPr="00B67289">
        <w:rPr>
          <w:b/>
          <w:bCs/>
          <w:sz w:val="24"/>
          <w:szCs w:val="24"/>
        </w:rPr>
        <w:t>Mohnish Pabrai</w:t>
      </w:r>
    </w:p>
    <w:p w14:paraId="677C9C11" w14:textId="77777777" w:rsidR="00130275" w:rsidRPr="0051101A" w:rsidRDefault="00130275" w:rsidP="00130275">
      <w:pPr>
        <w:rPr>
          <w:sz w:val="20"/>
          <w:szCs w:val="20"/>
        </w:rPr>
      </w:pPr>
    </w:p>
    <w:p w14:paraId="642C43C3" w14:textId="1FDDC780" w:rsidR="00B67289" w:rsidRDefault="00B67289" w:rsidP="005344E3">
      <w:pPr>
        <w:tabs>
          <w:tab w:val="left" w:pos="426"/>
        </w:tabs>
        <w:rPr>
          <w:sz w:val="20"/>
          <w:szCs w:val="20"/>
        </w:rPr>
      </w:pPr>
      <w:r>
        <w:rPr>
          <w:sz w:val="20"/>
          <w:szCs w:val="20"/>
        </w:rPr>
        <w:lastRenderedPageBreak/>
        <w:t xml:space="preserve">1. </w:t>
      </w:r>
      <w:r w:rsidR="005344E3">
        <w:rPr>
          <w:sz w:val="20"/>
          <w:szCs w:val="20"/>
        </w:rPr>
        <w:tab/>
        <w:t>“</w:t>
      </w:r>
      <w:r w:rsidRPr="00B67289">
        <w:rPr>
          <w:b/>
          <w:bCs/>
          <w:sz w:val="20"/>
          <w:szCs w:val="20"/>
        </w:rPr>
        <w:t>The Dhandho Investor: The Low-Risk Value Method to High Returns</w:t>
      </w:r>
      <w:r w:rsidR="005344E3">
        <w:rPr>
          <w:b/>
          <w:bCs/>
          <w:sz w:val="20"/>
          <w:szCs w:val="20"/>
        </w:rPr>
        <w:t>”</w:t>
      </w:r>
      <w:r w:rsidRPr="005344E3">
        <w:rPr>
          <w:sz w:val="20"/>
          <w:szCs w:val="20"/>
        </w:rPr>
        <w:t xml:space="preserve"> (2007)</w:t>
      </w:r>
    </w:p>
    <w:p w14:paraId="76ABB573" w14:textId="77777777" w:rsidR="00B67289" w:rsidRPr="00B67289" w:rsidRDefault="00B67289" w:rsidP="005344E3">
      <w:pPr>
        <w:tabs>
          <w:tab w:val="left" w:pos="426"/>
        </w:tabs>
        <w:rPr>
          <w:sz w:val="20"/>
          <w:szCs w:val="20"/>
        </w:rPr>
      </w:pPr>
    </w:p>
    <w:p w14:paraId="609D4927" w14:textId="66CB91F6" w:rsidR="00130275" w:rsidRPr="005344E3" w:rsidRDefault="00B67289" w:rsidP="005344E3">
      <w:pPr>
        <w:tabs>
          <w:tab w:val="left" w:pos="426"/>
        </w:tabs>
        <w:rPr>
          <w:sz w:val="20"/>
          <w:szCs w:val="20"/>
        </w:rPr>
      </w:pPr>
      <w:r>
        <w:rPr>
          <w:sz w:val="20"/>
          <w:szCs w:val="20"/>
        </w:rPr>
        <w:t xml:space="preserve">2. </w:t>
      </w:r>
      <w:r w:rsidR="005344E3">
        <w:rPr>
          <w:sz w:val="20"/>
          <w:szCs w:val="20"/>
        </w:rPr>
        <w:tab/>
        <w:t>“</w:t>
      </w:r>
      <w:r w:rsidRPr="00B67289">
        <w:rPr>
          <w:b/>
          <w:bCs/>
          <w:sz w:val="20"/>
          <w:szCs w:val="20"/>
        </w:rPr>
        <w:t>Mosaic: Perspectives on Investing</w:t>
      </w:r>
      <w:r w:rsidR="005344E3">
        <w:rPr>
          <w:b/>
          <w:bCs/>
          <w:sz w:val="20"/>
          <w:szCs w:val="20"/>
        </w:rPr>
        <w:t>”</w:t>
      </w:r>
      <w:r w:rsidRPr="005344E3">
        <w:rPr>
          <w:sz w:val="20"/>
          <w:szCs w:val="20"/>
        </w:rPr>
        <w:t xml:space="preserve"> (2004)</w:t>
      </w:r>
    </w:p>
    <w:p w14:paraId="4170E6A6" w14:textId="77777777" w:rsidR="00B67289" w:rsidRDefault="00B67289" w:rsidP="00B67289"/>
    <w:p w14:paraId="2846389B" w14:textId="676B36BA" w:rsidR="00B67289" w:rsidRDefault="003D61E6" w:rsidP="00B67289">
      <w:pPr>
        <w:rPr>
          <w:b/>
          <w:bCs/>
          <w:sz w:val="24"/>
          <w:szCs w:val="24"/>
        </w:rPr>
      </w:pPr>
      <w:r>
        <w:rPr>
          <w:b/>
          <w:bCs/>
          <w:sz w:val="24"/>
          <w:szCs w:val="24"/>
        </w:rPr>
        <w:t xml:space="preserve">8.2 </w:t>
      </w:r>
      <w:r w:rsidR="00130275" w:rsidRPr="007C12FD">
        <w:rPr>
          <w:b/>
          <w:bCs/>
          <w:sz w:val="24"/>
          <w:szCs w:val="24"/>
        </w:rPr>
        <w:t>Articles by</w:t>
      </w:r>
      <w:r w:rsidR="00254219">
        <w:rPr>
          <w:b/>
          <w:bCs/>
          <w:sz w:val="24"/>
          <w:szCs w:val="24"/>
        </w:rPr>
        <w:t xml:space="preserve"> </w:t>
      </w:r>
      <w:r w:rsidR="00B67289" w:rsidRPr="00B67289">
        <w:rPr>
          <w:b/>
          <w:bCs/>
          <w:sz w:val="24"/>
          <w:szCs w:val="24"/>
        </w:rPr>
        <w:t>Mohnish Pabrai</w:t>
      </w:r>
    </w:p>
    <w:p w14:paraId="55A8FC75" w14:textId="77777777" w:rsidR="00B67289" w:rsidRPr="00284D06" w:rsidRDefault="00B67289" w:rsidP="005344E3">
      <w:pPr>
        <w:tabs>
          <w:tab w:val="left" w:pos="426"/>
        </w:tabs>
        <w:ind w:left="426" w:hanging="426"/>
        <w:rPr>
          <w:b/>
          <w:bCs/>
          <w:sz w:val="24"/>
          <w:szCs w:val="24"/>
        </w:rPr>
      </w:pPr>
    </w:p>
    <w:p w14:paraId="3B30970B" w14:textId="7B18D45B" w:rsidR="00B67289" w:rsidRPr="00B67289" w:rsidRDefault="00B67289" w:rsidP="005344E3">
      <w:pPr>
        <w:numPr>
          <w:ilvl w:val="0"/>
          <w:numId w:val="4"/>
        </w:numPr>
        <w:tabs>
          <w:tab w:val="clear" w:pos="720"/>
          <w:tab w:val="left" w:pos="360"/>
          <w:tab w:val="left" w:pos="426"/>
        </w:tabs>
        <w:ind w:left="426" w:hanging="426"/>
        <w:rPr>
          <w:sz w:val="20"/>
          <w:szCs w:val="20"/>
          <w:lang w:val="en-US"/>
        </w:rPr>
      </w:pPr>
      <w:r w:rsidRPr="00B67289">
        <w:rPr>
          <w:b/>
          <w:bCs/>
          <w:sz w:val="20"/>
          <w:szCs w:val="20"/>
          <w:lang w:val="en-US"/>
        </w:rPr>
        <w:t>"Mohnish Pabrai: Mastering Buffett's Playbook to Billion-Dollar Success"</w:t>
      </w:r>
      <w:r w:rsidRPr="00B67289">
        <w:rPr>
          <w:sz w:val="20"/>
          <w:szCs w:val="20"/>
          <w:lang w:val="en-US"/>
        </w:rPr>
        <w:t xml:space="preserve"> — Quartr, November 6, </w:t>
      </w:r>
      <w:proofErr w:type="gramStart"/>
      <w:r w:rsidRPr="00B67289">
        <w:rPr>
          <w:sz w:val="20"/>
          <w:szCs w:val="20"/>
          <w:lang w:val="en-US"/>
        </w:rPr>
        <w:t>2023</w:t>
      </w:r>
      <w:proofErr w:type="gramEnd"/>
      <w:r w:rsidR="005344E3">
        <w:rPr>
          <w:sz w:val="20"/>
          <w:szCs w:val="20"/>
          <w:lang w:val="en-US"/>
        </w:rPr>
        <w:t xml:space="preserve"> </w:t>
      </w:r>
      <w:hyperlink r:id="rId17" w:history="1">
        <w:r w:rsidR="005344E3" w:rsidRPr="009468C0">
          <w:rPr>
            <w:rStyle w:val="Hyperlink"/>
            <w:sz w:val="20"/>
            <w:szCs w:val="20"/>
            <w:lang w:val="en-US"/>
          </w:rPr>
          <w:t>https://quartr.com/insights/investment-strategy/mohnish-pabrai-mastering-buffett-s-playbook-to-billion-dollar-success</w:t>
        </w:r>
      </w:hyperlink>
      <w:r w:rsidRPr="00B67289">
        <w:rPr>
          <w:sz w:val="20"/>
          <w:szCs w:val="20"/>
          <w:lang w:val="en-US"/>
        </w:rPr>
        <w:br/>
      </w:r>
    </w:p>
    <w:p w14:paraId="50D5B471" w14:textId="7BD2CA0B" w:rsidR="00771CD4" w:rsidRPr="00771CD4" w:rsidRDefault="00B67289" w:rsidP="005344E3">
      <w:pPr>
        <w:numPr>
          <w:ilvl w:val="0"/>
          <w:numId w:val="4"/>
        </w:numPr>
        <w:tabs>
          <w:tab w:val="clear" w:pos="720"/>
          <w:tab w:val="left" w:pos="360"/>
          <w:tab w:val="left" w:pos="426"/>
        </w:tabs>
        <w:ind w:left="426" w:hanging="426"/>
        <w:rPr>
          <w:sz w:val="20"/>
          <w:szCs w:val="20"/>
        </w:rPr>
      </w:pPr>
      <w:r w:rsidRPr="00B67289">
        <w:rPr>
          <w:b/>
          <w:bCs/>
          <w:sz w:val="20"/>
          <w:szCs w:val="20"/>
          <w:lang w:val="en-US"/>
        </w:rPr>
        <w:t>"Mohnish Pabrai: Investor Principles and Strategies"</w:t>
      </w:r>
      <w:r w:rsidRPr="00B67289">
        <w:rPr>
          <w:sz w:val="20"/>
          <w:szCs w:val="20"/>
          <w:lang w:val="en-US"/>
        </w:rPr>
        <w:t xml:space="preserve"> — Fundomize, date not specified</w:t>
      </w:r>
      <w:r w:rsidR="005344E3">
        <w:rPr>
          <w:sz w:val="20"/>
          <w:szCs w:val="20"/>
          <w:lang w:val="en-US"/>
        </w:rPr>
        <w:t xml:space="preserve"> </w:t>
      </w:r>
      <w:hyperlink r:id="rId18" w:history="1">
        <w:r w:rsidR="005344E3" w:rsidRPr="009468C0">
          <w:rPr>
            <w:rStyle w:val="Hyperlink"/>
            <w:sz w:val="20"/>
            <w:szCs w:val="20"/>
            <w:lang w:val="en-US"/>
          </w:rPr>
          <w:t>https://fundomize.com/articles/mohnish-pabrai-investor-principles-strategies/</w:t>
        </w:r>
      </w:hyperlink>
      <w:r w:rsidRPr="00B67289">
        <w:rPr>
          <w:sz w:val="20"/>
          <w:szCs w:val="20"/>
          <w:lang w:val="en-US"/>
        </w:rPr>
        <w:br/>
      </w:r>
    </w:p>
    <w:p w14:paraId="5FB81FA1" w14:textId="59012776" w:rsidR="00B67289" w:rsidRDefault="003D61E6" w:rsidP="00B67289">
      <w:pPr>
        <w:rPr>
          <w:b/>
          <w:bCs/>
          <w:sz w:val="24"/>
          <w:szCs w:val="24"/>
        </w:rPr>
      </w:pPr>
      <w:r>
        <w:rPr>
          <w:b/>
          <w:bCs/>
          <w:sz w:val="24"/>
          <w:szCs w:val="24"/>
        </w:rPr>
        <w:t xml:space="preserve">8.3 </w:t>
      </w:r>
      <w:r w:rsidR="00130275" w:rsidRPr="007C12FD">
        <w:rPr>
          <w:b/>
          <w:bCs/>
          <w:sz w:val="24"/>
          <w:szCs w:val="24"/>
        </w:rPr>
        <w:t xml:space="preserve">Books about </w:t>
      </w:r>
      <w:r w:rsidR="00B67289" w:rsidRPr="00B67289">
        <w:rPr>
          <w:b/>
          <w:bCs/>
          <w:sz w:val="24"/>
          <w:szCs w:val="24"/>
        </w:rPr>
        <w:t>Mohnish Pabrai</w:t>
      </w:r>
    </w:p>
    <w:p w14:paraId="56A607AE" w14:textId="2E259986" w:rsidR="00CF0FB7" w:rsidRDefault="00CF0FB7" w:rsidP="008C1985">
      <w:pPr>
        <w:rPr>
          <w:sz w:val="20"/>
          <w:szCs w:val="20"/>
        </w:rPr>
      </w:pPr>
    </w:p>
    <w:p w14:paraId="45DC6CBD" w14:textId="437210E3" w:rsidR="00B67289" w:rsidRPr="00B67289" w:rsidRDefault="00B67289" w:rsidP="00B67289">
      <w:pPr>
        <w:rPr>
          <w:sz w:val="20"/>
          <w:szCs w:val="20"/>
          <w:lang w:val="en-US"/>
        </w:rPr>
      </w:pPr>
      <w:r w:rsidRPr="00B67289">
        <w:rPr>
          <w:sz w:val="20"/>
          <w:szCs w:val="20"/>
          <w:lang w:val="en-US"/>
        </w:rPr>
        <w:t>There are no books found about Pabrai</w:t>
      </w:r>
      <w:r>
        <w:rPr>
          <w:sz w:val="20"/>
          <w:szCs w:val="20"/>
          <w:lang w:val="en-US"/>
        </w:rPr>
        <w:t>.</w:t>
      </w:r>
    </w:p>
    <w:p w14:paraId="2EA6D1EF" w14:textId="77777777" w:rsidR="00783A65" w:rsidRPr="00A76027" w:rsidRDefault="00783A65" w:rsidP="009028B4">
      <w:pPr>
        <w:rPr>
          <w:sz w:val="20"/>
          <w:szCs w:val="20"/>
        </w:rPr>
      </w:pPr>
    </w:p>
    <w:p w14:paraId="0638BF62" w14:textId="67280886" w:rsidR="00B67289" w:rsidRDefault="003D61E6" w:rsidP="00B67289">
      <w:pPr>
        <w:rPr>
          <w:b/>
          <w:bCs/>
          <w:sz w:val="24"/>
          <w:szCs w:val="24"/>
        </w:rPr>
      </w:pPr>
      <w:r>
        <w:rPr>
          <w:b/>
          <w:bCs/>
          <w:sz w:val="24"/>
          <w:szCs w:val="24"/>
        </w:rPr>
        <w:t xml:space="preserve">8.4 </w:t>
      </w:r>
      <w:r w:rsidR="00130275" w:rsidRPr="007C12FD">
        <w:rPr>
          <w:b/>
          <w:bCs/>
          <w:sz w:val="24"/>
          <w:szCs w:val="24"/>
        </w:rPr>
        <w:t xml:space="preserve">Articles about </w:t>
      </w:r>
      <w:r w:rsidR="00B67289" w:rsidRPr="00B67289">
        <w:rPr>
          <w:b/>
          <w:bCs/>
          <w:sz w:val="24"/>
          <w:szCs w:val="24"/>
        </w:rPr>
        <w:t>Mohnish Pabrai</w:t>
      </w:r>
    </w:p>
    <w:p w14:paraId="4FCBA03D" w14:textId="4A12D271" w:rsidR="003761CB" w:rsidRDefault="003761CB" w:rsidP="00130275">
      <w:pPr>
        <w:rPr>
          <w:sz w:val="20"/>
          <w:szCs w:val="20"/>
        </w:rPr>
      </w:pPr>
    </w:p>
    <w:p w14:paraId="2A219F79" w14:textId="70A7BD8A" w:rsidR="00DA139C" w:rsidRDefault="00DA139C" w:rsidP="00130275">
      <w:pPr>
        <w:rPr>
          <w:sz w:val="20"/>
          <w:szCs w:val="20"/>
        </w:rPr>
      </w:pPr>
      <w:r>
        <w:rPr>
          <w:sz w:val="20"/>
          <w:szCs w:val="20"/>
        </w:rPr>
        <w:t xml:space="preserve">There are numerous articles about </w:t>
      </w:r>
      <w:r w:rsidR="00B67289" w:rsidRPr="00B67289">
        <w:rPr>
          <w:sz w:val="20"/>
          <w:szCs w:val="20"/>
        </w:rPr>
        <w:t>Pabrai</w:t>
      </w:r>
      <w:r w:rsidR="00B67289" w:rsidRPr="00B67289">
        <w:rPr>
          <w:sz w:val="16"/>
          <w:szCs w:val="16"/>
        </w:rPr>
        <w:t xml:space="preserve"> </w:t>
      </w:r>
      <w:r>
        <w:rPr>
          <w:sz w:val="20"/>
          <w:szCs w:val="20"/>
        </w:rPr>
        <w:t>online.  Here are a selected few:</w:t>
      </w:r>
    </w:p>
    <w:p w14:paraId="0F3861A9" w14:textId="77777777" w:rsidR="00B67289" w:rsidRDefault="00B67289" w:rsidP="00130275">
      <w:pPr>
        <w:rPr>
          <w:sz w:val="20"/>
          <w:szCs w:val="20"/>
        </w:rPr>
      </w:pPr>
    </w:p>
    <w:p w14:paraId="1C9637DB" w14:textId="01075901" w:rsidR="00B67289" w:rsidRPr="00B67289" w:rsidRDefault="00B67289" w:rsidP="005344E3">
      <w:pPr>
        <w:numPr>
          <w:ilvl w:val="0"/>
          <w:numId w:val="5"/>
        </w:numPr>
        <w:tabs>
          <w:tab w:val="clear" w:pos="720"/>
        </w:tabs>
        <w:ind w:left="426" w:hanging="426"/>
        <w:rPr>
          <w:sz w:val="20"/>
          <w:szCs w:val="20"/>
          <w:lang w:val="en-US"/>
        </w:rPr>
      </w:pPr>
      <w:r w:rsidRPr="00B67289">
        <w:rPr>
          <w:b/>
          <w:bCs/>
          <w:sz w:val="20"/>
          <w:szCs w:val="20"/>
          <w:lang w:val="en-US"/>
        </w:rPr>
        <w:t>“Mohnish Pabrai: From Buffett Copycat to Billion-Dollar Philanthropist”</w:t>
      </w:r>
      <w:r w:rsidRPr="00B67289">
        <w:rPr>
          <w:sz w:val="20"/>
          <w:szCs w:val="20"/>
          <w:lang w:val="en-US"/>
        </w:rPr>
        <w:br/>
      </w:r>
      <w:hyperlink r:id="rId19" w:history="1">
        <w:r w:rsidRPr="00B67289">
          <w:rPr>
            <w:rStyle w:val="Hyperlink"/>
            <w:sz w:val="20"/>
            <w:szCs w:val="20"/>
            <w:lang w:val="en-US"/>
          </w:rPr>
          <w:t>https://startuptalky.com/mohnish-pabrai-success-story</w:t>
        </w:r>
      </w:hyperlink>
      <w:r w:rsidRPr="00B67289">
        <w:rPr>
          <w:sz w:val="20"/>
          <w:szCs w:val="20"/>
          <w:lang w:val="en-US"/>
        </w:rPr>
        <w:t xml:space="preserve"> by Sakshi Jadhav &amp; Sanvi Barjatya (July 30, 2025)</w:t>
      </w:r>
      <w:r w:rsidRPr="00B67289">
        <w:rPr>
          <w:sz w:val="20"/>
          <w:szCs w:val="20"/>
          <w:lang w:val="en-US"/>
        </w:rPr>
        <w:br/>
      </w:r>
    </w:p>
    <w:p w14:paraId="49E98907" w14:textId="11EE2F38" w:rsidR="00B67289" w:rsidRPr="00B67289" w:rsidRDefault="00B67289" w:rsidP="005344E3">
      <w:pPr>
        <w:numPr>
          <w:ilvl w:val="0"/>
          <w:numId w:val="5"/>
        </w:numPr>
        <w:tabs>
          <w:tab w:val="clear" w:pos="720"/>
        </w:tabs>
        <w:ind w:left="426" w:hanging="426"/>
        <w:rPr>
          <w:sz w:val="20"/>
          <w:szCs w:val="20"/>
          <w:lang w:val="en-US"/>
        </w:rPr>
      </w:pPr>
      <w:r w:rsidRPr="00B67289">
        <w:rPr>
          <w:b/>
          <w:bCs/>
          <w:sz w:val="20"/>
          <w:szCs w:val="20"/>
          <w:lang w:val="en-US"/>
        </w:rPr>
        <w:t>“Mohnish Pabrai’s 10 Biggest Investments in 10 Years”</w:t>
      </w:r>
      <w:r w:rsidRPr="00B67289">
        <w:rPr>
          <w:sz w:val="20"/>
          <w:szCs w:val="20"/>
          <w:lang w:val="en-US"/>
        </w:rPr>
        <w:br/>
      </w:r>
      <w:hyperlink r:id="rId20" w:history="1">
        <w:r w:rsidRPr="00B67289">
          <w:rPr>
            <w:rStyle w:val="Hyperlink"/>
            <w:sz w:val="20"/>
            <w:szCs w:val="20"/>
            <w:lang w:val="en-US"/>
          </w:rPr>
          <w:t>https://finance.yahoo.com/news/mohnish-pabrai-10-biggest-investments-230416410.html</w:t>
        </w:r>
      </w:hyperlink>
      <w:r w:rsidRPr="00B67289">
        <w:rPr>
          <w:sz w:val="20"/>
          <w:szCs w:val="20"/>
          <w:lang w:val="en-US"/>
        </w:rPr>
        <w:t xml:space="preserve"> by Tim Frederick (August 19, 2023)</w:t>
      </w:r>
      <w:r w:rsidRPr="00B67289">
        <w:rPr>
          <w:sz w:val="20"/>
          <w:szCs w:val="20"/>
          <w:lang w:val="en-US"/>
        </w:rPr>
        <w:br/>
      </w:r>
    </w:p>
    <w:p w14:paraId="1F3A9B6D" w14:textId="79961F21" w:rsidR="00B67289" w:rsidRPr="00B67289" w:rsidRDefault="00B67289" w:rsidP="005344E3">
      <w:pPr>
        <w:numPr>
          <w:ilvl w:val="0"/>
          <w:numId w:val="5"/>
        </w:numPr>
        <w:tabs>
          <w:tab w:val="clear" w:pos="720"/>
        </w:tabs>
        <w:ind w:left="426" w:hanging="426"/>
        <w:rPr>
          <w:sz w:val="20"/>
          <w:szCs w:val="20"/>
          <w:lang w:val="en-US"/>
        </w:rPr>
      </w:pPr>
      <w:r w:rsidRPr="00B67289">
        <w:rPr>
          <w:b/>
          <w:bCs/>
          <w:sz w:val="20"/>
          <w:szCs w:val="20"/>
          <w:lang w:val="en-US"/>
        </w:rPr>
        <w:t>“Mohnish Pabrai: Mastering Buffett's Playbook to Billion-Dollar Success”</w:t>
      </w:r>
      <w:r w:rsidRPr="00B67289">
        <w:rPr>
          <w:sz w:val="20"/>
          <w:szCs w:val="20"/>
          <w:lang w:val="en-US"/>
        </w:rPr>
        <w:br/>
      </w:r>
      <w:hyperlink r:id="rId21" w:history="1">
        <w:r w:rsidRPr="00B67289">
          <w:rPr>
            <w:rStyle w:val="Hyperlink"/>
            <w:sz w:val="20"/>
            <w:szCs w:val="20"/>
            <w:lang w:val="en-US"/>
          </w:rPr>
          <w:t>https://quartr.com/insights/investment-strategy/mohnish-pabrai-mastering-buffett-s-playbook-to-billion-dollar-success</w:t>
        </w:r>
      </w:hyperlink>
      <w:r w:rsidRPr="00B67289">
        <w:rPr>
          <w:sz w:val="20"/>
          <w:szCs w:val="20"/>
          <w:lang w:val="en-US"/>
        </w:rPr>
        <w:t xml:space="preserve"> by Quartr Insights Team (November 6, 2023)</w:t>
      </w:r>
      <w:r w:rsidRPr="00B67289">
        <w:rPr>
          <w:sz w:val="20"/>
          <w:szCs w:val="20"/>
          <w:lang w:val="en-US"/>
        </w:rPr>
        <w:br/>
      </w:r>
    </w:p>
    <w:p w14:paraId="69F3838C" w14:textId="02B73FD7" w:rsidR="00B67289" w:rsidRDefault="003D61E6" w:rsidP="00B67289">
      <w:pPr>
        <w:rPr>
          <w:b/>
          <w:bCs/>
          <w:sz w:val="24"/>
          <w:szCs w:val="24"/>
        </w:rPr>
      </w:pPr>
      <w:r>
        <w:rPr>
          <w:b/>
          <w:bCs/>
          <w:sz w:val="24"/>
          <w:szCs w:val="24"/>
        </w:rPr>
        <w:t xml:space="preserve">8.5 </w:t>
      </w:r>
      <w:r w:rsidR="00130275" w:rsidRPr="007C12FD">
        <w:rPr>
          <w:b/>
          <w:bCs/>
          <w:sz w:val="24"/>
          <w:szCs w:val="24"/>
        </w:rPr>
        <w:t xml:space="preserve">Books Recommended by </w:t>
      </w:r>
      <w:r w:rsidR="00B67289" w:rsidRPr="00B67289">
        <w:rPr>
          <w:b/>
          <w:bCs/>
          <w:sz w:val="24"/>
          <w:szCs w:val="24"/>
        </w:rPr>
        <w:t>Mohnish Pabrai</w:t>
      </w:r>
    </w:p>
    <w:p w14:paraId="3B303E94" w14:textId="77777777" w:rsidR="00E26FFF" w:rsidRDefault="00E26FFF" w:rsidP="00130275"/>
    <w:p w14:paraId="5BEE6F56" w14:textId="77777777" w:rsidR="00145B9E" w:rsidRPr="005E688A" w:rsidRDefault="00145B9E" w:rsidP="00145B9E">
      <w:pPr>
        <w:rPr>
          <w:rFonts w:ascii="Aptos Body" w:hAnsi="Aptos Body"/>
          <w:sz w:val="20"/>
          <w:szCs w:val="20"/>
        </w:rPr>
      </w:pPr>
      <w:r w:rsidRPr="005E688A">
        <w:rPr>
          <w:rFonts w:ascii="Aptos Body" w:hAnsi="Aptos Body"/>
          <w:sz w:val="20"/>
          <w:szCs w:val="20"/>
        </w:rPr>
        <w:t>1.  "</w:t>
      </w:r>
      <w:r w:rsidRPr="005E688A">
        <w:rPr>
          <w:rFonts w:ascii="Aptos Body" w:hAnsi="Aptos Body"/>
          <w:b/>
          <w:bCs/>
          <w:sz w:val="20"/>
          <w:szCs w:val="20"/>
        </w:rPr>
        <w:t>The Intelligent Investor</w:t>
      </w:r>
      <w:r w:rsidRPr="005E688A">
        <w:rPr>
          <w:rFonts w:ascii="Aptos Body" w:hAnsi="Aptos Body"/>
          <w:sz w:val="20"/>
          <w:szCs w:val="20"/>
        </w:rPr>
        <w:t>" by Benjamin Graham (1949)</w:t>
      </w:r>
    </w:p>
    <w:p w14:paraId="6532219D" w14:textId="77777777" w:rsidR="00145B9E" w:rsidRPr="005E688A" w:rsidRDefault="00145B9E" w:rsidP="00145B9E">
      <w:pPr>
        <w:rPr>
          <w:rFonts w:ascii="Aptos Body" w:hAnsi="Aptos Body"/>
          <w:sz w:val="20"/>
          <w:szCs w:val="20"/>
        </w:rPr>
      </w:pPr>
    </w:p>
    <w:p w14:paraId="4F40690A" w14:textId="77777777" w:rsidR="00145B9E" w:rsidRPr="005E688A" w:rsidRDefault="00145B9E" w:rsidP="00145B9E">
      <w:pPr>
        <w:rPr>
          <w:rFonts w:ascii="Aptos Body" w:hAnsi="Aptos Body"/>
          <w:sz w:val="20"/>
          <w:szCs w:val="20"/>
        </w:rPr>
      </w:pPr>
      <w:r w:rsidRPr="005E688A">
        <w:rPr>
          <w:rFonts w:ascii="Aptos Body" w:hAnsi="Aptos Body"/>
          <w:sz w:val="20"/>
          <w:szCs w:val="20"/>
        </w:rPr>
        <w:t>Benjamin Graham’s book is a classic guide to value investing, emphasising the importance of thorough analysis and a margin of safety when buying stocks. Graham's principles, including the concept of Mr Market and defensive investing, remain essential reading for investors seeking long-term success in the stock market.</w:t>
      </w:r>
    </w:p>
    <w:p w14:paraId="750A78C6" w14:textId="77777777" w:rsidR="00145B9E" w:rsidRPr="005E688A" w:rsidRDefault="00145B9E" w:rsidP="00145B9E">
      <w:pPr>
        <w:rPr>
          <w:rFonts w:ascii="Aptos Body" w:hAnsi="Aptos Body"/>
          <w:sz w:val="20"/>
          <w:szCs w:val="20"/>
        </w:rPr>
      </w:pPr>
    </w:p>
    <w:p w14:paraId="2DC84376" w14:textId="77777777" w:rsidR="00145B9E" w:rsidRPr="005E688A" w:rsidRDefault="00145B9E" w:rsidP="00145B9E">
      <w:pPr>
        <w:rPr>
          <w:rFonts w:ascii="Aptos Body" w:hAnsi="Aptos Body"/>
          <w:sz w:val="20"/>
          <w:szCs w:val="20"/>
        </w:rPr>
      </w:pPr>
      <w:r w:rsidRPr="005E688A">
        <w:rPr>
          <w:rFonts w:ascii="Aptos Body" w:hAnsi="Aptos Body"/>
          <w:sz w:val="20"/>
          <w:szCs w:val="20"/>
        </w:rPr>
        <w:t>2.  "</w:t>
      </w:r>
      <w:r w:rsidRPr="005E688A">
        <w:rPr>
          <w:rFonts w:ascii="Aptos Body" w:hAnsi="Aptos Body"/>
          <w:b/>
          <w:bCs/>
          <w:sz w:val="20"/>
          <w:szCs w:val="20"/>
        </w:rPr>
        <w:t>Security Analysis</w:t>
      </w:r>
      <w:r w:rsidRPr="005E688A">
        <w:rPr>
          <w:rFonts w:ascii="Aptos Body" w:hAnsi="Aptos Body"/>
          <w:sz w:val="20"/>
          <w:szCs w:val="20"/>
        </w:rPr>
        <w:t>" by Benjamin Graham and David Dodd, 1934</w:t>
      </w:r>
    </w:p>
    <w:p w14:paraId="76D0BF56" w14:textId="77777777" w:rsidR="00145B9E" w:rsidRPr="005E688A" w:rsidRDefault="00145B9E" w:rsidP="00145B9E">
      <w:pPr>
        <w:rPr>
          <w:rFonts w:ascii="Aptos Body" w:hAnsi="Aptos Body"/>
          <w:sz w:val="20"/>
          <w:szCs w:val="20"/>
        </w:rPr>
      </w:pPr>
    </w:p>
    <w:p w14:paraId="41492C4B" w14:textId="77777777" w:rsidR="00145B9E" w:rsidRPr="005E688A" w:rsidRDefault="00145B9E" w:rsidP="00145B9E">
      <w:pPr>
        <w:rPr>
          <w:rFonts w:ascii="Aptos Body" w:hAnsi="Aptos Body"/>
          <w:sz w:val="20"/>
          <w:szCs w:val="20"/>
        </w:rPr>
      </w:pPr>
      <w:r w:rsidRPr="005E688A">
        <w:rPr>
          <w:rFonts w:ascii="Aptos Body" w:hAnsi="Aptos Body"/>
          <w:sz w:val="20"/>
          <w:szCs w:val="20"/>
        </w:rPr>
        <w:t xml:space="preserve">This seminal work laid the foundation for value investing principles. It emphasised the importance of thorough analysis, intrinsic value, and margin of safety. </w:t>
      </w:r>
    </w:p>
    <w:p w14:paraId="2F35225F" w14:textId="77777777" w:rsidR="00145B9E" w:rsidRPr="005E688A" w:rsidRDefault="00145B9E" w:rsidP="00145B9E">
      <w:pPr>
        <w:rPr>
          <w:rFonts w:ascii="Aptos Body" w:hAnsi="Aptos Body"/>
          <w:sz w:val="20"/>
          <w:szCs w:val="20"/>
        </w:rPr>
      </w:pPr>
    </w:p>
    <w:p w14:paraId="24746A49" w14:textId="77777777" w:rsidR="00145B9E" w:rsidRPr="005E688A" w:rsidRDefault="00145B9E" w:rsidP="005344E3">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(First edition, 1934) – co-authored with David Dodd</w:t>
      </w:r>
    </w:p>
    <w:p w14:paraId="211E28D8" w14:textId="77777777" w:rsidR="00145B9E" w:rsidRPr="005E688A" w:rsidRDefault="00145B9E" w:rsidP="005344E3">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(Second edition, 1940)– co-authored with David Dodd </w:t>
      </w:r>
    </w:p>
    <w:p w14:paraId="1D11B466" w14:textId="77777777" w:rsidR="00145B9E" w:rsidRPr="005E688A" w:rsidRDefault="00145B9E" w:rsidP="005344E3">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(Third edition, 1951) – co-authored with David Dodd</w:t>
      </w:r>
    </w:p>
    <w:p w14:paraId="4B425CEF" w14:textId="77777777" w:rsidR="00145B9E" w:rsidRPr="005E688A" w:rsidRDefault="00145B9E" w:rsidP="005344E3">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(Fourth edition, 1962) – co-authored with David Dodd and Sidney Cottle </w:t>
      </w:r>
    </w:p>
    <w:p w14:paraId="4BF41949" w14:textId="77777777" w:rsidR="00145B9E" w:rsidRPr="005E688A" w:rsidRDefault="00145B9E" w:rsidP="005344E3">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(Fifth edition, 1988) – authored by Sidney Cottle, Roger Murray and Frank Block</w:t>
      </w:r>
    </w:p>
    <w:p w14:paraId="6E7AE4E7" w14:textId="03FCC920" w:rsidR="00145B9E" w:rsidRPr="005E688A" w:rsidRDefault="00145B9E" w:rsidP="005344E3">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(Sixth edition, 2008)– co-authored with David Dodd, edited by Seth Klarman. This edition also includes a foreword by Warren Buffett and prefaces by David L. Dodd, Warren Buffett and Seth Klarman</w:t>
      </w:r>
    </w:p>
    <w:p w14:paraId="7BAC5485" w14:textId="2537AC3C" w:rsidR="00145B9E" w:rsidRDefault="005344E3" w:rsidP="005344E3">
      <w:pPr>
        <w:tabs>
          <w:tab w:val="left" w:pos="426"/>
        </w:tabs>
        <w:ind w:left="426" w:hanging="426"/>
        <w:rPr>
          <w:rFonts w:ascii="Aptos Body" w:hAnsi="Aptos Body"/>
          <w:sz w:val="20"/>
          <w:szCs w:val="20"/>
        </w:rPr>
      </w:pPr>
      <w:r w:rsidRPr="005344E3">
        <w:rPr>
          <w:rFonts w:ascii="Aptos Body" w:hAnsi="Aptos Body"/>
          <w:sz w:val="20"/>
          <w:szCs w:val="20"/>
        </w:rPr>
        <w:lastRenderedPageBreak/>
        <w:t>•</w:t>
      </w:r>
      <w:r w:rsidRPr="005344E3">
        <w:rPr>
          <w:rFonts w:ascii="Aptos Body" w:hAnsi="Aptos Body"/>
          <w:sz w:val="20"/>
          <w:szCs w:val="20"/>
        </w:rPr>
        <w:tab/>
        <w:t>Security Analysis (Seventh edition, 2023)– co-authored with David Dodd, edited by Seth Klarman. This edition also includes a foreword by Warren Buffett and preface by Seth Klarman.</w:t>
      </w:r>
    </w:p>
    <w:p w14:paraId="52C25326" w14:textId="77777777" w:rsidR="005344E3" w:rsidRPr="005E688A" w:rsidRDefault="005344E3" w:rsidP="00145B9E">
      <w:pPr>
        <w:rPr>
          <w:rFonts w:ascii="Aptos Body" w:hAnsi="Aptos Body"/>
          <w:sz w:val="20"/>
          <w:szCs w:val="20"/>
        </w:rPr>
      </w:pPr>
    </w:p>
    <w:p w14:paraId="7A6A4280" w14:textId="5ECA96D3" w:rsidR="00130275" w:rsidRPr="005E688A" w:rsidRDefault="00145B9E" w:rsidP="00130275">
      <w:pPr>
        <w:rPr>
          <w:rFonts w:ascii="Aptos Body" w:hAnsi="Aptos Body"/>
          <w:sz w:val="20"/>
          <w:szCs w:val="20"/>
        </w:rPr>
      </w:pPr>
      <w:r w:rsidRPr="005E688A">
        <w:rPr>
          <w:rFonts w:ascii="Aptos Body" w:hAnsi="Aptos Body"/>
          <w:sz w:val="20"/>
          <w:szCs w:val="20"/>
        </w:rPr>
        <w:t xml:space="preserve">Graham's timeless principles of value investing, including the concept of margin of safety, influenced </w:t>
      </w:r>
      <w:r w:rsidR="005344E3">
        <w:rPr>
          <w:rFonts w:ascii="Aptos Body" w:hAnsi="Aptos Body"/>
          <w:sz w:val="20"/>
          <w:szCs w:val="20"/>
        </w:rPr>
        <w:t>Pabrai</w:t>
      </w:r>
      <w:r w:rsidR="00ED642A" w:rsidRPr="005E688A">
        <w:rPr>
          <w:rFonts w:ascii="Aptos Body" w:hAnsi="Aptos Body"/>
          <w:sz w:val="20"/>
          <w:szCs w:val="20"/>
        </w:rPr>
        <w:t>’s</w:t>
      </w:r>
      <w:r w:rsidRPr="005E688A">
        <w:rPr>
          <w:rFonts w:ascii="Aptos Body" w:hAnsi="Aptos Body"/>
          <w:sz w:val="20"/>
          <w:szCs w:val="20"/>
        </w:rPr>
        <w:t xml:space="preserve"> own investment philosophy.</w:t>
      </w:r>
    </w:p>
    <w:p w14:paraId="59862C99" w14:textId="77777777" w:rsidR="00130275" w:rsidRDefault="00130275" w:rsidP="00130275">
      <w:pPr>
        <w:rPr>
          <w:rFonts w:ascii="Aptos Body" w:hAnsi="Aptos Body"/>
          <w:sz w:val="20"/>
          <w:szCs w:val="20"/>
        </w:rPr>
      </w:pPr>
    </w:p>
    <w:p w14:paraId="3364871E" w14:textId="77777777" w:rsidR="00B67289" w:rsidRDefault="00D77A0C" w:rsidP="00B67289">
      <w:pPr>
        <w:rPr>
          <w:sz w:val="20"/>
          <w:szCs w:val="20"/>
          <w:lang w:val="en-US"/>
        </w:rPr>
      </w:pPr>
      <w:r>
        <w:rPr>
          <w:sz w:val="20"/>
          <w:szCs w:val="20"/>
        </w:rPr>
        <w:t>3</w:t>
      </w:r>
      <w:r w:rsidRPr="00C92044">
        <w:rPr>
          <w:sz w:val="20"/>
          <w:szCs w:val="20"/>
        </w:rPr>
        <w:t xml:space="preserve">. </w:t>
      </w:r>
      <w:r w:rsidR="00B67289" w:rsidRPr="00B67289">
        <w:rPr>
          <w:sz w:val="20"/>
          <w:szCs w:val="20"/>
          <w:lang w:val="en-US"/>
        </w:rPr>
        <w:t xml:space="preserve"> </w:t>
      </w:r>
      <w:r w:rsidR="00B67289" w:rsidRPr="00B67289">
        <w:rPr>
          <w:b/>
          <w:bCs/>
          <w:sz w:val="20"/>
          <w:szCs w:val="20"/>
          <w:lang w:val="en-US"/>
        </w:rPr>
        <w:t>The Prize: The Epic Quest for Oil, Money &amp; Power</w:t>
      </w:r>
      <w:r w:rsidR="00B67289" w:rsidRPr="00B67289">
        <w:rPr>
          <w:sz w:val="20"/>
          <w:szCs w:val="20"/>
          <w:lang w:val="en-US"/>
        </w:rPr>
        <w:t xml:space="preserve"> by Daniel Yergin (1991)</w:t>
      </w:r>
      <w:r w:rsidR="00B67289" w:rsidRPr="00B67289">
        <w:rPr>
          <w:sz w:val="20"/>
          <w:szCs w:val="20"/>
          <w:lang w:val="en-US"/>
        </w:rPr>
        <w:br/>
      </w:r>
    </w:p>
    <w:p w14:paraId="52EDB2D3" w14:textId="6FF8B5D4" w:rsidR="00B67289" w:rsidRDefault="00B67289" w:rsidP="00B67289">
      <w:pPr>
        <w:jc w:val="both"/>
        <w:rPr>
          <w:sz w:val="20"/>
          <w:szCs w:val="20"/>
          <w:lang w:val="en-US"/>
        </w:rPr>
      </w:pPr>
      <w:r w:rsidRPr="00B67289">
        <w:rPr>
          <w:sz w:val="20"/>
          <w:szCs w:val="20"/>
          <w:lang w:val="en-US"/>
        </w:rPr>
        <w:t>This Pulitzer Prize-winning book explores the global history of oil and its impact on economics and geopolitics. Yergin traces the rise of oil empires, the role of energy in shaping modern conflicts, and the ongoing struggle for control over this vital resource.</w:t>
      </w:r>
    </w:p>
    <w:p w14:paraId="28F791EA" w14:textId="77777777" w:rsidR="00B67289" w:rsidRPr="00B67289" w:rsidRDefault="00B67289" w:rsidP="00B67289">
      <w:pPr>
        <w:rPr>
          <w:sz w:val="20"/>
          <w:szCs w:val="20"/>
          <w:lang w:val="en-US"/>
        </w:rPr>
      </w:pPr>
    </w:p>
    <w:p w14:paraId="4DF11D67" w14:textId="77777777" w:rsidR="00B67289" w:rsidRDefault="00B67289" w:rsidP="00B67289">
      <w:pPr>
        <w:rPr>
          <w:sz w:val="20"/>
          <w:szCs w:val="20"/>
          <w:lang w:val="en-US"/>
        </w:rPr>
      </w:pPr>
      <w:r w:rsidRPr="00B67289">
        <w:rPr>
          <w:sz w:val="20"/>
          <w:szCs w:val="20"/>
          <w:lang w:val="en-US"/>
        </w:rPr>
        <w:t>4.</w:t>
      </w:r>
      <w:r>
        <w:rPr>
          <w:b/>
          <w:bCs/>
          <w:sz w:val="20"/>
          <w:szCs w:val="20"/>
          <w:lang w:val="en-US"/>
        </w:rPr>
        <w:t xml:space="preserve"> </w:t>
      </w:r>
      <w:r w:rsidRPr="00B67289">
        <w:rPr>
          <w:b/>
          <w:bCs/>
          <w:sz w:val="20"/>
          <w:szCs w:val="20"/>
          <w:lang w:val="en-US"/>
        </w:rPr>
        <w:t>TrendWatching: Don't Be Fooled by the Next Investment Fad, Mania, or Bubble</w:t>
      </w:r>
      <w:r w:rsidRPr="00B67289">
        <w:rPr>
          <w:sz w:val="20"/>
          <w:szCs w:val="20"/>
          <w:lang w:val="en-US"/>
        </w:rPr>
        <w:t xml:space="preserve"> by Ron Insana (2002)</w:t>
      </w:r>
      <w:r w:rsidRPr="00B67289">
        <w:rPr>
          <w:sz w:val="20"/>
          <w:szCs w:val="20"/>
          <w:lang w:val="en-US"/>
        </w:rPr>
        <w:br/>
      </w:r>
    </w:p>
    <w:p w14:paraId="03F22245" w14:textId="32A0628A" w:rsidR="00B67289" w:rsidRPr="00B67289" w:rsidRDefault="00B67289" w:rsidP="00B67289">
      <w:pPr>
        <w:jc w:val="both"/>
        <w:rPr>
          <w:sz w:val="20"/>
          <w:szCs w:val="20"/>
          <w:lang w:val="en-US"/>
        </w:rPr>
      </w:pPr>
      <w:r w:rsidRPr="00B67289">
        <w:rPr>
          <w:sz w:val="20"/>
          <w:szCs w:val="20"/>
          <w:lang w:val="en-US"/>
        </w:rPr>
        <w:t>Insana offers a guide to recognizing financial manias and bubbles by analyzing historical patterns and investor psychology. The book encourages readers to think independently and avoid herd behavior in markets.</w:t>
      </w:r>
    </w:p>
    <w:p w14:paraId="19634640" w14:textId="77777777" w:rsidR="00B67289" w:rsidRDefault="00B67289" w:rsidP="00B67289">
      <w:pPr>
        <w:rPr>
          <w:b/>
          <w:bCs/>
          <w:sz w:val="20"/>
          <w:szCs w:val="20"/>
          <w:lang w:val="en-US"/>
        </w:rPr>
      </w:pPr>
    </w:p>
    <w:p w14:paraId="7D3CD30B" w14:textId="77777777" w:rsidR="00B67289" w:rsidRDefault="00B67289" w:rsidP="00B67289">
      <w:pPr>
        <w:rPr>
          <w:sz w:val="20"/>
          <w:szCs w:val="20"/>
          <w:lang w:val="en-US"/>
        </w:rPr>
      </w:pPr>
      <w:r w:rsidRPr="00B67289">
        <w:rPr>
          <w:sz w:val="20"/>
          <w:szCs w:val="20"/>
          <w:lang w:val="en-US"/>
        </w:rPr>
        <w:t>5.</w:t>
      </w:r>
      <w:r>
        <w:rPr>
          <w:b/>
          <w:bCs/>
          <w:sz w:val="20"/>
          <w:szCs w:val="20"/>
          <w:lang w:val="en-US"/>
        </w:rPr>
        <w:t xml:space="preserve"> </w:t>
      </w:r>
      <w:r w:rsidRPr="00B67289">
        <w:rPr>
          <w:b/>
          <w:bCs/>
          <w:sz w:val="20"/>
          <w:szCs w:val="20"/>
          <w:lang w:val="en-US"/>
        </w:rPr>
        <w:t>Has China Won? The Chinese Challenge to American Primacy</w:t>
      </w:r>
      <w:r w:rsidRPr="00B67289">
        <w:rPr>
          <w:sz w:val="20"/>
          <w:szCs w:val="20"/>
          <w:lang w:val="en-US"/>
        </w:rPr>
        <w:t xml:space="preserve"> by Kishore Mahbubani (2020)</w:t>
      </w:r>
      <w:r w:rsidRPr="00B67289">
        <w:rPr>
          <w:sz w:val="20"/>
          <w:szCs w:val="20"/>
          <w:lang w:val="en-US"/>
        </w:rPr>
        <w:br/>
      </w:r>
    </w:p>
    <w:p w14:paraId="7B196DD4" w14:textId="3601C705" w:rsidR="00B67289" w:rsidRPr="00B67289" w:rsidRDefault="00B67289" w:rsidP="00B67289">
      <w:pPr>
        <w:jc w:val="both"/>
        <w:rPr>
          <w:sz w:val="20"/>
          <w:szCs w:val="20"/>
          <w:lang w:val="en-US"/>
        </w:rPr>
      </w:pPr>
      <w:r w:rsidRPr="00B67289">
        <w:rPr>
          <w:sz w:val="20"/>
          <w:szCs w:val="20"/>
          <w:lang w:val="en-US"/>
        </w:rPr>
        <w:t>This book examines the geopolitical rivalry between China and the United States, offering insights into each nation's strengths, weaknesses, and strategic outlook. Mahbubani presents a balanced view informed by his diplomatic experience.</w:t>
      </w:r>
    </w:p>
    <w:p w14:paraId="62F4B830" w14:textId="19976A22" w:rsidR="00C47E54" w:rsidRDefault="00C47E54" w:rsidP="00B67289">
      <w:pPr>
        <w:rPr>
          <w:sz w:val="20"/>
          <w:szCs w:val="20"/>
        </w:rPr>
      </w:pPr>
    </w:p>
    <w:p w14:paraId="0B69CC6A" w14:textId="09B7AD4E" w:rsidR="00130275" w:rsidRPr="00292CBE" w:rsidRDefault="003D61E6" w:rsidP="00130275">
      <w:pPr>
        <w:rPr>
          <w:b/>
          <w:bCs/>
          <w:sz w:val="24"/>
          <w:szCs w:val="24"/>
        </w:rPr>
      </w:pPr>
      <w:r>
        <w:rPr>
          <w:b/>
          <w:bCs/>
          <w:sz w:val="24"/>
          <w:szCs w:val="24"/>
        </w:rPr>
        <w:t xml:space="preserve">9. </w:t>
      </w:r>
      <w:r w:rsidR="00130275" w:rsidRPr="00292CBE">
        <w:rPr>
          <w:b/>
          <w:bCs/>
          <w:sz w:val="24"/>
          <w:szCs w:val="24"/>
        </w:rPr>
        <w:t>OTHER TRIVIA</w:t>
      </w:r>
    </w:p>
    <w:p w14:paraId="74D3C862" w14:textId="77777777" w:rsidR="00130275" w:rsidRDefault="00130275" w:rsidP="00130275"/>
    <w:p w14:paraId="2F4CD2E7" w14:textId="3288CD12" w:rsidR="004A32F3" w:rsidRPr="008B218D" w:rsidRDefault="003D61E6" w:rsidP="004A32F3">
      <w:pPr>
        <w:rPr>
          <w:b/>
          <w:bCs/>
          <w:sz w:val="24"/>
          <w:szCs w:val="24"/>
        </w:rPr>
      </w:pPr>
      <w:r>
        <w:rPr>
          <w:b/>
          <w:bCs/>
          <w:sz w:val="24"/>
          <w:szCs w:val="24"/>
        </w:rPr>
        <w:t xml:space="preserve">9.1 </w:t>
      </w:r>
      <w:r w:rsidR="004A32F3" w:rsidRPr="008B218D">
        <w:rPr>
          <w:b/>
          <w:bCs/>
          <w:sz w:val="24"/>
          <w:szCs w:val="24"/>
        </w:rPr>
        <w:t>Hobbies</w:t>
      </w:r>
    </w:p>
    <w:p w14:paraId="5CBC2618" w14:textId="77777777" w:rsidR="008B218D" w:rsidRPr="004A32F3" w:rsidRDefault="008B218D" w:rsidP="004A32F3">
      <w:pPr>
        <w:rPr>
          <w:sz w:val="20"/>
          <w:szCs w:val="20"/>
        </w:rPr>
      </w:pPr>
    </w:p>
    <w:p w14:paraId="0C126ED9" w14:textId="77777777" w:rsidR="004E14DA" w:rsidRDefault="00B67289" w:rsidP="00B67289">
      <w:pPr>
        <w:jc w:val="both"/>
        <w:rPr>
          <w:sz w:val="20"/>
          <w:szCs w:val="20"/>
        </w:rPr>
      </w:pPr>
      <w:r w:rsidRPr="00B67289">
        <w:rPr>
          <w:sz w:val="20"/>
          <w:szCs w:val="20"/>
        </w:rPr>
        <w:t xml:space="preserve">Pabrai is known to be an avid reader, particularly of books on investing, business, and history. He has publicly expressed a deep interest in studying the lives and strategies of successful investors, often referring to reading as one of his most important lifelong habits. </w:t>
      </w:r>
    </w:p>
    <w:p w14:paraId="168AD180" w14:textId="77777777" w:rsidR="004E14DA" w:rsidRDefault="004E14DA" w:rsidP="00B67289">
      <w:pPr>
        <w:jc w:val="both"/>
        <w:rPr>
          <w:sz w:val="20"/>
          <w:szCs w:val="20"/>
        </w:rPr>
      </w:pPr>
    </w:p>
    <w:p w14:paraId="738AA080" w14:textId="77777777" w:rsidR="004E14DA" w:rsidRDefault="00B67289" w:rsidP="00B67289">
      <w:pPr>
        <w:jc w:val="both"/>
        <w:rPr>
          <w:sz w:val="20"/>
          <w:szCs w:val="20"/>
        </w:rPr>
      </w:pPr>
      <w:r w:rsidRPr="00B67289">
        <w:rPr>
          <w:sz w:val="20"/>
          <w:szCs w:val="20"/>
        </w:rPr>
        <w:t xml:space="preserve">In interviews, he has also mentioned enjoying chess, a game he admires for its strategic depth and parallels to investing. </w:t>
      </w:r>
    </w:p>
    <w:p w14:paraId="64CD5935" w14:textId="77777777" w:rsidR="004E14DA" w:rsidRDefault="004E14DA" w:rsidP="00B67289">
      <w:pPr>
        <w:jc w:val="both"/>
        <w:rPr>
          <w:sz w:val="20"/>
          <w:szCs w:val="20"/>
        </w:rPr>
      </w:pPr>
    </w:p>
    <w:p w14:paraId="40F193F2" w14:textId="4EE29079" w:rsidR="004A32F3" w:rsidRPr="004A32F3" w:rsidRDefault="00B67289" w:rsidP="00B67289">
      <w:pPr>
        <w:jc w:val="both"/>
        <w:rPr>
          <w:sz w:val="20"/>
          <w:szCs w:val="20"/>
        </w:rPr>
      </w:pPr>
      <w:r w:rsidRPr="00B67289">
        <w:rPr>
          <w:sz w:val="20"/>
          <w:szCs w:val="20"/>
        </w:rPr>
        <w:t>These interests reflect his analytical mindset and preference for activities that involve long-term thinking and mental discipline.</w:t>
      </w:r>
    </w:p>
    <w:p w14:paraId="19C3D1B1" w14:textId="77777777" w:rsidR="00B67289" w:rsidRDefault="00B67289" w:rsidP="004A32F3">
      <w:pPr>
        <w:rPr>
          <w:b/>
          <w:bCs/>
          <w:sz w:val="24"/>
          <w:szCs w:val="24"/>
        </w:rPr>
      </w:pPr>
    </w:p>
    <w:p w14:paraId="0EC5844F" w14:textId="06088598" w:rsidR="004A32F3" w:rsidRPr="008B218D" w:rsidRDefault="003D61E6" w:rsidP="004A32F3">
      <w:pPr>
        <w:rPr>
          <w:b/>
          <w:bCs/>
          <w:sz w:val="24"/>
          <w:szCs w:val="24"/>
        </w:rPr>
      </w:pPr>
      <w:r>
        <w:rPr>
          <w:b/>
          <w:bCs/>
          <w:sz w:val="24"/>
          <w:szCs w:val="24"/>
        </w:rPr>
        <w:t xml:space="preserve">9.2 </w:t>
      </w:r>
      <w:r w:rsidR="004A32F3" w:rsidRPr="008B218D">
        <w:rPr>
          <w:b/>
          <w:bCs/>
          <w:sz w:val="24"/>
          <w:szCs w:val="24"/>
        </w:rPr>
        <w:t>Charitable Work</w:t>
      </w:r>
    </w:p>
    <w:p w14:paraId="59C01615" w14:textId="77777777" w:rsidR="008B218D" w:rsidRDefault="008B218D" w:rsidP="004A32F3">
      <w:pPr>
        <w:rPr>
          <w:sz w:val="20"/>
          <w:szCs w:val="20"/>
        </w:rPr>
      </w:pPr>
    </w:p>
    <w:p w14:paraId="26D9B02B" w14:textId="77777777" w:rsidR="004771F8" w:rsidRDefault="00437B8F" w:rsidP="00437B8F">
      <w:pPr>
        <w:jc w:val="both"/>
        <w:rPr>
          <w:sz w:val="20"/>
          <w:szCs w:val="20"/>
          <w:lang w:val="en-US"/>
        </w:rPr>
      </w:pPr>
      <w:r w:rsidRPr="00437B8F">
        <w:rPr>
          <w:sz w:val="20"/>
          <w:szCs w:val="20"/>
          <w:lang w:val="en-US"/>
        </w:rPr>
        <w:t xml:space="preserve">Pabrai is the founder and chairman of the Dakshana Foundation, a philanthropic organization focused on alleviating poverty through education. </w:t>
      </w:r>
    </w:p>
    <w:p w14:paraId="543B0544" w14:textId="77777777" w:rsidR="004771F8" w:rsidRDefault="004771F8" w:rsidP="00437B8F">
      <w:pPr>
        <w:jc w:val="both"/>
        <w:rPr>
          <w:sz w:val="20"/>
          <w:szCs w:val="20"/>
          <w:lang w:val="en-US"/>
        </w:rPr>
      </w:pPr>
    </w:p>
    <w:p w14:paraId="2B7480F5" w14:textId="08482EE0" w:rsidR="00437B8F" w:rsidRPr="00437B8F" w:rsidRDefault="00437B8F" w:rsidP="00437B8F">
      <w:pPr>
        <w:jc w:val="both"/>
        <w:rPr>
          <w:sz w:val="20"/>
          <w:szCs w:val="20"/>
          <w:lang w:val="en-US"/>
        </w:rPr>
      </w:pPr>
      <w:r w:rsidRPr="00437B8F">
        <w:rPr>
          <w:sz w:val="20"/>
          <w:szCs w:val="20"/>
          <w:lang w:val="en-US"/>
        </w:rPr>
        <w:t>Established in 2005, the foundation provides intensive academic coaching to gifted but underprivileged students in India, primarily from government-run Jawahar Navodaya Vidyalayas, to help them gain admission to top engineering institutions such as the Indian Institutes of Technology (IITs). Dakshana’s model emphasizes scalability, high return on philanthropic capital, and a business-like approach to social impact.</w:t>
      </w:r>
    </w:p>
    <w:p w14:paraId="3193B159" w14:textId="77777777" w:rsidR="00324188" w:rsidRPr="004A32F3" w:rsidRDefault="00324188" w:rsidP="004A32F3">
      <w:pPr>
        <w:rPr>
          <w:sz w:val="20"/>
          <w:szCs w:val="20"/>
        </w:rPr>
      </w:pPr>
    </w:p>
    <w:p w14:paraId="11D6331C" w14:textId="31C7972E" w:rsidR="004A32F3" w:rsidRPr="008B218D" w:rsidRDefault="003D61E6" w:rsidP="004A32F3">
      <w:pPr>
        <w:rPr>
          <w:b/>
          <w:bCs/>
          <w:sz w:val="24"/>
          <w:szCs w:val="24"/>
        </w:rPr>
      </w:pPr>
      <w:r>
        <w:rPr>
          <w:b/>
          <w:bCs/>
          <w:sz w:val="24"/>
          <w:szCs w:val="24"/>
        </w:rPr>
        <w:t xml:space="preserve">9.3 </w:t>
      </w:r>
      <w:r w:rsidR="004A32F3" w:rsidRPr="008B218D">
        <w:rPr>
          <w:b/>
          <w:bCs/>
          <w:sz w:val="24"/>
          <w:szCs w:val="24"/>
        </w:rPr>
        <w:t>Trivia and Little-Known Facts</w:t>
      </w:r>
    </w:p>
    <w:p w14:paraId="34DC1CCE" w14:textId="77777777" w:rsidR="008B218D" w:rsidRDefault="008B218D" w:rsidP="004A32F3">
      <w:pPr>
        <w:rPr>
          <w:sz w:val="20"/>
          <w:szCs w:val="20"/>
        </w:rPr>
      </w:pPr>
    </w:p>
    <w:p w14:paraId="537668CA" w14:textId="6B7CC70D" w:rsidR="00437B8F" w:rsidRDefault="00437B8F" w:rsidP="00437B8F">
      <w:pPr>
        <w:jc w:val="both"/>
        <w:rPr>
          <w:sz w:val="20"/>
          <w:szCs w:val="20"/>
          <w:lang w:val="en-US"/>
        </w:rPr>
      </w:pPr>
      <w:r w:rsidRPr="00437B8F">
        <w:rPr>
          <w:sz w:val="20"/>
          <w:szCs w:val="20"/>
          <w:lang w:val="en-US"/>
        </w:rPr>
        <w:t>One little-known fact about Pabrai is that his grandfather was the renowned Indian magician Gogia Pasha, a celebrated performer known for his dramatic illusions and stage presence during the mid-20th century. This unique family connection adds an unexpected dimension to Pabrai’s background, linking him to a legacy of showmanship and creativity far removed from the world of finance.</w:t>
      </w:r>
    </w:p>
    <w:p w14:paraId="31409C77" w14:textId="77777777" w:rsidR="00E77A7E" w:rsidRDefault="00E77A7E" w:rsidP="00437B8F">
      <w:pPr>
        <w:jc w:val="both"/>
        <w:rPr>
          <w:sz w:val="20"/>
          <w:szCs w:val="20"/>
          <w:lang w:val="en-US"/>
        </w:rPr>
      </w:pPr>
    </w:p>
    <w:p w14:paraId="1E736FAB" w14:textId="44137F26" w:rsidR="00E77A7E" w:rsidRPr="00437B8F" w:rsidRDefault="00E77A7E" w:rsidP="00437B8F">
      <w:pPr>
        <w:jc w:val="both"/>
        <w:rPr>
          <w:sz w:val="20"/>
          <w:szCs w:val="20"/>
          <w:lang w:val="en-US"/>
        </w:rPr>
      </w:pPr>
      <w:r w:rsidRPr="00E77A7E">
        <w:rPr>
          <w:sz w:val="20"/>
          <w:szCs w:val="20"/>
          <w:lang w:val="en-US"/>
        </w:rPr>
        <w:t>Pabrai is known for his philanthropy through Dakshana Foundation, which has helped thousands of underprivileged Indian students enter IITs. He is also an avid car enthusiast and enjoys bridge. He is nicknamed the “Shameless Cloner” for replicating Buffett and Munger’s strategies.</w:t>
      </w:r>
    </w:p>
    <w:p w14:paraId="75C6A5F5" w14:textId="77777777" w:rsidR="00324188" w:rsidRPr="004A32F3" w:rsidRDefault="00324188" w:rsidP="004A32F3">
      <w:pPr>
        <w:rPr>
          <w:sz w:val="20"/>
          <w:szCs w:val="20"/>
        </w:rPr>
      </w:pPr>
    </w:p>
    <w:p w14:paraId="678AF9D2" w14:textId="2EC7823F" w:rsidR="0051101A" w:rsidRDefault="003D61E6" w:rsidP="004A32F3">
      <w:pPr>
        <w:rPr>
          <w:b/>
          <w:bCs/>
          <w:sz w:val="24"/>
          <w:szCs w:val="24"/>
        </w:rPr>
      </w:pPr>
      <w:r>
        <w:rPr>
          <w:b/>
          <w:bCs/>
          <w:sz w:val="24"/>
          <w:szCs w:val="24"/>
        </w:rPr>
        <w:t xml:space="preserve">9.4 </w:t>
      </w:r>
      <w:r w:rsidR="004A32F3" w:rsidRPr="0051101A">
        <w:rPr>
          <w:b/>
          <w:bCs/>
          <w:sz w:val="24"/>
          <w:szCs w:val="24"/>
        </w:rPr>
        <w:t xml:space="preserve">Websites Dedicated to </w:t>
      </w:r>
      <w:r w:rsidR="00437B8F" w:rsidRPr="00437B8F">
        <w:rPr>
          <w:b/>
          <w:bCs/>
          <w:sz w:val="24"/>
          <w:szCs w:val="24"/>
        </w:rPr>
        <w:t>Mohnish Pabrai</w:t>
      </w:r>
    </w:p>
    <w:p w14:paraId="6A1945C5" w14:textId="77777777" w:rsidR="00437B8F" w:rsidRDefault="00437B8F" w:rsidP="004A32F3">
      <w:pPr>
        <w:rPr>
          <w:sz w:val="20"/>
          <w:szCs w:val="20"/>
        </w:rPr>
      </w:pPr>
    </w:p>
    <w:p w14:paraId="49CA1CA2" w14:textId="06DB6CBB" w:rsidR="00437B8F" w:rsidRPr="00437B8F" w:rsidRDefault="00437B8F" w:rsidP="00437B8F">
      <w:pPr>
        <w:rPr>
          <w:sz w:val="20"/>
          <w:szCs w:val="20"/>
          <w:lang w:val="en-US"/>
        </w:rPr>
      </w:pPr>
      <w:r w:rsidRPr="00437B8F">
        <w:rPr>
          <w:sz w:val="20"/>
          <w:szCs w:val="20"/>
          <w:lang w:val="en-US"/>
        </w:rPr>
        <w:t>Here is a confirmed website dedicated to Pabrai:</w:t>
      </w:r>
    </w:p>
    <w:p w14:paraId="15CDF354" w14:textId="77777777" w:rsidR="00437B8F" w:rsidRPr="00437B8F" w:rsidRDefault="00437B8F" w:rsidP="00437B8F">
      <w:pPr>
        <w:rPr>
          <w:sz w:val="20"/>
          <w:szCs w:val="20"/>
          <w:lang w:val="en-US"/>
        </w:rPr>
      </w:pPr>
    </w:p>
    <w:p w14:paraId="69B953CE" w14:textId="2AE6F530" w:rsidR="00437B8F" w:rsidRPr="00437B8F" w:rsidRDefault="00437B8F" w:rsidP="004771F8">
      <w:pPr>
        <w:numPr>
          <w:ilvl w:val="0"/>
          <w:numId w:val="7"/>
        </w:numPr>
        <w:tabs>
          <w:tab w:val="clear" w:pos="720"/>
          <w:tab w:val="num" w:pos="360"/>
        </w:tabs>
        <w:ind w:left="360"/>
        <w:jc w:val="both"/>
        <w:rPr>
          <w:sz w:val="20"/>
          <w:szCs w:val="20"/>
          <w:lang w:val="en-US"/>
        </w:rPr>
      </w:pPr>
      <w:r w:rsidRPr="00437B8F">
        <w:rPr>
          <w:b/>
          <w:bCs/>
          <w:sz w:val="20"/>
          <w:szCs w:val="20"/>
          <w:lang w:val="en-US"/>
        </w:rPr>
        <w:t>Chai with Pabrai</w:t>
      </w:r>
      <w:r w:rsidRPr="00437B8F">
        <w:rPr>
          <w:sz w:val="20"/>
          <w:szCs w:val="20"/>
          <w:lang w:val="en-US"/>
        </w:rPr>
        <w:t xml:space="preserve"> (</w:t>
      </w:r>
      <w:hyperlink r:id="rId22" w:history="1">
        <w:r w:rsidRPr="00437B8F">
          <w:rPr>
            <w:rStyle w:val="Hyperlink"/>
            <w:sz w:val="20"/>
            <w:szCs w:val="20"/>
            <w:lang w:val="en-US"/>
          </w:rPr>
          <w:t>http://www.chaiwithpabrai.com</w:t>
        </w:r>
      </w:hyperlink>
      <w:r w:rsidRPr="00437B8F">
        <w:rPr>
          <w:sz w:val="20"/>
          <w:szCs w:val="20"/>
          <w:lang w:val="en-US"/>
        </w:rPr>
        <w:t>) – A personal website curated by Pabrai featuring transcripts, videos, articles, podcasts, and commentary on investing, designed to share his insights and experiences with a wider audience.</w:t>
      </w:r>
    </w:p>
    <w:p w14:paraId="0EF4C835" w14:textId="77777777" w:rsidR="00324188" w:rsidRDefault="00324188" w:rsidP="004A32F3">
      <w:pPr>
        <w:rPr>
          <w:sz w:val="20"/>
          <w:szCs w:val="20"/>
        </w:rPr>
      </w:pPr>
    </w:p>
    <w:p w14:paraId="4E37F2D7" w14:textId="77777777" w:rsidR="004771F8" w:rsidRDefault="004771F8" w:rsidP="004A32F3">
      <w:pPr>
        <w:rPr>
          <w:sz w:val="20"/>
          <w:szCs w:val="20"/>
        </w:rPr>
      </w:pPr>
    </w:p>
    <w:p w14:paraId="359F1B23" w14:textId="77777777" w:rsidR="003D61E6" w:rsidRPr="003D61E6" w:rsidRDefault="003D61E6" w:rsidP="003D61E6">
      <w:pPr>
        <w:rPr>
          <w:sz w:val="20"/>
          <w:szCs w:val="20"/>
        </w:rPr>
      </w:pPr>
      <w:r w:rsidRPr="003D61E6">
        <w:rPr>
          <w:sz w:val="20"/>
          <w:szCs w:val="20"/>
        </w:rPr>
        <w:t>Written by: Maverick Bajenting, Editor</w:t>
      </w:r>
    </w:p>
    <w:p w14:paraId="520722C7" w14:textId="346570BC" w:rsidR="003D61E6" w:rsidRPr="004A32F3" w:rsidRDefault="003D61E6" w:rsidP="003D61E6">
      <w:pPr>
        <w:rPr>
          <w:sz w:val="20"/>
          <w:szCs w:val="20"/>
        </w:rPr>
      </w:pPr>
      <w:r w:rsidRPr="003D61E6">
        <w:rPr>
          <w:sz w:val="20"/>
          <w:szCs w:val="20"/>
        </w:rPr>
        <w:t xml:space="preserve">Last updated: </w:t>
      </w:r>
      <w:r w:rsidR="00232F70">
        <w:rPr>
          <w:sz w:val="20"/>
          <w:szCs w:val="20"/>
        </w:rPr>
        <w:fldChar w:fldCharType="begin"/>
      </w:r>
      <w:r w:rsidR="00232F70">
        <w:rPr>
          <w:sz w:val="20"/>
          <w:szCs w:val="20"/>
        </w:rPr>
        <w:instrText xml:space="preserve"> DATE \@ "d MMMM yyyy" </w:instrText>
      </w:r>
      <w:r w:rsidR="00232F70">
        <w:rPr>
          <w:sz w:val="20"/>
          <w:szCs w:val="20"/>
        </w:rPr>
        <w:fldChar w:fldCharType="separate"/>
      </w:r>
      <w:r w:rsidR="00945B06">
        <w:rPr>
          <w:noProof/>
          <w:sz w:val="20"/>
          <w:szCs w:val="20"/>
        </w:rPr>
        <w:t>22 May 2026</w:t>
      </w:r>
      <w:r w:rsidR="00232F70">
        <w:rPr>
          <w:sz w:val="20"/>
          <w:szCs w:val="20"/>
        </w:rPr>
        <w:fldChar w:fldCharType="end"/>
      </w:r>
    </w:p>
    <w:sectPr w:rsidR="003D61E6" w:rsidRPr="004A32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5F9B2" w14:textId="77777777" w:rsidR="00E14C4C" w:rsidRDefault="00E14C4C" w:rsidP="00A457C7">
      <w:r>
        <w:separator/>
      </w:r>
    </w:p>
  </w:endnote>
  <w:endnote w:type="continuationSeparator" w:id="0">
    <w:p w14:paraId="550A6F96" w14:textId="77777777" w:rsidR="00E14C4C" w:rsidRDefault="00E14C4C" w:rsidP="00A45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od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DDB2C" w14:textId="77777777" w:rsidR="00E14C4C" w:rsidRDefault="00E14C4C" w:rsidP="00A457C7">
      <w:r>
        <w:separator/>
      </w:r>
    </w:p>
  </w:footnote>
  <w:footnote w:type="continuationSeparator" w:id="0">
    <w:p w14:paraId="3615EDAF" w14:textId="77777777" w:rsidR="00E14C4C" w:rsidRDefault="00E14C4C" w:rsidP="00A457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74255"/>
    <w:multiLevelType w:val="multilevel"/>
    <w:tmpl w:val="E4DA2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96F18"/>
    <w:multiLevelType w:val="multilevel"/>
    <w:tmpl w:val="89C26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D76A8C"/>
    <w:multiLevelType w:val="hybridMultilevel"/>
    <w:tmpl w:val="B4D25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E609F0"/>
    <w:multiLevelType w:val="hybridMultilevel"/>
    <w:tmpl w:val="BE682B0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4E013F2A"/>
    <w:multiLevelType w:val="multilevel"/>
    <w:tmpl w:val="590EBF5E"/>
    <w:lvl w:ilvl="0">
      <w:start w:val="1"/>
      <w:numFmt w:val="decimal"/>
      <w:lvlText w:val="%1."/>
      <w:lvlJc w:val="left"/>
      <w:pPr>
        <w:ind w:left="1778" w:hanging="360"/>
      </w:pPr>
      <w:rPr>
        <w:rFonts w:hint="default"/>
      </w:rPr>
    </w:lvl>
    <w:lvl w:ilvl="1">
      <w:start w:val="1"/>
      <w:numFmt w:val="decimal"/>
      <w:isLgl/>
      <w:lvlText w:val="%1.%2"/>
      <w:lvlJc w:val="left"/>
      <w:pPr>
        <w:ind w:left="1778" w:hanging="36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2138" w:hanging="720"/>
      </w:pPr>
      <w:rPr>
        <w:rFonts w:hint="default"/>
      </w:rPr>
    </w:lvl>
    <w:lvl w:ilvl="4">
      <w:start w:val="1"/>
      <w:numFmt w:val="decimal"/>
      <w:isLgl/>
      <w:lvlText w:val="%1.%2.%3.%4.%5"/>
      <w:lvlJc w:val="left"/>
      <w:pPr>
        <w:ind w:left="2498" w:hanging="1080"/>
      </w:pPr>
      <w:rPr>
        <w:rFonts w:hint="default"/>
      </w:rPr>
    </w:lvl>
    <w:lvl w:ilvl="5">
      <w:start w:val="1"/>
      <w:numFmt w:val="decimal"/>
      <w:isLgl/>
      <w:lvlText w:val="%1.%2.%3.%4.%5.%6"/>
      <w:lvlJc w:val="left"/>
      <w:pPr>
        <w:ind w:left="2498" w:hanging="1080"/>
      </w:pPr>
      <w:rPr>
        <w:rFonts w:hint="default"/>
      </w:rPr>
    </w:lvl>
    <w:lvl w:ilvl="6">
      <w:start w:val="1"/>
      <w:numFmt w:val="decimal"/>
      <w:isLgl/>
      <w:lvlText w:val="%1.%2.%3.%4.%5.%6.%7"/>
      <w:lvlJc w:val="left"/>
      <w:pPr>
        <w:ind w:left="2858" w:hanging="1440"/>
      </w:pPr>
      <w:rPr>
        <w:rFonts w:hint="default"/>
      </w:rPr>
    </w:lvl>
    <w:lvl w:ilvl="7">
      <w:start w:val="1"/>
      <w:numFmt w:val="decimal"/>
      <w:isLgl/>
      <w:lvlText w:val="%1.%2.%3.%4.%5.%6.%7.%8"/>
      <w:lvlJc w:val="left"/>
      <w:pPr>
        <w:ind w:left="2858" w:hanging="1440"/>
      </w:pPr>
      <w:rPr>
        <w:rFonts w:hint="default"/>
      </w:rPr>
    </w:lvl>
    <w:lvl w:ilvl="8">
      <w:start w:val="1"/>
      <w:numFmt w:val="decimal"/>
      <w:isLgl/>
      <w:lvlText w:val="%1.%2.%3.%4.%5.%6.%7.%8.%9"/>
      <w:lvlJc w:val="left"/>
      <w:pPr>
        <w:ind w:left="3218" w:hanging="1800"/>
      </w:pPr>
      <w:rPr>
        <w:rFonts w:hint="default"/>
      </w:rPr>
    </w:lvl>
  </w:abstractNum>
  <w:abstractNum w:abstractNumId="5" w15:restartNumberingAfterBreak="0">
    <w:nsid w:val="52BC2C00"/>
    <w:multiLevelType w:val="multilevel"/>
    <w:tmpl w:val="4D645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BF31A6"/>
    <w:multiLevelType w:val="hybridMultilevel"/>
    <w:tmpl w:val="0728EB5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677A7B3C"/>
    <w:multiLevelType w:val="multilevel"/>
    <w:tmpl w:val="EE0AA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3F32FD"/>
    <w:multiLevelType w:val="multilevel"/>
    <w:tmpl w:val="81400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8089302">
    <w:abstractNumId w:val="3"/>
  </w:num>
  <w:num w:numId="2" w16cid:durableId="1753625819">
    <w:abstractNumId w:val="6"/>
  </w:num>
  <w:num w:numId="3" w16cid:durableId="1026906235">
    <w:abstractNumId w:val="8"/>
  </w:num>
  <w:num w:numId="4" w16cid:durableId="1928728136">
    <w:abstractNumId w:val="5"/>
  </w:num>
  <w:num w:numId="5" w16cid:durableId="1872181880">
    <w:abstractNumId w:val="1"/>
  </w:num>
  <w:num w:numId="6" w16cid:durableId="213393442">
    <w:abstractNumId w:val="7"/>
  </w:num>
  <w:num w:numId="7" w16cid:durableId="1106924772">
    <w:abstractNumId w:val="0"/>
  </w:num>
  <w:num w:numId="8" w16cid:durableId="1955818093">
    <w:abstractNumId w:val="4"/>
  </w:num>
  <w:num w:numId="9" w16cid:durableId="14336264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04EBE"/>
    <w:rsid w:val="0000587F"/>
    <w:rsid w:val="000207B5"/>
    <w:rsid w:val="00045167"/>
    <w:rsid w:val="00083011"/>
    <w:rsid w:val="000915A9"/>
    <w:rsid w:val="000931DD"/>
    <w:rsid w:val="00096E6A"/>
    <w:rsid w:val="000A345E"/>
    <w:rsid w:val="000A4843"/>
    <w:rsid w:val="000B5481"/>
    <w:rsid w:val="000C00C8"/>
    <w:rsid w:val="000C08D2"/>
    <w:rsid w:val="000C4E53"/>
    <w:rsid w:val="000D0BCE"/>
    <w:rsid w:val="00110CCC"/>
    <w:rsid w:val="00114471"/>
    <w:rsid w:val="00130275"/>
    <w:rsid w:val="00133BB2"/>
    <w:rsid w:val="00135786"/>
    <w:rsid w:val="00145B9E"/>
    <w:rsid w:val="00145EB7"/>
    <w:rsid w:val="001629E0"/>
    <w:rsid w:val="00167ABD"/>
    <w:rsid w:val="00192D5B"/>
    <w:rsid w:val="001A2469"/>
    <w:rsid w:val="001A60D0"/>
    <w:rsid w:val="001A7FF0"/>
    <w:rsid w:val="001B2488"/>
    <w:rsid w:val="001C4CEE"/>
    <w:rsid w:val="001C5D2C"/>
    <w:rsid w:val="001D1937"/>
    <w:rsid w:val="001D5D8B"/>
    <w:rsid w:val="00201B85"/>
    <w:rsid w:val="002224FB"/>
    <w:rsid w:val="00222B76"/>
    <w:rsid w:val="00232F70"/>
    <w:rsid w:val="00234107"/>
    <w:rsid w:val="00240392"/>
    <w:rsid w:val="00244FA5"/>
    <w:rsid w:val="002540F8"/>
    <w:rsid w:val="00254219"/>
    <w:rsid w:val="00284D06"/>
    <w:rsid w:val="00291034"/>
    <w:rsid w:val="002A1C33"/>
    <w:rsid w:val="002B2AFC"/>
    <w:rsid w:val="002B3B65"/>
    <w:rsid w:val="002C685C"/>
    <w:rsid w:val="002E4FC1"/>
    <w:rsid w:val="0031171A"/>
    <w:rsid w:val="003206CD"/>
    <w:rsid w:val="00324188"/>
    <w:rsid w:val="00370515"/>
    <w:rsid w:val="00372748"/>
    <w:rsid w:val="003761CB"/>
    <w:rsid w:val="0038252E"/>
    <w:rsid w:val="0038336C"/>
    <w:rsid w:val="00386042"/>
    <w:rsid w:val="00387CAB"/>
    <w:rsid w:val="003D61E6"/>
    <w:rsid w:val="003E3819"/>
    <w:rsid w:val="003F1A9B"/>
    <w:rsid w:val="00406691"/>
    <w:rsid w:val="0043508B"/>
    <w:rsid w:val="004354FE"/>
    <w:rsid w:val="00437B8F"/>
    <w:rsid w:val="00447A8A"/>
    <w:rsid w:val="0045447D"/>
    <w:rsid w:val="00461642"/>
    <w:rsid w:val="00463FD0"/>
    <w:rsid w:val="004771F8"/>
    <w:rsid w:val="004818E9"/>
    <w:rsid w:val="004842DF"/>
    <w:rsid w:val="00486519"/>
    <w:rsid w:val="00493C2A"/>
    <w:rsid w:val="00496AF8"/>
    <w:rsid w:val="004A32F3"/>
    <w:rsid w:val="004B451D"/>
    <w:rsid w:val="004C2FDB"/>
    <w:rsid w:val="004C6B39"/>
    <w:rsid w:val="004D3177"/>
    <w:rsid w:val="004E14DA"/>
    <w:rsid w:val="004E54F7"/>
    <w:rsid w:val="005021D9"/>
    <w:rsid w:val="0050298B"/>
    <w:rsid w:val="00504980"/>
    <w:rsid w:val="00505223"/>
    <w:rsid w:val="00510FF4"/>
    <w:rsid w:val="0051101A"/>
    <w:rsid w:val="005158D0"/>
    <w:rsid w:val="00520982"/>
    <w:rsid w:val="005258F9"/>
    <w:rsid w:val="005344E3"/>
    <w:rsid w:val="00566EE8"/>
    <w:rsid w:val="005748EE"/>
    <w:rsid w:val="00581CAD"/>
    <w:rsid w:val="00593CFF"/>
    <w:rsid w:val="005B2AA6"/>
    <w:rsid w:val="005C79C1"/>
    <w:rsid w:val="005D18F9"/>
    <w:rsid w:val="005E548D"/>
    <w:rsid w:val="005E688A"/>
    <w:rsid w:val="005F2E2F"/>
    <w:rsid w:val="006010AE"/>
    <w:rsid w:val="006110E6"/>
    <w:rsid w:val="0061567E"/>
    <w:rsid w:val="00617983"/>
    <w:rsid w:val="00621B52"/>
    <w:rsid w:val="00627EF6"/>
    <w:rsid w:val="00631608"/>
    <w:rsid w:val="0065485B"/>
    <w:rsid w:val="006668A6"/>
    <w:rsid w:val="006705C8"/>
    <w:rsid w:val="0067161E"/>
    <w:rsid w:val="00677FC1"/>
    <w:rsid w:val="00682241"/>
    <w:rsid w:val="00685FF1"/>
    <w:rsid w:val="00691566"/>
    <w:rsid w:val="006A24AB"/>
    <w:rsid w:val="006A5483"/>
    <w:rsid w:val="006E16B0"/>
    <w:rsid w:val="006E359A"/>
    <w:rsid w:val="006F2209"/>
    <w:rsid w:val="00705110"/>
    <w:rsid w:val="007103B3"/>
    <w:rsid w:val="00724983"/>
    <w:rsid w:val="0073145F"/>
    <w:rsid w:val="00731912"/>
    <w:rsid w:val="00751E65"/>
    <w:rsid w:val="00756BE1"/>
    <w:rsid w:val="00765425"/>
    <w:rsid w:val="00765941"/>
    <w:rsid w:val="00770DF8"/>
    <w:rsid w:val="00771264"/>
    <w:rsid w:val="00771CD4"/>
    <w:rsid w:val="0077329F"/>
    <w:rsid w:val="0078090B"/>
    <w:rsid w:val="007825AA"/>
    <w:rsid w:val="00783A65"/>
    <w:rsid w:val="00786A18"/>
    <w:rsid w:val="00797CB2"/>
    <w:rsid w:val="007A11DB"/>
    <w:rsid w:val="007A67B0"/>
    <w:rsid w:val="007C12FD"/>
    <w:rsid w:val="007C269C"/>
    <w:rsid w:val="007D25ED"/>
    <w:rsid w:val="007D6715"/>
    <w:rsid w:val="007F3DA3"/>
    <w:rsid w:val="007F6BF3"/>
    <w:rsid w:val="00803A4A"/>
    <w:rsid w:val="00806B1D"/>
    <w:rsid w:val="0083238C"/>
    <w:rsid w:val="008503C8"/>
    <w:rsid w:val="008568D8"/>
    <w:rsid w:val="0086417D"/>
    <w:rsid w:val="00886FBC"/>
    <w:rsid w:val="00894D00"/>
    <w:rsid w:val="008B218D"/>
    <w:rsid w:val="008C1985"/>
    <w:rsid w:val="008C2806"/>
    <w:rsid w:val="008D46E4"/>
    <w:rsid w:val="008F7F57"/>
    <w:rsid w:val="0090131E"/>
    <w:rsid w:val="009028B4"/>
    <w:rsid w:val="00911136"/>
    <w:rsid w:val="009246D5"/>
    <w:rsid w:val="00924CF8"/>
    <w:rsid w:val="00925B5C"/>
    <w:rsid w:val="009324FF"/>
    <w:rsid w:val="00936E8C"/>
    <w:rsid w:val="00937D64"/>
    <w:rsid w:val="00942224"/>
    <w:rsid w:val="00945B06"/>
    <w:rsid w:val="00952B76"/>
    <w:rsid w:val="0095792F"/>
    <w:rsid w:val="00963365"/>
    <w:rsid w:val="0096469A"/>
    <w:rsid w:val="00973F81"/>
    <w:rsid w:val="00986AA3"/>
    <w:rsid w:val="00990762"/>
    <w:rsid w:val="00997501"/>
    <w:rsid w:val="009A02D4"/>
    <w:rsid w:val="009A4332"/>
    <w:rsid w:val="009A78A4"/>
    <w:rsid w:val="009D2848"/>
    <w:rsid w:val="009D286E"/>
    <w:rsid w:val="009E07A5"/>
    <w:rsid w:val="009E4EB0"/>
    <w:rsid w:val="009F2EAB"/>
    <w:rsid w:val="00A17EB0"/>
    <w:rsid w:val="00A21DBC"/>
    <w:rsid w:val="00A36221"/>
    <w:rsid w:val="00A41A35"/>
    <w:rsid w:val="00A42185"/>
    <w:rsid w:val="00A457C7"/>
    <w:rsid w:val="00A53393"/>
    <w:rsid w:val="00A549B2"/>
    <w:rsid w:val="00A66A56"/>
    <w:rsid w:val="00A67237"/>
    <w:rsid w:val="00A76027"/>
    <w:rsid w:val="00A857CD"/>
    <w:rsid w:val="00A960CC"/>
    <w:rsid w:val="00AA0415"/>
    <w:rsid w:val="00AB13FA"/>
    <w:rsid w:val="00AB3D6D"/>
    <w:rsid w:val="00AB4566"/>
    <w:rsid w:val="00AC15BF"/>
    <w:rsid w:val="00AC1861"/>
    <w:rsid w:val="00AD6F28"/>
    <w:rsid w:val="00AE3506"/>
    <w:rsid w:val="00B04E1D"/>
    <w:rsid w:val="00B10624"/>
    <w:rsid w:val="00B21E82"/>
    <w:rsid w:val="00B22A14"/>
    <w:rsid w:val="00B2597B"/>
    <w:rsid w:val="00B365CE"/>
    <w:rsid w:val="00B37C30"/>
    <w:rsid w:val="00B67289"/>
    <w:rsid w:val="00B74245"/>
    <w:rsid w:val="00B74B0D"/>
    <w:rsid w:val="00BA1C71"/>
    <w:rsid w:val="00BA208E"/>
    <w:rsid w:val="00BA4CF0"/>
    <w:rsid w:val="00BA5874"/>
    <w:rsid w:val="00BB4DDD"/>
    <w:rsid w:val="00BC131B"/>
    <w:rsid w:val="00BC4381"/>
    <w:rsid w:val="00BE232B"/>
    <w:rsid w:val="00BE31E8"/>
    <w:rsid w:val="00BF4CC7"/>
    <w:rsid w:val="00C0095E"/>
    <w:rsid w:val="00C16983"/>
    <w:rsid w:val="00C23D49"/>
    <w:rsid w:val="00C34586"/>
    <w:rsid w:val="00C37AD7"/>
    <w:rsid w:val="00C47E54"/>
    <w:rsid w:val="00C65024"/>
    <w:rsid w:val="00C658A2"/>
    <w:rsid w:val="00C71223"/>
    <w:rsid w:val="00C72105"/>
    <w:rsid w:val="00C77161"/>
    <w:rsid w:val="00C80A07"/>
    <w:rsid w:val="00C856B3"/>
    <w:rsid w:val="00C92044"/>
    <w:rsid w:val="00C975C6"/>
    <w:rsid w:val="00CC3962"/>
    <w:rsid w:val="00CE14D8"/>
    <w:rsid w:val="00CE5E60"/>
    <w:rsid w:val="00CF0FB7"/>
    <w:rsid w:val="00CF32C9"/>
    <w:rsid w:val="00D420E8"/>
    <w:rsid w:val="00D428EB"/>
    <w:rsid w:val="00D43078"/>
    <w:rsid w:val="00D614F4"/>
    <w:rsid w:val="00D74FCD"/>
    <w:rsid w:val="00D76E94"/>
    <w:rsid w:val="00D775E9"/>
    <w:rsid w:val="00D77A0C"/>
    <w:rsid w:val="00D80A02"/>
    <w:rsid w:val="00D817EF"/>
    <w:rsid w:val="00D85829"/>
    <w:rsid w:val="00D96F78"/>
    <w:rsid w:val="00DA139C"/>
    <w:rsid w:val="00DA51C3"/>
    <w:rsid w:val="00DC6092"/>
    <w:rsid w:val="00DE5992"/>
    <w:rsid w:val="00E076AD"/>
    <w:rsid w:val="00E11C0F"/>
    <w:rsid w:val="00E14C4C"/>
    <w:rsid w:val="00E26FFF"/>
    <w:rsid w:val="00E56465"/>
    <w:rsid w:val="00E760A3"/>
    <w:rsid w:val="00E77A7E"/>
    <w:rsid w:val="00E84484"/>
    <w:rsid w:val="00EC0045"/>
    <w:rsid w:val="00EC5A83"/>
    <w:rsid w:val="00ED069B"/>
    <w:rsid w:val="00ED642A"/>
    <w:rsid w:val="00EE455A"/>
    <w:rsid w:val="00EF3F50"/>
    <w:rsid w:val="00F14476"/>
    <w:rsid w:val="00F24C55"/>
    <w:rsid w:val="00F315FF"/>
    <w:rsid w:val="00F34E2A"/>
    <w:rsid w:val="00F439EB"/>
    <w:rsid w:val="00F45932"/>
    <w:rsid w:val="00F566F7"/>
    <w:rsid w:val="00F615A0"/>
    <w:rsid w:val="00F90093"/>
    <w:rsid w:val="00F91EFA"/>
    <w:rsid w:val="00F96DB5"/>
    <w:rsid w:val="00FA4EA5"/>
    <w:rsid w:val="00FA7ACA"/>
    <w:rsid w:val="00FB4366"/>
    <w:rsid w:val="00FB464E"/>
    <w:rsid w:val="00FC6194"/>
    <w:rsid w:val="00FD0105"/>
    <w:rsid w:val="00FD628F"/>
    <w:rsid w:val="00FE0FA1"/>
    <w:rsid w:val="00FE7AF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289"/>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character" w:styleId="Hyperlink">
    <w:name w:val="Hyperlink"/>
    <w:basedOn w:val="DefaultParagraphFont"/>
    <w:uiPriority w:val="99"/>
    <w:unhideWhenUsed/>
    <w:rsid w:val="001A7FF0"/>
    <w:rPr>
      <w:color w:val="467886" w:themeColor="hyperlink"/>
      <w:u w:val="single"/>
    </w:rPr>
  </w:style>
  <w:style w:type="character" w:styleId="UnresolvedMention">
    <w:name w:val="Unresolved Mention"/>
    <w:basedOn w:val="DefaultParagraphFont"/>
    <w:uiPriority w:val="99"/>
    <w:semiHidden/>
    <w:unhideWhenUsed/>
    <w:rsid w:val="001A7FF0"/>
    <w:rPr>
      <w:color w:val="605E5C"/>
      <w:shd w:val="clear" w:color="auto" w:fill="E1DFDD"/>
    </w:rPr>
  </w:style>
  <w:style w:type="paragraph" w:styleId="Header">
    <w:name w:val="header"/>
    <w:basedOn w:val="Normal"/>
    <w:link w:val="HeaderChar"/>
    <w:uiPriority w:val="99"/>
    <w:unhideWhenUsed/>
    <w:rsid w:val="00A457C7"/>
    <w:pPr>
      <w:tabs>
        <w:tab w:val="center" w:pos="4513"/>
        <w:tab w:val="right" w:pos="9026"/>
      </w:tabs>
    </w:pPr>
  </w:style>
  <w:style w:type="character" w:customStyle="1" w:styleId="HeaderChar">
    <w:name w:val="Header Char"/>
    <w:basedOn w:val="DefaultParagraphFont"/>
    <w:link w:val="Header"/>
    <w:uiPriority w:val="99"/>
    <w:rsid w:val="00A457C7"/>
  </w:style>
  <w:style w:type="paragraph" w:styleId="Footer">
    <w:name w:val="footer"/>
    <w:basedOn w:val="Normal"/>
    <w:link w:val="FooterChar"/>
    <w:uiPriority w:val="99"/>
    <w:unhideWhenUsed/>
    <w:rsid w:val="00A457C7"/>
    <w:pPr>
      <w:tabs>
        <w:tab w:val="center" w:pos="4513"/>
        <w:tab w:val="right" w:pos="9026"/>
      </w:tabs>
    </w:pPr>
  </w:style>
  <w:style w:type="character" w:customStyle="1" w:styleId="FooterChar">
    <w:name w:val="Footer Char"/>
    <w:basedOn w:val="DefaultParagraphFont"/>
    <w:link w:val="Footer"/>
    <w:uiPriority w:val="99"/>
    <w:rsid w:val="00A457C7"/>
  </w:style>
  <w:style w:type="character" w:styleId="FollowedHyperlink">
    <w:name w:val="FollowedHyperlink"/>
    <w:basedOn w:val="DefaultParagraphFont"/>
    <w:uiPriority w:val="99"/>
    <w:semiHidden/>
    <w:unhideWhenUsed/>
    <w:rsid w:val="00BA4CF0"/>
    <w:rPr>
      <w:color w:val="96607D" w:themeColor="followedHyperlink"/>
      <w:u w:val="single"/>
    </w:rPr>
  </w:style>
  <w:style w:type="paragraph" w:styleId="Revision">
    <w:name w:val="Revision"/>
    <w:hidden/>
    <w:uiPriority w:val="99"/>
    <w:semiHidden/>
    <w:rsid w:val="004E14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74538">
      <w:bodyDiv w:val="1"/>
      <w:marLeft w:val="0"/>
      <w:marRight w:val="0"/>
      <w:marTop w:val="0"/>
      <w:marBottom w:val="0"/>
      <w:divBdr>
        <w:top w:val="none" w:sz="0" w:space="0" w:color="auto"/>
        <w:left w:val="none" w:sz="0" w:space="0" w:color="auto"/>
        <w:bottom w:val="none" w:sz="0" w:space="0" w:color="auto"/>
        <w:right w:val="none" w:sz="0" w:space="0" w:color="auto"/>
      </w:divBdr>
    </w:div>
    <w:div w:id="220096295">
      <w:bodyDiv w:val="1"/>
      <w:marLeft w:val="0"/>
      <w:marRight w:val="0"/>
      <w:marTop w:val="0"/>
      <w:marBottom w:val="0"/>
      <w:divBdr>
        <w:top w:val="none" w:sz="0" w:space="0" w:color="auto"/>
        <w:left w:val="none" w:sz="0" w:space="0" w:color="auto"/>
        <w:bottom w:val="none" w:sz="0" w:space="0" w:color="auto"/>
        <w:right w:val="none" w:sz="0" w:space="0" w:color="auto"/>
      </w:divBdr>
    </w:div>
    <w:div w:id="262222783">
      <w:bodyDiv w:val="1"/>
      <w:marLeft w:val="0"/>
      <w:marRight w:val="0"/>
      <w:marTop w:val="0"/>
      <w:marBottom w:val="0"/>
      <w:divBdr>
        <w:top w:val="none" w:sz="0" w:space="0" w:color="auto"/>
        <w:left w:val="none" w:sz="0" w:space="0" w:color="auto"/>
        <w:bottom w:val="none" w:sz="0" w:space="0" w:color="auto"/>
        <w:right w:val="none" w:sz="0" w:space="0" w:color="auto"/>
      </w:divBdr>
    </w:div>
    <w:div w:id="281959524">
      <w:bodyDiv w:val="1"/>
      <w:marLeft w:val="0"/>
      <w:marRight w:val="0"/>
      <w:marTop w:val="0"/>
      <w:marBottom w:val="0"/>
      <w:divBdr>
        <w:top w:val="none" w:sz="0" w:space="0" w:color="auto"/>
        <w:left w:val="none" w:sz="0" w:space="0" w:color="auto"/>
        <w:bottom w:val="none" w:sz="0" w:space="0" w:color="auto"/>
        <w:right w:val="none" w:sz="0" w:space="0" w:color="auto"/>
      </w:divBdr>
    </w:div>
    <w:div w:id="284895698">
      <w:bodyDiv w:val="1"/>
      <w:marLeft w:val="0"/>
      <w:marRight w:val="0"/>
      <w:marTop w:val="0"/>
      <w:marBottom w:val="0"/>
      <w:divBdr>
        <w:top w:val="none" w:sz="0" w:space="0" w:color="auto"/>
        <w:left w:val="none" w:sz="0" w:space="0" w:color="auto"/>
        <w:bottom w:val="none" w:sz="0" w:space="0" w:color="auto"/>
        <w:right w:val="none" w:sz="0" w:space="0" w:color="auto"/>
      </w:divBdr>
    </w:div>
    <w:div w:id="392242662">
      <w:bodyDiv w:val="1"/>
      <w:marLeft w:val="0"/>
      <w:marRight w:val="0"/>
      <w:marTop w:val="0"/>
      <w:marBottom w:val="0"/>
      <w:divBdr>
        <w:top w:val="none" w:sz="0" w:space="0" w:color="auto"/>
        <w:left w:val="none" w:sz="0" w:space="0" w:color="auto"/>
        <w:bottom w:val="none" w:sz="0" w:space="0" w:color="auto"/>
        <w:right w:val="none" w:sz="0" w:space="0" w:color="auto"/>
      </w:divBdr>
    </w:div>
    <w:div w:id="470025048">
      <w:bodyDiv w:val="1"/>
      <w:marLeft w:val="0"/>
      <w:marRight w:val="0"/>
      <w:marTop w:val="0"/>
      <w:marBottom w:val="0"/>
      <w:divBdr>
        <w:top w:val="none" w:sz="0" w:space="0" w:color="auto"/>
        <w:left w:val="none" w:sz="0" w:space="0" w:color="auto"/>
        <w:bottom w:val="none" w:sz="0" w:space="0" w:color="auto"/>
        <w:right w:val="none" w:sz="0" w:space="0" w:color="auto"/>
      </w:divBdr>
    </w:div>
    <w:div w:id="486098330">
      <w:bodyDiv w:val="1"/>
      <w:marLeft w:val="0"/>
      <w:marRight w:val="0"/>
      <w:marTop w:val="0"/>
      <w:marBottom w:val="0"/>
      <w:divBdr>
        <w:top w:val="none" w:sz="0" w:space="0" w:color="auto"/>
        <w:left w:val="none" w:sz="0" w:space="0" w:color="auto"/>
        <w:bottom w:val="none" w:sz="0" w:space="0" w:color="auto"/>
        <w:right w:val="none" w:sz="0" w:space="0" w:color="auto"/>
      </w:divBdr>
    </w:div>
    <w:div w:id="528221358">
      <w:bodyDiv w:val="1"/>
      <w:marLeft w:val="0"/>
      <w:marRight w:val="0"/>
      <w:marTop w:val="0"/>
      <w:marBottom w:val="0"/>
      <w:divBdr>
        <w:top w:val="none" w:sz="0" w:space="0" w:color="auto"/>
        <w:left w:val="none" w:sz="0" w:space="0" w:color="auto"/>
        <w:bottom w:val="none" w:sz="0" w:space="0" w:color="auto"/>
        <w:right w:val="none" w:sz="0" w:space="0" w:color="auto"/>
      </w:divBdr>
    </w:div>
    <w:div w:id="658264360">
      <w:bodyDiv w:val="1"/>
      <w:marLeft w:val="0"/>
      <w:marRight w:val="0"/>
      <w:marTop w:val="0"/>
      <w:marBottom w:val="0"/>
      <w:divBdr>
        <w:top w:val="none" w:sz="0" w:space="0" w:color="auto"/>
        <w:left w:val="none" w:sz="0" w:space="0" w:color="auto"/>
        <w:bottom w:val="none" w:sz="0" w:space="0" w:color="auto"/>
        <w:right w:val="none" w:sz="0" w:space="0" w:color="auto"/>
      </w:divBdr>
    </w:div>
    <w:div w:id="723019604">
      <w:bodyDiv w:val="1"/>
      <w:marLeft w:val="0"/>
      <w:marRight w:val="0"/>
      <w:marTop w:val="0"/>
      <w:marBottom w:val="0"/>
      <w:divBdr>
        <w:top w:val="none" w:sz="0" w:space="0" w:color="auto"/>
        <w:left w:val="none" w:sz="0" w:space="0" w:color="auto"/>
        <w:bottom w:val="none" w:sz="0" w:space="0" w:color="auto"/>
        <w:right w:val="none" w:sz="0" w:space="0" w:color="auto"/>
      </w:divBdr>
    </w:div>
    <w:div w:id="766510416">
      <w:bodyDiv w:val="1"/>
      <w:marLeft w:val="0"/>
      <w:marRight w:val="0"/>
      <w:marTop w:val="0"/>
      <w:marBottom w:val="0"/>
      <w:divBdr>
        <w:top w:val="none" w:sz="0" w:space="0" w:color="auto"/>
        <w:left w:val="none" w:sz="0" w:space="0" w:color="auto"/>
        <w:bottom w:val="none" w:sz="0" w:space="0" w:color="auto"/>
        <w:right w:val="none" w:sz="0" w:space="0" w:color="auto"/>
      </w:divBdr>
    </w:div>
    <w:div w:id="770011214">
      <w:bodyDiv w:val="1"/>
      <w:marLeft w:val="0"/>
      <w:marRight w:val="0"/>
      <w:marTop w:val="0"/>
      <w:marBottom w:val="0"/>
      <w:divBdr>
        <w:top w:val="none" w:sz="0" w:space="0" w:color="auto"/>
        <w:left w:val="none" w:sz="0" w:space="0" w:color="auto"/>
        <w:bottom w:val="none" w:sz="0" w:space="0" w:color="auto"/>
        <w:right w:val="none" w:sz="0" w:space="0" w:color="auto"/>
      </w:divBdr>
    </w:div>
    <w:div w:id="782848558">
      <w:bodyDiv w:val="1"/>
      <w:marLeft w:val="0"/>
      <w:marRight w:val="0"/>
      <w:marTop w:val="0"/>
      <w:marBottom w:val="0"/>
      <w:divBdr>
        <w:top w:val="none" w:sz="0" w:space="0" w:color="auto"/>
        <w:left w:val="none" w:sz="0" w:space="0" w:color="auto"/>
        <w:bottom w:val="none" w:sz="0" w:space="0" w:color="auto"/>
        <w:right w:val="none" w:sz="0" w:space="0" w:color="auto"/>
      </w:divBdr>
    </w:div>
    <w:div w:id="891234202">
      <w:bodyDiv w:val="1"/>
      <w:marLeft w:val="0"/>
      <w:marRight w:val="0"/>
      <w:marTop w:val="0"/>
      <w:marBottom w:val="0"/>
      <w:divBdr>
        <w:top w:val="none" w:sz="0" w:space="0" w:color="auto"/>
        <w:left w:val="none" w:sz="0" w:space="0" w:color="auto"/>
        <w:bottom w:val="none" w:sz="0" w:space="0" w:color="auto"/>
        <w:right w:val="none" w:sz="0" w:space="0" w:color="auto"/>
      </w:divBdr>
    </w:div>
    <w:div w:id="974795552">
      <w:bodyDiv w:val="1"/>
      <w:marLeft w:val="0"/>
      <w:marRight w:val="0"/>
      <w:marTop w:val="0"/>
      <w:marBottom w:val="0"/>
      <w:divBdr>
        <w:top w:val="none" w:sz="0" w:space="0" w:color="auto"/>
        <w:left w:val="none" w:sz="0" w:space="0" w:color="auto"/>
        <w:bottom w:val="none" w:sz="0" w:space="0" w:color="auto"/>
        <w:right w:val="none" w:sz="0" w:space="0" w:color="auto"/>
      </w:divBdr>
    </w:div>
    <w:div w:id="1080180965">
      <w:bodyDiv w:val="1"/>
      <w:marLeft w:val="0"/>
      <w:marRight w:val="0"/>
      <w:marTop w:val="0"/>
      <w:marBottom w:val="0"/>
      <w:divBdr>
        <w:top w:val="none" w:sz="0" w:space="0" w:color="auto"/>
        <w:left w:val="none" w:sz="0" w:space="0" w:color="auto"/>
        <w:bottom w:val="none" w:sz="0" w:space="0" w:color="auto"/>
        <w:right w:val="none" w:sz="0" w:space="0" w:color="auto"/>
      </w:divBdr>
    </w:div>
    <w:div w:id="1102990463">
      <w:bodyDiv w:val="1"/>
      <w:marLeft w:val="0"/>
      <w:marRight w:val="0"/>
      <w:marTop w:val="0"/>
      <w:marBottom w:val="0"/>
      <w:divBdr>
        <w:top w:val="none" w:sz="0" w:space="0" w:color="auto"/>
        <w:left w:val="none" w:sz="0" w:space="0" w:color="auto"/>
        <w:bottom w:val="none" w:sz="0" w:space="0" w:color="auto"/>
        <w:right w:val="none" w:sz="0" w:space="0" w:color="auto"/>
      </w:divBdr>
    </w:div>
    <w:div w:id="1151478960">
      <w:bodyDiv w:val="1"/>
      <w:marLeft w:val="0"/>
      <w:marRight w:val="0"/>
      <w:marTop w:val="0"/>
      <w:marBottom w:val="0"/>
      <w:divBdr>
        <w:top w:val="none" w:sz="0" w:space="0" w:color="auto"/>
        <w:left w:val="none" w:sz="0" w:space="0" w:color="auto"/>
        <w:bottom w:val="none" w:sz="0" w:space="0" w:color="auto"/>
        <w:right w:val="none" w:sz="0" w:space="0" w:color="auto"/>
      </w:divBdr>
    </w:div>
    <w:div w:id="1154299686">
      <w:bodyDiv w:val="1"/>
      <w:marLeft w:val="0"/>
      <w:marRight w:val="0"/>
      <w:marTop w:val="0"/>
      <w:marBottom w:val="0"/>
      <w:divBdr>
        <w:top w:val="none" w:sz="0" w:space="0" w:color="auto"/>
        <w:left w:val="none" w:sz="0" w:space="0" w:color="auto"/>
        <w:bottom w:val="none" w:sz="0" w:space="0" w:color="auto"/>
        <w:right w:val="none" w:sz="0" w:space="0" w:color="auto"/>
      </w:divBdr>
    </w:div>
    <w:div w:id="1222517722">
      <w:bodyDiv w:val="1"/>
      <w:marLeft w:val="0"/>
      <w:marRight w:val="0"/>
      <w:marTop w:val="0"/>
      <w:marBottom w:val="0"/>
      <w:divBdr>
        <w:top w:val="none" w:sz="0" w:space="0" w:color="auto"/>
        <w:left w:val="none" w:sz="0" w:space="0" w:color="auto"/>
        <w:bottom w:val="none" w:sz="0" w:space="0" w:color="auto"/>
        <w:right w:val="none" w:sz="0" w:space="0" w:color="auto"/>
      </w:divBdr>
    </w:div>
    <w:div w:id="1252928976">
      <w:bodyDiv w:val="1"/>
      <w:marLeft w:val="0"/>
      <w:marRight w:val="0"/>
      <w:marTop w:val="0"/>
      <w:marBottom w:val="0"/>
      <w:divBdr>
        <w:top w:val="none" w:sz="0" w:space="0" w:color="auto"/>
        <w:left w:val="none" w:sz="0" w:space="0" w:color="auto"/>
        <w:bottom w:val="none" w:sz="0" w:space="0" w:color="auto"/>
        <w:right w:val="none" w:sz="0" w:space="0" w:color="auto"/>
      </w:divBdr>
    </w:div>
    <w:div w:id="1272855260">
      <w:bodyDiv w:val="1"/>
      <w:marLeft w:val="0"/>
      <w:marRight w:val="0"/>
      <w:marTop w:val="0"/>
      <w:marBottom w:val="0"/>
      <w:divBdr>
        <w:top w:val="none" w:sz="0" w:space="0" w:color="auto"/>
        <w:left w:val="none" w:sz="0" w:space="0" w:color="auto"/>
        <w:bottom w:val="none" w:sz="0" w:space="0" w:color="auto"/>
        <w:right w:val="none" w:sz="0" w:space="0" w:color="auto"/>
      </w:divBdr>
    </w:div>
    <w:div w:id="1296832117">
      <w:bodyDiv w:val="1"/>
      <w:marLeft w:val="0"/>
      <w:marRight w:val="0"/>
      <w:marTop w:val="0"/>
      <w:marBottom w:val="0"/>
      <w:divBdr>
        <w:top w:val="none" w:sz="0" w:space="0" w:color="auto"/>
        <w:left w:val="none" w:sz="0" w:space="0" w:color="auto"/>
        <w:bottom w:val="none" w:sz="0" w:space="0" w:color="auto"/>
        <w:right w:val="none" w:sz="0" w:space="0" w:color="auto"/>
      </w:divBdr>
    </w:div>
    <w:div w:id="1458720319">
      <w:bodyDiv w:val="1"/>
      <w:marLeft w:val="0"/>
      <w:marRight w:val="0"/>
      <w:marTop w:val="0"/>
      <w:marBottom w:val="0"/>
      <w:divBdr>
        <w:top w:val="none" w:sz="0" w:space="0" w:color="auto"/>
        <w:left w:val="none" w:sz="0" w:space="0" w:color="auto"/>
        <w:bottom w:val="none" w:sz="0" w:space="0" w:color="auto"/>
        <w:right w:val="none" w:sz="0" w:space="0" w:color="auto"/>
      </w:divBdr>
      <w:divsChild>
        <w:div w:id="1212956395">
          <w:marLeft w:val="0"/>
          <w:marRight w:val="0"/>
          <w:marTop w:val="0"/>
          <w:marBottom w:val="0"/>
          <w:divBdr>
            <w:top w:val="single" w:sz="2" w:space="0" w:color="E5E7EB"/>
            <w:left w:val="single" w:sz="2" w:space="0" w:color="E5E7EB"/>
            <w:bottom w:val="single" w:sz="2" w:space="0" w:color="E5E7EB"/>
            <w:right w:val="single" w:sz="2" w:space="0" w:color="E5E7EB"/>
          </w:divBdr>
          <w:divsChild>
            <w:div w:id="503785343">
              <w:marLeft w:val="0"/>
              <w:marRight w:val="0"/>
              <w:marTop w:val="0"/>
              <w:marBottom w:val="0"/>
              <w:divBdr>
                <w:top w:val="single" w:sz="2" w:space="0" w:color="E5E7EB"/>
                <w:left w:val="single" w:sz="2" w:space="0" w:color="E5E7EB"/>
                <w:bottom w:val="single" w:sz="2" w:space="0" w:color="E5E7EB"/>
                <w:right w:val="single" w:sz="2" w:space="0" w:color="E5E7EB"/>
              </w:divBdr>
              <w:divsChild>
                <w:div w:id="1659920411">
                  <w:marLeft w:val="0"/>
                  <w:marRight w:val="0"/>
                  <w:marTop w:val="0"/>
                  <w:marBottom w:val="0"/>
                  <w:divBdr>
                    <w:top w:val="single" w:sz="12" w:space="0" w:color="D3D3D3"/>
                    <w:left w:val="single" w:sz="2" w:space="0" w:color="E5E7EB"/>
                    <w:bottom w:val="single" w:sz="2" w:space="0" w:color="E5E7EB"/>
                    <w:right w:val="single" w:sz="2" w:space="0" w:color="E5E7EB"/>
                  </w:divBdr>
                </w:div>
                <w:div w:id="231159322">
                  <w:marLeft w:val="0"/>
                  <w:marRight w:val="0"/>
                  <w:marTop w:val="0"/>
                  <w:marBottom w:val="0"/>
                  <w:divBdr>
                    <w:top w:val="single" w:sz="12" w:space="0" w:color="D3D3D3"/>
                    <w:left w:val="single" w:sz="2" w:space="0" w:color="E5E7EB"/>
                    <w:bottom w:val="single" w:sz="2" w:space="0" w:color="E5E7EB"/>
                    <w:right w:val="single" w:sz="2" w:space="0" w:color="E5E7EB"/>
                  </w:divBdr>
                </w:div>
                <w:div w:id="618538248">
                  <w:marLeft w:val="0"/>
                  <w:marRight w:val="0"/>
                  <w:marTop w:val="0"/>
                  <w:marBottom w:val="0"/>
                  <w:divBdr>
                    <w:top w:val="single" w:sz="12" w:space="0" w:color="D3D3D3"/>
                    <w:left w:val="single" w:sz="2" w:space="0" w:color="E5E7EB"/>
                    <w:bottom w:val="single" w:sz="2" w:space="0" w:color="E5E7EB"/>
                    <w:right w:val="single" w:sz="2" w:space="0" w:color="E5E7EB"/>
                  </w:divBdr>
                </w:div>
                <w:div w:id="1085153465">
                  <w:marLeft w:val="0"/>
                  <w:marRight w:val="0"/>
                  <w:marTop w:val="0"/>
                  <w:marBottom w:val="0"/>
                  <w:divBdr>
                    <w:top w:val="single" w:sz="12" w:space="0" w:color="D3D3D3"/>
                    <w:left w:val="single" w:sz="2" w:space="0" w:color="E5E7EB"/>
                    <w:bottom w:val="single" w:sz="2" w:space="0" w:color="E5E7EB"/>
                    <w:right w:val="single" w:sz="2" w:space="0" w:color="E5E7EB"/>
                  </w:divBdr>
                </w:div>
                <w:div w:id="1743671925">
                  <w:marLeft w:val="0"/>
                  <w:marRight w:val="0"/>
                  <w:marTop w:val="0"/>
                  <w:marBottom w:val="0"/>
                  <w:divBdr>
                    <w:top w:val="single" w:sz="12" w:space="0" w:color="D3D3D3"/>
                    <w:left w:val="single" w:sz="2" w:space="0" w:color="E5E7EB"/>
                    <w:bottom w:val="single" w:sz="2" w:space="0" w:color="E5E7EB"/>
                    <w:right w:val="single" w:sz="2" w:space="0" w:color="E5E7EB"/>
                  </w:divBdr>
                </w:div>
                <w:div w:id="61758467">
                  <w:marLeft w:val="0"/>
                  <w:marRight w:val="0"/>
                  <w:marTop w:val="0"/>
                  <w:marBottom w:val="0"/>
                  <w:divBdr>
                    <w:top w:val="single" w:sz="12" w:space="0" w:color="D3D3D3"/>
                    <w:left w:val="single" w:sz="2" w:space="0" w:color="E5E7EB"/>
                    <w:bottom w:val="single" w:sz="2" w:space="0" w:color="E5E7EB"/>
                    <w:right w:val="single" w:sz="2" w:space="0" w:color="E5E7EB"/>
                  </w:divBdr>
                </w:div>
                <w:div w:id="256796712">
                  <w:marLeft w:val="0"/>
                  <w:marRight w:val="0"/>
                  <w:marTop w:val="0"/>
                  <w:marBottom w:val="0"/>
                  <w:divBdr>
                    <w:top w:val="single" w:sz="12" w:space="0" w:color="D3D3D3"/>
                    <w:left w:val="single" w:sz="2" w:space="0" w:color="E5E7EB"/>
                    <w:bottom w:val="single" w:sz="2" w:space="0" w:color="E5E7EB"/>
                    <w:right w:val="single" w:sz="2" w:space="0" w:color="E5E7EB"/>
                  </w:divBdr>
                </w:div>
                <w:div w:id="1663503052">
                  <w:marLeft w:val="0"/>
                  <w:marRight w:val="0"/>
                  <w:marTop w:val="0"/>
                  <w:marBottom w:val="0"/>
                  <w:divBdr>
                    <w:top w:val="single" w:sz="12" w:space="0" w:color="D3D3D3"/>
                    <w:left w:val="single" w:sz="2" w:space="0" w:color="E5E7EB"/>
                    <w:bottom w:val="single" w:sz="2" w:space="0" w:color="E5E7EB"/>
                    <w:right w:val="single" w:sz="2" w:space="0" w:color="E5E7EB"/>
                  </w:divBdr>
                </w:div>
                <w:div w:id="1197429745">
                  <w:marLeft w:val="0"/>
                  <w:marRight w:val="0"/>
                  <w:marTop w:val="0"/>
                  <w:marBottom w:val="0"/>
                  <w:divBdr>
                    <w:top w:val="single" w:sz="12" w:space="0" w:color="D3D3D3"/>
                    <w:left w:val="single" w:sz="2" w:space="0" w:color="E5E7EB"/>
                    <w:bottom w:val="single" w:sz="2" w:space="0" w:color="E5E7EB"/>
                    <w:right w:val="single" w:sz="2" w:space="0" w:color="E5E7EB"/>
                  </w:divBdr>
                </w:div>
                <w:div w:id="1781416747">
                  <w:marLeft w:val="0"/>
                  <w:marRight w:val="0"/>
                  <w:marTop w:val="0"/>
                  <w:marBottom w:val="0"/>
                  <w:divBdr>
                    <w:top w:val="single" w:sz="12" w:space="0" w:color="D3D3D3"/>
                    <w:left w:val="single" w:sz="2" w:space="0" w:color="E5E7EB"/>
                    <w:bottom w:val="single" w:sz="2" w:space="0" w:color="E5E7EB"/>
                    <w:right w:val="single" w:sz="2" w:space="0" w:color="E5E7EB"/>
                  </w:divBdr>
                </w:div>
                <w:div w:id="1462990518">
                  <w:marLeft w:val="0"/>
                  <w:marRight w:val="0"/>
                  <w:marTop w:val="0"/>
                  <w:marBottom w:val="0"/>
                  <w:divBdr>
                    <w:top w:val="single" w:sz="12" w:space="0" w:color="D3D3D3"/>
                    <w:left w:val="single" w:sz="2" w:space="0" w:color="E5E7EB"/>
                    <w:bottom w:val="single" w:sz="2" w:space="0" w:color="E5E7EB"/>
                    <w:right w:val="single" w:sz="2" w:space="0" w:color="E5E7EB"/>
                  </w:divBdr>
                </w:div>
                <w:div w:id="1188564687">
                  <w:marLeft w:val="0"/>
                  <w:marRight w:val="0"/>
                  <w:marTop w:val="0"/>
                  <w:marBottom w:val="0"/>
                  <w:divBdr>
                    <w:top w:val="single" w:sz="12" w:space="0" w:color="D3D3D3"/>
                    <w:left w:val="single" w:sz="2" w:space="0" w:color="E5E7EB"/>
                    <w:bottom w:val="single" w:sz="2" w:space="0" w:color="E5E7EB"/>
                    <w:right w:val="single" w:sz="2" w:space="0" w:color="E5E7EB"/>
                  </w:divBdr>
                </w:div>
                <w:div w:id="758719363">
                  <w:marLeft w:val="0"/>
                  <w:marRight w:val="0"/>
                  <w:marTop w:val="0"/>
                  <w:marBottom w:val="0"/>
                  <w:divBdr>
                    <w:top w:val="single" w:sz="12" w:space="0" w:color="D3D3D3"/>
                    <w:left w:val="single" w:sz="2" w:space="0" w:color="E5E7EB"/>
                    <w:bottom w:val="single" w:sz="2" w:space="0" w:color="E5E7EB"/>
                    <w:right w:val="single" w:sz="2" w:space="0" w:color="E5E7EB"/>
                  </w:divBdr>
                </w:div>
                <w:div w:id="1527870150">
                  <w:marLeft w:val="0"/>
                  <w:marRight w:val="0"/>
                  <w:marTop w:val="0"/>
                  <w:marBottom w:val="0"/>
                  <w:divBdr>
                    <w:top w:val="single" w:sz="12" w:space="0" w:color="D3D3D3"/>
                    <w:left w:val="single" w:sz="2" w:space="0" w:color="E5E7EB"/>
                    <w:bottom w:val="single" w:sz="2" w:space="0" w:color="E5E7EB"/>
                    <w:right w:val="single" w:sz="2" w:space="0" w:color="E5E7EB"/>
                  </w:divBdr>
                </w:div>
                <w:div w:id="1143698275">
                  <w:marLeft w:val="0"/>
                  <w:marRight w:val="0"/>
                  <w:marTop w:val="0"/>
                  <w:marBottom w:val="0"/>
                  <w:divBdr>
                    <w:top w:val="single" w:sz="12" w:space="0" w:color="D3D3D3"/>
                    <w:left w:val="single" w:sz="2" w:space="0" w:color="E5E7EB"/>
                    <w:bottom w:val="single" w:sz="2" w:space="0" w:color="E5E7EB"/>
                    <w:right w:val="single" w:sz="2" w:space="0" w:color="E5E7EB"/>
                  </w:divBdr>
                </w:div>
                <w:div w:id="1176386798">
                  <w:marLeft w:val="0"/>
                  <w:marRight w:val="0"/>
                  <w:marTop w:val="0"/>
                  <w:marBottom w:val="0"/>
                  <w:divBdr>
                    <w:top w:val="single" w:sz="12" w:space="0" w:color="D3D3D3"/>
                    <w:left w:val="single" w:sz="2" w:space="0" w:color="E5E7EB"/>
                    <w:bottom w:val="single" w:sz="2" w:space="0" w:color="E5E7EB"/>
                    <w:right w:val="single" w:sz="2" w:space="0" w:color="E5E7EB"/>
                  </w:divBdr>
                </w:div>
                <w:div w:id="301348214">
                  <w:marLeft w:val="0"/>
                  <w:marRight w:val="0"/>
                  <w:marTop w:val="0"/>
                  <w:marBottom w:val="0"/>
                  <w:divBdr>
                    <w:top w:val="single" w:sz="12" w:space="0" w:color="D3D3D3"/>
                    <w:left w:val="single" w:sz="2" w:space="0" w:color="E5E7EB"/>
                    <w:bottom w:val="single" w:sz="2" w:space="0" w:color="E5E7EB"/>
                    <w:right w:val="single" w:sz="2" w:space="0" w:color="E5E7EB"/>
                  </w:divBdr>
                </w:div>
                <w:div w:id="2026007691">
                  <w:marLeft w:val="0"/>
                  <w:marRight w:val="0"/>
                  <w:marTop w:val="0"/>
                  <w:marBottom w:val="0"/>
                  <w:divBdr>
                    <w:top w:val="single" w:sz="12" w:space="0" w:color="D3D3D3"/>
                    <w:left w:val="single" w:sz="2" w:space="0" w:color="E5E7EB"/>
                    <w:bottom w:val="single" w:sz="2" w:space="0" w:color="E5E7EB"/>
                    <w:right w:val="single" w:sz="2" w:space="0" w:color="E5E7EB"/>
                  </w:divBdr>
                </w:div>
                <w:div w:id="656418707">
                  <w:marLeft w:val="0"/>
                  <w:marRight w:val="0"/>
                  <w:marTop w:val="0"/>
                  <w:marBottom w:val="0"/>
                  <w:divBdr>
                    <w:top w:val="single" w:sz="12" w:space="0" w:color="D3D3D3"/>
                    <w:left w:val="single" w:sz="2" w:space="0" w:color="E5E7EB"/>
                    <w:bottom w:val="single" w:sz="2" w:space="0" w:color="E5E7EB"/>
                    <w:right w:val="single" w:sz="2" w:space="0" w:color="E5E7EB"/>
                  </w:divBdr>
                </w:div>
                <w:div w:id="1270234465">
                  <w:marLeft w:val="0"/>
                  <w:marRight w:val="0"/>
                  <w:marTop w:val="0"/>
                  <w:marBottom w:val="0"/>
                  <w:divBdr>
                    <w:top w:val="single" w:sz="12" w:space="0" w:color="D3D3D3"/>
                    <w:left w:val="single" w:sz="2" w:space="0" w:color="E5E7EB"/>
                    <w:bottom w:val="single" w:sz="2" w:space="0" w:color="E5E7EB"/>
                    <w:right w:val="single" w:sz="2" w:space="0" w:color="E5E7EB"/>
                  </w:divBdr>
                </w:div>
                <w:div w:id="1114904597">
                  <w:marLeft w:val="0"/>
                  <w:marRight w:val="0"/>
                  <w:marTop w:val="0"/>
                  <w:marBottom w:val="0"/>
                  <w:divBdr>
                    <w:top w:val="single" w:sz="12" w:space="0" w:color="D3D3D3"/>
                    <w:left w:val="single" w:sz="2" w:space="0" w:color="E5E7EB"/>
                    <w:bottom w:val="single" w:sz="2" w:space="0" w:color="E5E7EB"/>
                    <w:right w:val="single" w:sz="2" w:space="0" w:color="E5E7EB"/>
                  </w:divBdr>
                </w:div>
                <w:div w:id="1650788125">
                  <w:marLeft w:val="0"/>
                  <w:marRight w:val="0"/>
                  <w:marTop w:val="0"/>
                  <w:marBottom w:val="0"/>
                  <w:divBdr>
                    <w:top w:val="single" w:sz="12" w:space="0" w:color="D3D3D3"/>
                    <w:left w:val="single" w:sz="2" w:space="0" w:color="E5E7EB"/>
                    <w:bottom w:val="single" w:sz="2" w:space="0" w:color="E5E7EB"/>
                    <w:right w:val="single" w:sz="2" w:space="0" w:color="E5E7EB"/>
                  </w:divBdr>
                </w:div>
                <w:div w:id="1743916177">
                  <w:marLeft w:val="0"/>
                  <w:marRight w:val="0"/>
                  <w:marTop w:val="0"/>
                  <w:marBottom w:val="0"/>
                  <w:divBdr>
                    <w:top w:val="single" w:sz="12" w:space="0" w:color="D3D3D3"/>
                    <w:left w:val="single" w:sz="2" w:space="0" w:color="E5E7EB"/>
                    <w:bottom w:val="single" w:sz="2" w:space="0" w:color="E5E7EB"/>
                    <w:right w:val="single" w:sz="2" w:space="0" w:color="E5E7EB"/>
                  </w:divBdr>
                </w:div>
                <w:div w:id="422605963">
                  <w:marLeft w:val="0"/>
                  <w:marRight w:val="0"/>
                  <w:marTop w:val="0"/>
                  <w:marBottom w:val="0"/>
                  <w:divBdr>
                    <w:top w:val="single" w:sz="12" w:space="0" w:color="D3D3D3"/>
                    <w:left w:val="single" w:sz="2" w:space="0" w:color="E5E7EB"/>
                    <w:bottom w:val="single" w:sz="2" w:space="0" w:color="E5E7EB"/>
                    <w:right w:val="single" w:sz="2" w:space="0" w:color="E5E7EB"/>
                  </w:divBdr>
                </w:div>
                <w:div w:id="381445269">
                  <w:marLeft w:val="0"/>
                  <w:marRight w:val="0"/>
                  <w:marTop w:val="0"/>
                  <w:marBottom w:val="0"/>
                  <w:divBdr>
                    <w:top w:val="single" w:sz="12" w:space="0" w:color="D3D3D3"/>
                    <w:left w:val="single" w:sz="2" w:space="0" w:color="E5E7EB"/>
                    <w:bottom w:val="single" w:sz="2" w:space="0" w:color="E5E7EB"/>
                    <w:right w:val="single" w:sz="2" w:space="0" w:color="E5E7EB"/>
                  </w:divBdr>
                </w:div>
                <w:div w:id="1236740530">
                  <w:marLeft w:val="0"/>
                  <w:marRight w:val="0"/>
                  <w:marTop w:val="0"/>
                  <w:marBottom w:val="0"/>
                  <w:divBdr>
                    <w:top w:val="single" w:sz="12" w:space="0" w:color="D3D3D3"/>
                    <w:left w:val="single" w:sz="2" w:space="0" w:color="E5E7EB"/>
                    <w:bottom w:val="single" w:sz="2" w:space="0" w:color="E5E7EB"/>
                    <w:right w:val="single" w:sz="2" w:space="0" w:color="E5E7EB"/>
                  </w:divBdr>
                </w:div>
                <w:div w:id="644358154">
                  <w:marLeft w:val="0"/>
                  <w:marRight w:val="0"/>
                  <w:marTop w:val="0"/>
                  <w:marBottom w:val="0"/>
                  <w:divBdr>
                    <w:top w:val="single" w:sz="12" w:space="0" w:color="D3D3D3"/>
                    <w:left w:val="single" w:sz="2" w:space="0" w:color="E5E7EB"/>
                    <w:bottom w:val="single" w:sz="2" w:space="0" w:color="E5E7EB"/>
                    <w:right w:val="single" w:sz="2" w:space="0" w:color="E5E7EB"/>
                  </w:divBdr>
                </w:div>
                <w:div w:id="647516192">
                  <w:marLeft w:val="0"/>
                  <w:marRight w:val="0"/>
                  <w:marTop w:val="0"/>
                  <w:marBottom w:val="0"/>
                  <w:divBdr>
                    <w:top w:val="single" w:sz="12" w:space="0" w:color="D3D3D3"/>
                    <w:left w:val="single" w:sz="2" w:space="0" w:color="E5E7EB"/>
                    <w:bottom w:val="single" w:sz="2" w:space="0" w:color="E5E7EB"/>
                    <w:right w:val="single" w:sz="2" w:space="0" w:color="E5E7EB"/>
                  </w:divBdr>
                </w:div>
                <w:div w:id="228735758">
                  <w:marLeft w:val="0"/>
                  <w:marRight w:val="0"/>
                  <w:marTop w:val="0"/>
                  <w:marBottom w:val="0"/>
                  <w:divBdr>
                    <w:top w:val="single" w:sz="12" w:space="0" w:color="D3D3D3"/>
                    <w:left w:val="single" w:sz="2" w:space="0" w:color="E5E7EB"/>
                    <w:bottom w:val="single" w:sz="2" w:space="0" w:color="E5E7EB"/>
                    <w:right w:val="single" w:sz="2" w:space="0" w:color="E5E7EB"/>
                  </w:divBdr>
                </w:div>
              </w:divsChild>
            </w:div>
            <w:div w:id="442501049">
              <w:marLeft w:val="0"/>
              <w:marRight w:val="0"/>
              <w:marTop w:val="600"/>
              <w:marBottom w:val="0"/>
              <w:divBdr>
                <w:top w:val="single" w:sz="2" w:space="19" w:color="E5E7EB"/>
                <w:left w:val="single" w:sz="2" w:space="19" w:color="E5E7EB"/>
                <w:bottom w:val="single" w:sz="2" w:space="19" w:color="E5E7EB"/>
                <w:right w:val="single" w:sz="2" w:space="19" w:color="E5E7EB"/>
              </w:divBdr>
              <w:divsChild>
                <w:div w:id="1423917852">
                  <w:marLeft w:val="0"/>
                  <w:marRight w:val="0"/>
                  <w:marTop w:val="450"/>
                  <w:marBottom w:val="0"/>
                  <w:divBdr>
                    <w:top w:val="single" w:sz="2" w:space="0" w:color="E5E7EB"/>
                    <w:left w:val="single" w:sz="2" w:space="0" w:color="E5E7EB"/>
                    <w:bottom w:val="single" w:sz="2" w:space="0" w:color="E5E7EB"/>
                    <w:right w:val="single" w:sz="2" w:space="0" w:color="E5E7EB"/>
                  </w:divBdr>
                </w:div>
              </w:divsChild>
            </w:div>
          </w:divsChild>
        </w:div>
        <w:div w:id="2028755760">
          <w:marLeft w:val="0"/>
          <w:marRight w:val="0"/>
          <w:marTop w:val="0"/>
          <w:marBottom w:val="0"/>
          <w:divBdr>
            <w:top w:val="single" w:sz="2" w:space="0" w:color="E5E7EB"/>
            <w:left w:val="single" w:sz="2" w:space="0" w:color="E5E7EB"/>
            <w:bottom w:val="single" w:sz="2" w:space="0" w:color="E5E7EB"/>
            <w:right w:val="single" w:sz="2" w:space="0" w:color="E5E7EB"/>
          </w:divBdr>
          <w:divsChild>
            <w:div w:id="1674527773">
              <w:marLeft w:val="0"/>
              <w:marRight w:val="0"/>
              <w:marTop w:val="0"/>
              <w:marBottom w:val="0"/>
              <w:divBdr>
                <w:top w:val="single" w:sz="2" w:space="9" w:color="E5E7EB"/>
                <w:left w:val="single" w:sz="2" w:space="0" w:color="E5E7EB"/>
                <w:bottom w:val="single" w:sz="2" w:space="0" w:color="E5E7EB"/>
                <w:right w:val="single" w:sz="2" w:space="0" w:color="E5E7EB"/>
              </w:divBdr>
            </w:div>
            <w:div w:id="949242059">
              <w:marLeft w:val="0"/>
              <w:marRight w:val="0"/>
              <w:marTop w:val="150"/>
              <w:marBottom w:val="0"/>
              <w:divBdr>
                <w:top w:val="single" w:sz="2" w:space="0" w:color="E5E7EB"/>
                <w:left w:val="single" w:sz="2" w:space="0" w:color="E5E7EB"/>
                <w:bottom w:val="single" w:sz="2" w:space="0" w:color="E5E7EB"/>
                <w:right w:val="single" w:sz="2" w:space="0" w:color="E5E7EB"/>
              </w:divBdr>
            </w:div>
            <w:div w:id="533925372">
              <w:marLeft w:val="0"/>
              <w:marRight w:val="0"/>
              <w:marTop w:val="0"/>
              <w:marBottom w:val="0"/>
              <w:divBdr>
                <w:top w:val="single" w:sz="2" w:space="9" w:color="E5E7EB"/>
                <w:left w:val="single" w:sz="2" w:space="0" w:color="E5E7EB"/>
                <w:bottom w:val="single" w:sz="2" w:space="0" w:color="E5E7EB"/>
                <w:right w:val="single" w:sz="2" w:space="0" w:color="E5E7EB"/>
              </w:divBdr>
            </w:div>
          </w:divsChild>
        </w:div>
      </w:divsChild>
    </w:div>
    <w:div w:id="1469129858">
      <w:bodyDiv w:val="1"/>
      <w:marLeft w:val="0"/>
      <w:marRight w:val="0"/>
      <w:marTop w:val="0"/>
      <w:marBottom w:val="0"/>
      <w:divBdr>
        <w:top w:val="none" w:sz="0" w:space="0" w:color="auto"/>
        <w:left w:val="none" w:sz="0" w:space="0" w:color="auto"/>
        <w:bottom w:val="none" w:sz="0" w:space="0" w:color="auto"/>
        <w:right w:val="none" w:sz="0" w:space="0" w:color="auto"/>
      </w:divBdr>
    </w:div>
    <w:div w:id="1474985259">
      <w:bodyDiv w:val="1"/>
      <w:marLeft w:val="0"/>
      <w:marRight w:val="0"/>
      <w:marTop w:val="0"/>
      <w:marBottom w:val="0"/>
      <w:divBdr>
        <w:top w:val="none" w:sz="0" w:space="0" w:color="auto"/>
        <w:left w:val="none" w:sz="0" w:space="0" w:color="auto"/>
        <w:bottom w:val="none" w:sz="0" w:space="0" w:color="auto"/>
        <w:right w:val="none" w:sz="0" w:space="0" w:color="auto"/>
      </w:divBdr>
    </w:div>
    <w:div w:id="1594434061">
      <w:bodyDiv w:val="1"/>
      <w:marLeft w:val="0"/>
      <w:marRight w:val="0"/>
      <w:marTop w:val="0"/>
      <w:marBottom w:val="0"/>
      <w:divBdr>
        <w:top w:val="none" w:sz="0" w:space="0" w:color="auto"/>
        <w:left w:val="none" w:sz="0" w:space="0" w:color="auto"/>
        <w:bottom w:val="none" w:sz="0" w:space="0" w:color="auto"/>
        <w:right w:val="none" w:sz="0" w:space="0" w:color="auto"/>
      </w:divBdr>
    </w:div>
    <w:div w:id="1778980538">
      <w:bodyDiv w:val="1"/>
      <w:marLeft w:val="0"/>
      <w:marRight w:val="0"/>
      <w:marTop w:val="0"/>
      <w:marBottom w:val="0"/>
      <w:divBdr>
        <w:top w:val="none" w:sz="0" w:space="0" w:color="auto"/>
        <w:left w:val="none" w:sz="0" w:space="0" w:color="auto"/>
        <w:bottom w:val="none" w:sz="0" w:space="0" w:color="auto"/>
        <w:right w:val="none" w:sz="0" w:space="0" w:color="auto"/>
      </w:divBdr>
    </w:div>
    <w:div w:id="1817145939">
      <w:bodyDiv w:val="1"/>
      <w:marLeft w:val="0"/>
      <w:marRight w:val="0"/>
      <w:marTop w:val="0"/>
      <w:marBottom w:val="0"/>
      <w:divBdr>
        <w:top w:val="none" w:sz="0" w:space="0" w:color="auto"/>
        <w:left w:val="none" w:sz="0" w:space="0" w:color="auto"/>
        <w:bottom w:val="none" w:sz="0" w:space="0" w:color="auto"/>
        <w:right w:val="none" w:sz="0" w:space="0" w:color="auto"/>
      </w:divBdr>
    </w:div>
    <w:div w:id="207770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raciousquotes.com/mohnish-pabrai/" TargetMode="External"/><Relationship Id="rId13" Type="http://schemas.openxmlformats.org/officeDocument/2006/relationships/hyperlink" Target="https://graciousquotes.com/mohnish-pabrai/" TargetMode="External"/><Relationship Id="rId18" Type="http://schemas.openxmlformats.org/officeDocument/2006/relationships/hyperlink" Target="https://fundomize.com/articles/mohnish-pabrai-investor-principles-strategies/" TargetMode="External"/><Relationship Id="rId3" Type="http://schemas.openxmlformats.org/officeDocument/2006/relationships/settings" Target="settings.xml"/><Relationship Id="rId21" Type="http://schemas.openxmlformats.org/officeDocument/2006/relationships/hyperlink" Target="https://quartr.com/insights/investment-strategy/mohnish-pabrai-mastering-buffett-s-playbook-to-billion-dollar-success" TargetMode="External"/><Relationship Id="rId7" Type="http://schemas.openxmlformats.org/officeDocument/2006/relationships/hyperlink" Target="https://www.azquotes.com/author/47122-Mohnish_Pabrai" TargetMode="External"/><Relationship Id="rId12" Type="http://schemas.openxmlformats.org/officeDocument/2006/relationships/hyperlink" Target="https://analyzingalpha.com/mohnish-pabrai-quotes" TargetMode="External"/><Relationship Id="rId17" Type="http://schemas.openxmlformats.org/officeDocument/2006/relationships/hyperlink" Target="https://quartr.com/insights/investment-strategy/mohnish-pabrai-mastering-buffett-s-playbook-to-billion-dollar-success" TargetMode="External"/><Relationship Id="rId2" Type="http://schemas.openxmlformats.org/officeDocument/2006/relationships/styles" Target="styles.xml"/><Relationship Id="rId16" Type="http://schemas.openxmlformats.org/officeDocument/2006/relationships/hyperlink" Target="https://graciousquotes.com/mohnish-pabrai/" TargetMode="External"/><Relationship Id="rId20" Type="http://schemas.openxmlformats.org/officeDocument/2006/relationships/hyperlink" Target="https://finance.yahoo.com/news/mohnish-pabrai-10-biggest-investments-230416410.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raciousquotes.com/mohnish-pabrai/"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graciousquotes.com/mohnish-pabrai/" TargetMode="External"/><Relationship Id="rId23" Type="http://schemas.openxmlformats.org/officeDocument/2006/relationships/fontTable" Target="fontTable.xml"/><Relationship Id="rId10" Type="http://schemas.openxmlformats.org/officeDocument/2006/relationships/hyperlink" Target="https://www.azquotes.com/author/47122-Mohnish_Pabrai" TargetMode="External"/><Relationship Id="rId19" Type="http://schemas.openxmlformats.org/officeDocument/2006/relationships/hyperlink" Target="https://startuptalky.com/mohnish-pabrai-success-story" TargetMode="External"/><Relationship Id="rId4" Type="http://schemas.openxmlformats.org/officeDocument/2006/relationships/webSettings" Target="webSettings.xml"/><Relationship Id="rId9" Type="http://schemas.openxmlformats.org/officeDocument/2006/relationships/hyperlink" Target="https://www.azquotes.com/author/47122-Mohnish_Pabrai" TargetMode="External"/><Relationship Id="rId14" Type="http://schemas.openxmlformats.org/officeDocument/2006/relationships/hyperlink" Target="https://graciousquotes.com/mohnish-pabrai/" TargetMode="External"/><Relationship Id="rId22" Type="http://schemas.openxmlformats.org/officeDocument/2006/relationships/hyperlink" Target="http://www.chaiwithpabra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4771</Words>
  <Characters>27200</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5</cp:revision>
  <dcterms:created xsi:type="dcterms:W3CDTF">2026-05-21T17:41:00Z</dcterms:created>
  <dcterms:modified xsi:type="dcterms:W3CDTF">2026-05-21T17:48:00Z</dcterms:modified>
</cp:coreProperties>
</file>