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BD39" w14:textId="74E6A233" w:rsidR="00A41A35" w:rsidRPr="00324C7C" w:rsidRDefault="00D70C62">
      <w:pPr>
        <w:rPr>
          <w:b/>
          <w:bCs/>
          <w:sz w:val="36"/>
          <w:szCs w:val="36"/>
        </w:rPr>
      </w:pPr>
      <w:r w:rsidRPr="00324C7C">
        <w:rPr>
          <w:b/>
          <w:bCs/>
          <w:sz w:val="36"/>
          <w:szCs w:val="36"/>
        </w:rPr>
        <w:t>Glossary</w:t>
      </w:r>
    </w:p>
    <w:p w14:paraId="6EBB1D29" w14:textId="77777777" w:rsidR="00D70C62" w:rsidRDefault="00D70C62"/>
    <w:p w14:paraId="7F57781A" w14:textId="77777777" w:rsidR="00D70C62" w:rsidRDefault="00D70C62"/>
    <w:p w14:paraId="0778530E" w14:textId="2E16FC2E" w:rsidR="00D70C62" w:rsidRPr="00324C7C" w:rsidRDefault="00D70C62">
      <w:pPr>
        <w:rPr>
          <w:b/>
          <w:bCs/>
          <w:sz w:val="24"/>
          <w:szCs w:val="24"/>
        </w:rPr>
      </w:pPr>
      <w:r w:rsidRPr="00324C7C">
        <w:rPr>
          <w:b/>
          <w:bCs/>
          <w:sz w:val="24"/>
          <w:szCs w:val="24"/>
        </w:rPr>
        <w:t>P</w:t>
      </w:r>
    </w:p>
    <w:p w14:paraId="05F423CE" w14:textId="77777777" w:rsidR="00D42D8F" w:rsidRDefault="00D42D8F" w:rsidP="004E748B">
      <w:pPr>
        <w:rPr>
          <w:rFonts w:ascii="Univers" w:hAnsi="Univers"/>
          <w:b/>
          <w:bCs/>
          <w:sz w:val="20"/>
          <w:szCs w:val="20"/>
        </w:rPr>
      </w:pPr>
    </w:p>
    <w:p w14:paraId="5213303F" w14:textId="52B50729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Par Value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stated face value of a bond or share, usually unrelated to its market price.</w:t>
      </w:r>
    </w:p>
    <w:p w14:paraId="101DFAB5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52EC9B6" w14:textId="7002C520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Passive Income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Income earned with little ongoing effort, such as dividends, rent or interest.</w:t>
      </w:r>
    </w:p>
    <w:p w14:paraId="34281582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EFD2961" w14:textId="6927BA6F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Payback Period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time it takes for an investment to recover its initial cost.</w:t>
      </w:r>
    </w:p>
    <w:p w14:paraId="76073722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129350C" w14:textId="00CDE643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Portfolio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collection of financial assets owned by an investor or institution.</w:t>
      </w:r>
    </w:p>
    <w:p w14:paraId="268D42B0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64E4D9C9" w14:textId="0DDB064C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Power of Attorney (POA)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legal document allowing someone to act on another person’s financial or legal behalf.</w:t>
      </w:r>
    </w:p>
    <w:p w14:paraId="175DCCA6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A83D859" w14:textId="4B0CB55E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Preferred Stock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class of equity that typically pays fixed dividends and has priority over common stock in liquidation.</w:t>
      </w:r>
    </w:p>
    <w:p w14:paraId="4AE304AC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6F0FB07C" w14:textId="4196A274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Price-to-Book Ratio (P/B)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valuation measure comparing market price to book value per share.</w:t>
      </w:r>
    </w:p>
    <w:p w14:paraId="15169135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7F2834D" w14:textId="02370DBC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Price-to-Earnings Ratio (P/E)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valuation multiple comparing share price to earnings per share.</w:t>
      </w:r>
    </w:p>
    <w:p w14:paraId="6B4EFE61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DA3FD5C" w14:textId="1DCD62AB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Price-to-Free Cash Flow Ratio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valuation measure comparing market price to free cash flow generated by the business.</w:t>
      </w:r>
    </w:p>
    <w:p w14:paraId="1BFAB6AA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73B8AD6" w14:textId="5081BB49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Price-to-Sales Ratio (P/S)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valuation multiple comparing market value to total revenue.</w:t>
      </w:r>
    </w:p>
    <w:p w14:paraId="7E461E0A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24A1A79" w14:textId="7C3E54BF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Price Volatility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degree to which an asset’s price moves over time.</w:t>
      </w:r>
    </w:p>
    <w:p w14:paraId="637E3D78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0FE6488F" w14:textId="62FB732C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Primary Market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market where new securities are issued and sold to investors for the first time.</w:t>
      </w:r>
    </w:p>
    <w:p w14:paraId="5D5D96C3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07A5D0F" w14:textId="7D09004D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Prime Rate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interest rate banks charge their most creditworthy customers.</w:t>
      </w:r>
    </w:p>
    <w:p w14:paraId="0A14A0B6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150CA63" w14:textId="6A6D9C5E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Private Debt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Debt financing provided outside public bond markets, usually by private funds or lenders.</w:t>
      </w:r>
    </w:p>
    <w:p w14:paraId="6D43DEA1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3710BCF" w14:textId="5466226F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Private Equity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Investment in private companies, often involving active ownership and long-term capital commitment.</w:t>
      </w:r>
    </w:p>
    <w:p w14:paraId="7D9F7391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2DEE7DB" w14:textId="5FC0AC50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Profit Margin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Net profit divided by revenue, showing how much profit a business keeps from sales.</w:t>
      </w:r>
    </w:p>
    <w:p w14:paraId="456687B9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C71865D" w14:textId="69218134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Prospectus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legal document that explains a security offering to potential investors.</w:t>
      </w:r>
    </w:p>
    <w:p w14:paraId="689D8EF3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A3C7468" w14:textId="0971AA43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Provisional Tax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Tax paid in advance on income not subject to withholding tax.</w:t>
      </w:r>
    </w:p>
    <w:p w14:paraId="3659C2E3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C4A6C5C" w14:textId="7F81EC78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Public Company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company allowed to offer shares to the public, typically listed on an exchange.</w:t>
      </w:r>
    </w:p>
    <w:p w14:paraId="1CE38FBD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6E2BD033" w14:textId="2C964BB8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Pump and Dump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An illegal scheme where prices are artificially inflated and then sold off for profit.</w:t>
      </w:r>
    </w:p>
    <w:p w14:paraId="704F430E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1DF1902" w14:textId="610DFA7C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Put Option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contract giving the right to sell an asset at a fixed price within a set period.</w:t>
      </w:r>
    </w:p>
    <w:p w14:paraId="5D4D1502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06CF2B89" w14:textId="2BCC7263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Put-Call Parity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pricing relationship ensuring no-arbitrage between calls, puts, and the underlying asset.</w:t>
      </w:r>
    </w:p>
    <w:p w14:paraId="38826C9D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4C5D706" w14:textId="712BCDC8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Put Option (Put)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right, but not obligation, to sell an asset at a specified price before expiry.</w:t>
      </w:r>
    </w:p>
    <w:p w14:paraId="1A354A23" w14:textId="77777777" w:rsidR="00D42D8F" w:rsidRDefault="00D42D8F" w:rsidP="00D42D8F">
      <w:pPr>
        <w:rPr>
          <w:rFonts w:ascii="Univers" w:hAnsi="Univers"/>
          <w:sz w:val="20"/>
          <w:szCs w:val="20"/>
        </w:rPr>
      </w:pPr>
    </w:p>
    <w:p w14:paraId="017AA20B" w14:textId="7E8D9FB8" w:rsidR="00D42D8F" w:rsidRPr="00D42D8F" w:rsidRDefault="00D42D8F" w:rsidP="00D42D8F">
      <w:pPr>
        <w:rPr>
          <w:rFonts w:ascii="Univers" w:hAnsi="Univers"/>
          <w:b/>
          <w:bCs/>
          <w:sz w:val="24"/>
          <w:szCs w:val="24"/>
        </w:rPr>
      </w:pPr>
      <w:r w:rsidRPr="00D42D8F">
        <w:rPr>
          <w:rFonts w:ascii="Univers" w:hAnsi="Univers"/>
          <w:b/>
          <w:bCs/>
          <w:sz w:val="24"/>
          <w:szCs w:val="24"/>
        </w:rPr>
        <w:t>Q</w:t>
      </w:r>
    </w:p>
    <w:p w14:paraId="3B7433AE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8A73E1C" w14:textId="0969D099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Qualitative Analysis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Evaluating a business based on non-numerical factors such as management quality and competitive advantage.</w:t>
      </w:r>
    </w:p>
    <w:p w14:paraId="45189ED3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306A845" w14:textId="73EF7998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Quality Investing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Investing in high-quality businesses with durable advantages, strong returns on capital, and stable earnings.</w:t>
      </w:r>
    </w:p>
    <w:p w14:paraId="634AD6DB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17213D1" w14:textId="5C91DFFD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Quant Fund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fund that uses mathematical models and algorithms to make investment decisions.</w:t>
      </w:r>
    </w:p>
    <w:p w14:paraId="26A9481E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06F0DF9" w14:textId="4921899E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Quantitative Analysis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Investment analysis based on measurable financial data such as earnings, cash flow, and ratios.</w:t>
      </w:r>
    </w:p>
    <w:p w14:paraId="0F6CB1C9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F77C326" w14:textId="474078F2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Quantitative Easing (QE)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Central bank policy of buying financial assets to increase money supply and lower interest rates.</w:t>
      </w:r>
    </w:p>
    <w:p w14:paraId="3FC9D234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08683C4" w14:textId="57ED25A3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Quarterly Earnings Report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financial report issued every three months showing company performance.</w:t>
      </w:r>
    </w:p>
    <w:p w14:paraId="4688C1B5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379AC74" w14:textId="3C91F5A0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Quick Ratio (Acid-Test Ratio)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liquidity measure excluding inventory to test short-term financial strength.</w:t>
      </w:r>
    </w:p>
    <w:p w14:paraId="3F16CFE8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DD9A519" w14:textId="077C1AA5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Quiet Period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restricted communication period around an IPO to prevent market manipulation.</w:t>
      </w:r>
    </w:p>
    <w:p w14:paraId="5EA15784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619F8A72" w14:textId="6932D850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Quorum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minimum number of participants required for a meeting to be valid.</w:t>
      </w:r>
    </w:p>
    <w:p w14:paraId="24B69CAC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08F1380" w14:textId="6EA756B7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Quotation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current price at which a security can be bought or sold.</w:t>
      </w:r>
    </w:p>
    <w:p w14:paraId="3B6569B9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BEBF868" w14:textId="0CA5456F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Quoted Price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latest market price of a security.</w:t>
      </w:r>
    </w:p>
    <w:p w14:paraId="5604BE91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6A57EA1" w14:textId="3C95B31A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Quote-Driven Market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market where prices are set by dealers quoting bid and ask prices rather than order books.</w:t>
      </w:r>
    </w:p>
    <w:p w14:paraId="651A8673" w14:textId="77777777" w:rsidR="00D42D8F" w:rsidRDefault="00D42D8F" w:rsidP="00D42D8F">
      <w:pPr>
        <w:rPr>
          <w:rFonts w:ascii="Univers" w:hAnsi="Univers"/>
          <w:sz w:val="20"/>
          <w:szCs w:val="20"/>
        </w:rPr>
      </w:pPr>
    </w:p>
    <w:p w14:paraId="0C8BC8D6" w14:textId="77777777" w:rsidR="00D42D8F" w:rsidRPr="00D42D8F" w:rsidRDefault="00D42D8F" w:rsidP="00D42D8F">
      <w:pPr>
        <w:rPr>
          <w:rFonts w:ascii="Univers" w:hAnsi="Univers"/>
          <w:b/>
          <w:bCs/>
          <w:sz w:val="24"/>
          <w:szCs w:val="24"/>
        </w:rPr>
      </w:pPr>
      <w:r w:rsidRPr="00D42D8F">
        <w:rPr>
          <w:rFonts w:ascii="Univers" w:hAnsi="Univers"/>
          <w:b/>
          <w:bCs/>
          <w:sz w:val="24"/>
          <w:szCs w:val="24"/>
        </w:rPr>
        <w:t>R</w:t>
      </w:r>
    </w:p>
    <w:p w14:paraId="60EAE84A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69A4815F" w14:textId="45A4DE24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Rally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sharp upward move in prices following a decline or period of stagnation.</w:t>
      </w:r>
    </w:p>
    <w:p w14:paraId="1DF96578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67040C3A" w14:textId="2EDE373A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Random Walk Theory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idea that asset prices move unpredictably, making consistent forecasting difficult.</w:t>
      </w:r>
    </w:p>
    <w:p w14:paraId="07599B29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155EA6F" w14:textId="03B66552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Rate of Return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gain or loss on an investment expressed as a percentage of capital invested.</w:t>
      </w:r>
    </w:p>
    <w:p w14:paraId="517F1A25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780F643C" w14:textId="13A2395B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Rating Agency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firm that evaluates the creditworthiness of debt issuers and securities.</w:t>
      </w:r>
    </w:p>
    <w:p w14:paraId="65F2691E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01854FAE" w14:textId="141ADF3A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Real Estate Investment Trust (REIT)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company that owns or finances income-producing real estate and distributes most income to shareholders.</w:t>
      </w:r>
    </w:p>
    <w:p w14:paraId="60D4E57F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724E7FAE" w14:textId="1FB794D1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Receivables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Money owed to a company by customers.</w:t>
      </w:r>
    </w:p>
    <w:p w14:paraId="4595D6BE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8851C44" w14:textId="62753597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Receivables Turnover Ratio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measure of how efficiently a company collects its receivables.</w:t>
      </w:r>
    </w:p>
    <w:p w14:paraId="0910A82A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59A2ADB" w14:textId="205C1EA7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Recession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significant and sustained decline in economic activity.</w:t>
      </w:r>
    </w:p>
    <w:p w14:paraId="0626DD3B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766AD857" w14:textId="5F100F46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Reflation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Policy measures aimed at stimulating economic growth after a slowdown.</w:t>
      </w:r>
    </w:p>
    <w:p w14:paraId="0BAFF464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7BFA7810" w14:textId="1C01CA05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Reinvestment Moat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company’s ability to reinvest capital at high returns over long periods, sustaining compounding growth.</w:t>
      </w:r>
    </w:p>
    <w:p w14:paraId="31760C63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2DD04C2" w14:textId="783F5A3F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Reinvestment Rate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proportion of earnings reinvested back into the business.</w:t>
      </w:r>
    </w:p>
    <w:p w14:paraId="7F4FC00F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040C6591" w14:textId="18C60237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Relative Valuation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Valuing a company by comparing it to similar companies using multiples.</w:t>
      </w:r>
    </w:p>
    <w:p w14:paraId="47E64CBF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6AA10C0B" w14:textId="3187F59D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Renounceable Rights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Rights allowing shareholders to buy additional shares and sell those rights to others.</w:t>
      </w:r>
    </w:p>
    <w:p w14:paraId="4C892095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F57EDD1" w14:textId="691B0484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Replacement Cost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cost of replacing a company’s assets at current market prices.</w:t>
      </w:r>
    </w:p>
    <w:p w14:paraId="639E1884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B4B5361" w14:textId="43B3CBCC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Reserves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Funds set aside for future liabilities or specific purposes.</w:t>
      </w:r>
    </w:p>
    <w:p w14:paraId="255CEB91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03CA6BA9" w14:textId="431F5DC3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Residual Income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Income remaining after subtracting the cost of capital from net income.</w:t>
      </w:r>
    </w:p>
    <w:p w14:paraId="590E2F4F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0790E773" w14:textId="78C5D876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Retained Earnings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Profits kept in the business instead of paid out as dividends.</w:t>
      </w:r>
    </w:p>
    <w:p w14:paraId="177BE3DA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D0BCAF7" w14:textId="1039E110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Return on Assets (ROA)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Profit generated per unit of total assets.</w:t>
      </w:r>
    </w:p>
    <w:p w14:paraId="7E434D2F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28765BAB" w14:textId="06E0EF27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Return on Capital (ROC)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Profit generated relative to total capital employed.</w:t>
      </w:r>
    </w:p>
    <w:p w14:paraId="2D9E4CFA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FA78536" w14:textId="76F4EFBE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Return on Equity (ROE)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Profit generated relative to shareholder equity.</w:t>
      </w:r>
    </w:p>
    <w:p w14:paraId="556E3B30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38AE5D82" w14:textId="2CFBDD86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Return on Invested Capital (ROIC)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key value investing metric measuring returns on total capital invested.</w:t>
      </w:r>
    </w:p>
    <w:p w14:paraId="691099F1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446057E" w14:textId="00E194A8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Return on Investment (ROI)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Profit generated relative to investment cost.</w:t>
      </w:r>
    </w:p>
    <w:p w14:paraId="278F69D4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D4D6E44" w14:textId="3CEE9323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Revenue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Total income generated from normal business operations.</w:t>
      </w:r>
    </w:p>
    <w:p w14:paraId="5BD99513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7E8C0915" w14:textId="43DBA1C3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Reverse Stock Split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reduction in shares outstanding that increases the price per share proportionally.</w:t>
      </w:r>
    </w:p>
    <w:p w14:paraId="2F599A9F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5D45576C" w14:textId="4538CE92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Risk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The possibility that actual returns will differ from expected returns, including loss.</w:t>
      </w:r>
    </w:p>
    <w:p w14:paraId="1FBE3053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4837C08C" w14:textId="1B8D889A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Risk Premium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Extra return required by investors for taking on risk above a risk-free asset.</w:t>
      </w:r>
    </w:p>
    <w:p w14:paraId="540B7B5C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DE28D6F" w14:textId="5E50925A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Risk Tolerance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An investor’s willingness and ability to endure investment losses.</w:t>
      </w:r>
    </w:p>
    <w:p w14:paraId="22B7924D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1758953F" w14:textId="57884B24" w:rsidR="00D42D8F" w:rsidRPr="00D42D8F" w:rsidRDefault="00D42D8F" w:rsidP="00D42D8F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Robo-Advisor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An automated platform that builds and manages portfolios using algorithms.</w:t>
      </w:r>
    </w:p>
    <w:p w14:paraId="44026BA5" w14:textId="77777777" w:rsidR="00D42D8F" w:rsidRDefault="00D42D8F" w:rsidP="00D42D8F">
      <w:pPr>
        <w:rPr>
          <w:rFonts w:ascii="Univers" w:hAnsi="Univers"/>
          <w:b/>
          <w:bCs/>
          <w:sz w:val="20"/>
          <w:szCs w:val="20"/>
        </w:rPr>
      </w:pPr>
    </w:p>
    <w:p w14:paraId="7D182393" w14:textId="5D5B9C01" w:rsidR="00D42D8F" w:rsidRDefault="00D42D8F" w:rsidP="004E748B">
      <w:pPr>
        <w:rPr>
          <w:rFonts w:ascii="Univers" w:hAnsi="Univers"/>
          <w:sz w:val="20"/>
          <w:szCs w:val="20"/>
        </w:rPr>
      </w:pPr>
      <w:r w:rsidRPr="00D42D8F">
        <w:rPr>
          <w:rFonts w:ascii="Univers" w:hAnsi="Univers"/>
          <w:b/>
          <w:bCs/>
          <w:sz w:val="20"/>
          <w:szCs w:val="20"/>
        </w:rPr>
        <w:t>Rule of 72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D42D8F">
        <w:rPr>
          <w:rFonts w:ascii="Univers" w:hAnsi="Univers"/>
          <w:sz w:val="20"/>
          <w:szCs w:val="20"/>
        </w:rPr>
        <w:t>A shortcut to estimate how long it takes for money to double at a given rate of return</w:t>
      </w:r>
      <w:r>
        <w:rPr>
          <w:rFonts w:ascii="Univers" w:hAnsi="Univers"/>
          <w:sz w:val="20"/>
          <w:szCs w:val="20"/>
        </w:rPr>
        <w:t>.</w:t>
      </w:r>
    </w:p>
    <w:p w14:paraId="32A19923" w14:textId="77777777" w:rsidR="00D42D8F" w:rsidRPr="00AF7E65" w:rsidRDefault="00D42D8F" w:rsidP="004E748B">
      <w:pPr>
        <w:rPr>
          <w:rFonts w:ascii="Univers" w:hAnsi="Univers"/>
          <w:sz w:val="20"/>
          <w:szCs w:val="20"/>
        </w:rPr>
      </w:pPr>
    </w:p>
    <w:sectPr w:rsidR="00D42D8F" w:rsidRPr="00AF7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5D9CE" w14:textId="77777777" w:rsidR="0066648B" w:rsidRDefault="0066648B" w:rsidP="00AF7E65">
      <w:r>
        <w:separator/>
      </w:r>
    </w:p>
  </w:endnote>
  <w:endnote w:type="continuationSeparator" w:id="0">
    <w:p w14:paraId="1F1DB217" w14:textId="77777777" w:rsidR="0066648B" w:rsidRDefault="0066648B" w:rsidP="00AF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F9633" w14:textId="77777777" w:rsidR="0066648B" w:rsidRDefault="0066648B" w:rsidP="00AF7E65">
      <w:r>
        <w:separator/>
      </w:r>
    </w:p>
  </w:footnote>
  <w:footnote w:type="continuationSeparator" w:id="0">
    <w:p w14:paraId="5D80A07A" w14:textId="77777777" w:rsidR="0066648B" w:rsidRDefault="0066648B" w:rsidP="00AF7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1A2"/>
    <w:multiLevelType w:val="multilevel"/>
    <w:tmpl w:val="6442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560F3"/>
    <w:multiLevelType w:val="multilevel"/>
    <w:tmpl w:val="40D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F24E8"/>
    <w:multiLevelType w:val="multilevel"/>
    <w:tmpl w:val="0DD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10DE8"/>
    <w:multiLevelType w:val="multilevel"/>
    <w:tmpl w:val="688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A4389"/>
    <w:multiLevelType w:val="multilevel"/>
    <w:tmpl w:val="556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C733E"/>
    <w:multiLevelType w:val="multilevel"/>
    <w:tmpl w:val="E33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345C2"/>
    <w:multiLevelType w:val="multilevel"/>
    <w:tmpl w:val="F16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61E28"/>
    <w:multiLevelType w:val="multilevel"/>
    <w:tmpl w:val="1B7C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57709"/>
    <w:multiLevelType w:val="multilevel"/>
    <w:tmpl w:val="A60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40799"/>
    <w:multiLevelType w:val="multilevel"/>
    <w:tmpl w:val="3A3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404147">
    <w:abstractNumId w:val="8"/>
  </w:num>
  <w:num w:numId="2" w16cid:durableId="1762556897">
    <w:abstractNumId w:val="1"/>
  </w:num>
  <w:num w:numId="3" w16cid:durableId="933897387">
    <w:abstractNumId w:val="2"/>
  </w:num>
  <w:num w:numId="4" w16cid:durableId="758454431">
    <w:abstractNumId w:val="7"/>
  </w:num>
  <w:num w:numId="5" w16cid:durableId="242111711">
    <w:abstractNumId w:val="3"/>
  </w:num>
  <w:num w:numId="6" w16cid:durableId="503014485">
    <w:abstractNumId w:val="9"/>
  </w:num>
  <w:num w:numId="7" w16cid:durableId="1254514870">
    <w:abstractNumId w:val="5"/>
  </w:num>
  <w:num w:numId="8" w16cid:durableId="1305574880">
    <w:abstractNumId w:val="6"/>
  </w:num>
  <w:num w:numId="9" w16cid:durableId="1487673879">
    <w:abstractNumId w:val="4"/>
  </w:num>
  <w:num w:numId="10" w16cid:durableId="90900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62"/>
    <w:rsid w:val="002224FB"/>
    <w:rsid w:val="002346AF"/>
    <w:rsid w:val="0027351D"/>
    <w:rsid w:val="002E4FC1"/>
    <w:rsid w:val="00324C7C"/>
    <w:rsid w:val="004354FE"/>
    <w:rsid w:val="004E748B"/>
    <w:rsid w:val="005258F9"/>
    <w:rsid w:val="00556403"/>
    <w:rsid w:val="00627EF6"/>
    <w:rsid w:val="0066648B"/>
    <w:rsid w:val="00765425"/>
    <w:rsid w:val="007C269C"/>
    <w:rsid w:val="0086417D"/>
    <w:rsid w:val="008C2806"/>
    <w:rsid w:val="008F242B"/>
    <w:rsid w:val="0090131E"/>
    <w:rsid w:val="00A41A35"/>
    <w:rsid w:val="00A67237"/>
    <w:rsid w:val="00AF7E65"/>
    <w:rsid w:val="00B365CE"/>
    <w:rsid w:val="00B44485"/>
    <w:rsid w:val="00BB3FBE"/>
    <w:rsid w:val="00BC4381"/>
    <w:rsid w:val="00D06ADC"/>
    <w:rsid w:val="00D428EB"/>
    <w:rsid w:val="00D42D8F"/>
    <w:rsid w:val="00D70C62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F463"/>
  <w15:chartTrackingRefBased/>
  <w15:docId w15:val="{C379F5AC-1DD3-40DB-B3A2-041E4D66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E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E65"/>
  </w:style>
  <w:style w:type="paragraph" w:styleId="Footer">
    <w:name w:val="footer"/>
    <w:basedOn w:val="Normal"/>
    <w:link w:val="FooterChar"/>
    <w:uiPriority w:val="99"/>
    <w:unhideWhenUsed/>
    <w:rsid w:val="00AF7E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9</cp:revision>
  <dcterms:created xsi:type="dcterms:W3CDTF">2026-05-24T06:03:00Z</dcterms:created>
  <dcterms:modified xsi:type="dcterms:W3CDTF">2026-05-24T08:23:00Z</dcterms:modified>
</cp:coreProperties>
</file>