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D4AD" w14:textId="77777777" w:rsidR="00E820E9" w:rsidRDefault="00E820E9" w:rsidP="00E820E9">
      <w:pPr>
        <w:jc w:val="both"/>
        <w:rPr>
          <w:b/>
          <w:bCs/>
          <w:sz w:val="32"/>
          <w:szCs w:val="32"/>
        </w:rPr>
      </w:pPr>
      <w:r w:rsidRPr="00E820E9">
        <w:rPr>
          <w:b/>
          <w:bCs/>
          <w:sz w:val="32"/>
          <w:szCs w:val="32"/>
        </w:rPr>
        <w:t>The Coaching Habit: Say Less, Ask More &amp; Change the Way You Lead Forever</w:t>
      </w:r>
    </w:p>
    <w:p w14:paraId="5EC57ACE" w14:textId="11A3E708" w:rsidR="00130275" w:rsidRPr="00122C6A" w:rsidRDefault="00E820E9" w:rsidP="00E820E9">
      <w:pPr>
        <w:jc w:val="both"/>
        <w:rPr>
          <w:b/>
          <w:bCs/>
          <w:sz w:val="24"/>
          <w:szCs w:val="24"/>
        </w:rPr>
      </w:pPr>
      <w:r w:rsidRPr="00E820E9">
        <w:rPr>
          <w:b/>
          <w:bCs/>
          <w:sz w:val="24"/>
          <w:szCs w:val="24"/>
        </w:rPr>
        <w:t>Michael Bungay Stanier</w:t>
      </w:r>
    </w:p>
    <w:p w14:paraId="7FCE9FBE" w14:textId="77777777" w:rsidR="00122C6A" w:rsidRDefault="00122C6A" w:rsidP="00130275"/>
    <w:p w14:paraId="2E2EC765" w14:textId="67558118" w:rsidR="00A73517" w:rsidRPr="007A6045" w:rsidRDefault="008109B1" w:rsidP="00130275">
      <w:r w:rsidRPr="007A6045">
        <w:t xml:space="preserve">Year: </w:t>
      </w:r>
      <w:r w:rsidR="00A17058">
        <w:t>2016</w:t>
      </w:r>
      <w:r w:rsidR="00442564" w:rsidRPr="007A6045">
        <w:br/>
      </w:r>
      <w:r w:rsidRPr="007A6045">
        <w:t xml:space="preserve">Publisher: </w:t>
      </w:r>
      <w:r w:rsidR="00A17058" w:rsidRPr="00A17058">
        <w:t>Box of Crayons Press or Page Two Books, Inc.</w:t>
      </w:r>
    </w:p>
    <w:p w14:paraId="55F89754" w14:textId="048C79F8" w:rsidR="00023EC8" w:rsidRPr="007A6045" w:rsidRDefault="008109B1" w:rsidP="00130275">
      <w:r w:rsidRPr="007A6045">
        <w:t xml:space="preserve">Pages: </w:t>
      </w:r>
      <w:r w:rsidR="00A17058">
        <w:t>244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D9C561A" w14:textId="05026F9A" w:rsidR="00A31127" w:rsidRPr="00A31127" w:rsidRDefault="00A17058" w:rsidP="00A31127">
      <w:pPr>
        <w:jc w:val="both"/>
      </w:pPr>
      <w:r>
        <w:t>This book is a</w:t>
      </w:r>
      <w:r w:rsidR="00A31127" w:rsidRPr="00A31127">
        <w:t xml:space="preserve"> practical guide teaches leaders how asking the right questions, rather than giving advice, fosters growth and better decision-making.</w:t>
      </w:r>
    </w:p>
    <w:p w14:paraId="255C81E2" w14:textId="77777777" w:rsidR="00A31127" w:rsidRPr="007A6045" w:rsidRDefault="00A3112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B61701D" w14:textId="77777777" w:rsidR="00A17058" w:rsidRDefault="00A17058" w:rsidP="00A17058">
      <w:pPr>
        <w:jc w:val="both"/>
      </w:pPr>
      <w:r>
        <w:t xml:space="preserve">Drawing on years of experience training more than 10,000 busy managers from around the globe in practical, everyday coaching skills, Bungay Stanier reveals how to unlock your peoples' potential. He unpacks seven essential coaching questions to demonstrate how - by saying less and asking more - you can develop a coaching method that produces great results. </w:t>
      </w:r>
    </w:p>
    <w:p w14:paraId="4416E0E0" w14:textId="77777777" w:rsidR="00A17058" w:rsidRDefault="00A17058" w:rsidP="00A17058">
      <w:pPr>
        <w:jc w:val="both"/>
      </w:pPr>
    </w:p>
    <w:p w14:paraId="3CBDD122" w14:textId="77777777" w:rsidR="00A17058" w:rsidRDefault="00A17058" w:rsidP="00A17058">
      <w:pPr>
        <w:pStyle w:val="ListParagraph"/>
        <w:numPr>
          <w:ilvl w:val="0"/>
          <w:numId w:val="2"/>
        </w:numPr>
        <w:ind w:left="360"/>
        <w:jc w:val="both"/>
      </w:pPr>
      <w:r>
        <w:t>Get straight to the point in any conversation with The Kickstart Question</w:t>
      </w:r>
    </w:p>
    <w:p w14:paraId="590CE46F" w14:textId="77777777" w:rsidR="00A17058" w:rsidRDefault="00A17058" w:rsidP="00A17058">
      <w:pPr>
        <w:pStyle w:val="ListParagraph"/>
        <w:numPr>
          <w:ilvl w:val="0"/>
          <w:numId w:val="2"/>
        </w:numPr>
        <w:ind w:left="360"/>
        <w:jc w:val="both"/>
      </w:pPr>
      <w:r>
        <w:t>Stay on track during any interaction with The Awe Question</w:t>
      </w:r>
    </w:p>
    <w:p w14:paraId="5EA4636B" w14:textId="77777777" w:rsidR="00A17058" w:rsidRDefault="00A17058" w:rsidP="00A17058">
      <w:pPr>
        <w:pStyle w:val="ListParagraph"/>
        <w:numPr>
          <w:ilvl w:val="0"/>
          <w:numId w:val="2"/>
        </w:numPr>
        <w:ind w:left="360"/>
        <w:jc w:val="both"/>
      </w:pPr>
      <w:r>
        <w:t>Save hours of time for yourself with The Lazy Question, and hours of time for others with The Strategic Question</w:t>
      </w:r>
    </w:p>
    <w:p w14:paraId="6386EBB1" w14:textId="77777777" w:rsidR="00A17058" w:rsidRDefault="00A17058" w:rsidP="00A17058">
      <w:pPr>
        <w:pStyle w:val="ListParagraph"/>
        <w:numPr>
          <w:ilvl w:val="0"/>
          <w:numId w:val="2"/>
        </w:numPr>
        <w:ind w:left="360"/>
        <w:jc w:val="both"/>
      </w:pPr>
      <w:r>
        <w:t>Get to the heart of any interpersonal or external challenge with The Focus Question and The Foundation Question</w:t>
      </w:r>
    </w:p>
    <w:p w14:paraId="4A0CCDC0" w14:textId="77777777" w:rsidR="00A17058" w:rsidRDefault="00A17058" w:rsidP="00A17058">
      <w:pPr>
        <w:pStyle w:val="ListParagraph"/>
        <w:numPr>
          <w:ilvl w:val="0"/>
          <w:numId w:val="2"/>
        </w:numPr>
        <w:ind w:left="360"/>
        <w:jc w:val="both"/>
      </w:pPr>
      <w:r>
        <w:t>Finally, ensure others find your coaching as beneficial as you do with The Learning Question</w:t>
      </w:r>
    </w:p>
    <w:p w14:paraId="5CAA9BF7" w14:textId="683E2087" w:rsidR="00A17058" w:rsidRPr="00A17058" w:rsidRDefault="00A17058" w:rsidP="00A17058">
      <w:pPr>
        <w:jc w:val="both"/>
      </w:pPr>
      <w:r>
        <w:t>A fresh innovative take on the traditional how-to manual, the book combines insider information with research based in neuroscience and behavioural economics, together with interactive training tools to turn practical advice into practiced habits.</w:t>
      </w:r>
    </w:p>
    <w:p w14:paraId="415EECF5" w14:textId="77777777" w:rsidR="00A17058" w:rsidRPr="007A6045" w:rsidRDefault="00A1705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4489DCC" w14:textId="77777777" w:rsidR="00A31127" w:rsidRPr="00A31127" w:rsidRDefault="00A31127" w:rsidP="00A31127">
      <w:pPr>
        <w:jc w:val="both"/>
        <w:rPr>
          <w:lang w:val="en-US"/>
        </w:rPr>
      </w:pPr>
      <w:r w:rsidRPr="00A31127">
        <w:rPr>
          <w:lang w:val="en-US"/>
        </w:rPr>
        <w:t>Bungay Stanier explains that effective coaching involves asking powerful questions rather than giving instructions. This approach empowers employees to solve problems independently.</w:t>
      </w:r>
    </w:p>
    <w:p w14:paraId="20DAA0DC" w14:textId="77777777" w:rsidR="00A31127" w:rsidRPr="00A31127" w:rsidRDefault="00A31127" w:rsidP="00A31127">
      <w:pPr>
        <w:jc w:val="both"/>
        <w:rPr>
          <w:lang w:val="en-US"/>
        </w:rPr>
      </w:pPr>
      <w:r w:rsidRPr="00A31127">
        <w:rPr>
          <w:lang w:val="en-US"/>
        </w:rPr>
        <w:t>The book highlights inquiry over advice. Bungay Stanier shows that guiding conversations encourages engagement, builds critical thinking, and strengthens accountability.</w:t>
      </w:r>
    </w:p>
    <w:p w14:paraId="7E59D43C" w14:textId="77777777" w:rsidR="00A31127" w:rsidRPr="00A31127" w:rsidRDefault="00A31127" w:rsidP="00A31127">
      <w:pPr>
        <w:jc w:val="both"/>
        <w:rPr>
          <w:lang w:val="en-US"/>
        </w:rPr>
      </w:pPr>
      <w:r w:rsidRPr="00A31127">
        <w:rPr>
          <w:lang w:val="en-US"/>
        </w:rPr>
        <w:t>A central theme is behavioral change. Leaders succeed by fostering curiosity, active listening, and reflection to unlock team potential.</w:t>
      </w:r>
    </w:p>
    <w:p w14:paraId="57300A77" w14:textId="77777777" w:rsidR="00A31127" w:rsidRPr="00A31127" w:rsidRDefault="00A31127" w:rsidP="00A31127">
      <w:pPr>
        <w:jc w:val="both"/>
        <w:rPr>
          <w:lang w:val="en-US"/>
        </w:rPr>
      </w:pPr>
      <w:r w:rsidRPr="00A31127">
        <w:rPr>
          <w:lang w:val="en-US"/>
        </w:rPr>
        <w:t>Practical guidance includes asking seven essential questions, practicing patience, and resisting the urge to provide immediate solutions.</w:t>
      </w:r>
    </w:p>
    <w:p w14:paraId="690E5D0E" w14:textId="77777777" w:rsidR="00A31127" w:rsidRPr="00A31127" w:rsidRDefault="00A31127" w:rsidP="00A31127">
      <w:pPr>
        <w:jc w:val="both"/>
        <w:rPr>
          <w:lang w:val="en-US"/>
        </w:rPr>
      </w:pPr>
      <w:r w:rsidRPr="00A31127">
        <w:rPr>
          <w:lang w:val="en-US"/>
        </w:rPr>
        <w:t>The central idea is that questioning and coaching rather than directing enhances leadership effectiveness and team performance.</w:t>
      </w:r>
    </w:p>
    <w:p w14:paraId="3E195773" w14:textId="77777777" w:rsidR="00A31127" w:rsidRPr="00A31127" w:rsidRDefault="00A31127" w:rsidP="00A31127">
      <w:pPr>
        <w:jc w:val="both"/>
      </w:pPr>
    </w:p>
    <w:p w14:paraId="4B143D4C" w14:textId="77777777" w:rsidR="00A31127" w:rsidRPr="007A6045" w:rsidRDefault="00A3112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4C452BF" w:rsidR="00571E7E" w:rsidRPr="007A6045" w:rsidRDefault="00525694" w:rsidP="00525694">
      <w:r w:rsidRPr="007A6045">
        <w:t xml:space="preserve">Rating: </w:t>
      </w:r>
      <w:r w:rsidR="00A17058" w:rsidRPr="00A17058">
        <w:t>4.5 | (15,271)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D319B10" w:rsidR="0003046A" w:rsidRPr="007A6045" w:rsidRDefault="0003046A" w:rsidP="00A17058">
      <w:pPr>
        <w:jc w:val="both"/>
      </w:pPr>
      <w:r w:rsidRPr="007A6045">
        <w:t>1.</w:t>
      </w:r>
      <w:r w:rsidR="00571E7E" w:rsidRPr="007A6045">
        <w:t xml:space="preserve"> “</w:t>
      </w:r>
      <w:r w:rsidR="00A17058" w:rsidRPr="00A17058">
        <w:t>This has been great! Such a great framework and really helping with my coaching.</w:t>
      </w:r>
      <w:r w:rsidR="00571E7E" w:rsidRPr="007A6045">
        <w:t>”</w:t>
      </w:r>
      <w:r w:rsidR="00A70697" w:rsidRPr="007A6045">
        <w:t xml:space="preserve"> – </w:t>
      </w:r>
      <w:r w:rsidR="00A17058" w:rsidRPr="00A17058">
        <w:t>James Fisher</w:t>
      </w:r>
    </w:p>
    <w:p w14:paraId="35FF9041" w14:textId="77777777" w:rsidR="00BE14BA" w:rsidRPr="007A6045" w:rsidRDefault="00BE14BA" w:rsidP="00A17058">
      <w:pPr>
        <w:jc w:val="both"/>
      </w:pPr>
    </w:p>
    <w:p w14:paraId="09C40698" w14:textId="42ADC5EB" w:rsidR="009C21F7" w:rsidRPr="007A6045" w:rsidRDefault="009C21F7" w:rsidP="00A17058">
      <w:pPr>
        <w:jc w:val="both"/>
      </w:pPr>
      <w:r w:rsidRPr="007A6045">
        <w:t>2. “</w:t>
      </w:r>
      <w:r w:rsidR="00A17058" w:rsidRPr="00A17058">
        <w:t>This book opens the door for a new way of approaching conversations where questions are the leading agents as opposed to a showcase of intellectual horsepower.</w:t>
      </w:r>
      <w:r w:rsidRPr="007A6045">
        <w:t xml:space="preserve">” – </w:t>
      </w:r>
      <w:r w:rsidR="00A17058" w:rsidRPr="00A17058">
        <w:tab/>
        <w:t>Carlos Aggio</w:t>
      </w:r>
    </w:p>
    <w:p w14:paraId="59C8DC9B" w14:textId="77777777" w:rsidR="009C21F7" w:rsidRPr="007A6045" w:rsidRDefault="009C21F7" w:rsidP="00A17058">
      <w:pPr>
        <w:jc w:val="both"/>
      </w:pPr>
    </w:p>
    <w:p w14:paraId="035401EA" w14:textId="35E9EB3D" w:rsidR="009C21F7" w:rsidRPr="007A6045" w:rsidRDefault="009C21F7" w:rsidP="00A17058">
      <w:pPr>
        <w:jc w:val="both"/>
      </w:pPr>
      <w:r w:rsidRPr="007A6045">
        <w:t>3. “</w:t>
      </w:r>
      <w:r w:rsidR="00A17058" w:rsidRPr="00A17058">
        <w:t>Easy to follow learning experience just reading the book. Brilliant and practical insights into the world of helping people find their way in life, business and relationships.</w:t>
      </w:r>
      <w:r w:rsidR="00A17058" w:rsidRPr="00A17058">
        <w:br/>
        <w:t>Love the concept of the Advice Monster.</w:t>
      </w:r>
      <w:r w:rsidRPr="007A6045">
        <w:t xml:space="preserve">” – </w:t>
      </w:r>
      <w:r w:rsidR="00A17058" w:rsidRPr="00A17058">
        <w:t>BruceC3</w:t>
      </w:r>
    </w:p>
    <w:p w14:paraId="14CC793E" w14:textId="77777777" w:rsidR="009C21F7" w:rsidRPr="007A6045" w:rsidRDefault="009C21F7" w:rsidP="00A17058">
      <w:pPr>
        <w:jc w:val="both"/>
      </w:pPr>
    </w:p>
    <w:p w14:paraId="36AA9AB4" w14:textId="309ABFCE" w:rsidR="009C21F7" w:rsidRPr="007A6045" w:rsidRDefault="009C21F7" w:rsidP="00A17058">
      <w:pPr>
        <w:jc w:val="both"/>
      </w:pPr>
      <w:r w:rsidRPr="007A6045">
        <w:t>4. “</w:t>
      </w:r>
      <w:r w:rsidR="00A17058">
        <w:t xml:space="preserve">Michael makes it easy to understand the importance of “questions”. He also backed up the “why” by examples from fields of psychology and </w:t>
      </w:r>
      <w:proofErr w:type="spellStart"/>
      <w:proofErr w:type="gramStart"/>
      <w:r w:rsidR="00A17058">
        <w:t>neuroscience.Overall</w:t>
      </w:r>
      <w:proofErr w:type="spellEnd"/>
      <w:proofErr w:type="gramEnd"/>
      <w:r w:rsidR="00A17058">
        <w:t xml:space="preserve"> I heavily recommend this book for managers who want to help their direct reports grow.</w:t>
      </w:r>
      <w:r w:rsidRPr="007A6045">
        <w:t xml:space="preserve">” – </w:t>
      </w:r>
      <w:r w:rsidR="00A17058" w:rsidRPr="00A17058">
        <w:t>Sana Tayyab</w:t>
      </w:r>
    </w:p>
    <w:p w14:paraId="5D3789B4" w14:textId="77777777" w:rsidR="009C21F7" w:rsidRPr="007A6045" w:rsidRDefault="009C21F7" w:rsidP="00A17058">
      <w:pPr>
        <w:jc w:val="both"/>
      </w:pPr>
    </w:p>
    <w:p w14:paraId="38710994" w14:textId="79084511" w:rsidR="009C21F7" w:rsidRPr="007A6045" w:rsidRDefault="009C21F7" w:rsidP="00A17058">
      <w:pPr>
        <w:jc w:val="both"/>
      </w:pPr>
      <w:r w:rsidRPr="007A6045">
        <w:t>5. “</w:t>
      </w:r>
      <w:r w:rsidR="00A17058" w:rsidRPr="00A17058">
        <w:t xml:space="preserve">Learnt a lot from all these questions. I’m guilty of the mistakes I didn’t know I made. These are eye openers for </w:t>
      </w:r>
      <w:proofErr w:type="spellStart"/>
      <w:r w:rsidR="00A17058" w:rsidRPr="00A17058">
        <w:t>siure</w:t>
      </w:r>
      <w:proofErr w:type="spellEnd"/>
      <w:r w:rsidRPr="007A6045">
        <w:t xml:space="preserve">” – </w:t>
      </w:r>
      <w:r w:rsidR="00A17058" w:rsidRPr="00A17058">
        <w:t>Anton</w:t>
      </w:r>
    </w:p>
    <w:p w14:paraId="5DAC6BC7" w14:textId="77777777" w:rsidR="00BE14BA" w:rsidRPr="007A6045" w:rsidRDefault="00BE14BA" w:rsidP="00A17058">
      <w:pPr>
        <w:jc w:val="both"/>
      </w:pPr>
    </w:p>
    <w:p w14:paraId="46F6FDAF" w14:textId="0D5835F1" w:rsidR="0087744C" w:rsidRPr="007A6045" w:rsidRDefault="0087744C" w:rsidP="00130275">
      <w:pPr>
        <w:rPr>
          <w:b/>
          <w:bCs/>
        </w:rPr>
      </w:pPr>
      <w:r w:rsidRPr="007A6045">
        <w:rPr>
          <w:b/>
          <w:bCs/>
        </w:rPr>
        <w:t>Indicative Price: $</w:t>
      </w:r>
      <w:r w:rsidR="00A17058">
        <w:rPr>
          <w:b/>
          <w:bCs/>
        </w:rPr>
        <w:t>12.67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B75"/>
    <w:multiLevelType w:val="hybridMultilevel"/>
    <w:tmpl w:val="4C74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6F61CC"/>
    <w:multiLevelType w:val="multilevel"/>
    <w:tmpl w:val="4C0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849162">
    <w:abstractNumId w:val="1"/>
  </w:num>
  <w:num w:numId="2" w16cid:durableId="41362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E337A"/>
    <w:rsid w:val="008F5E67"/>
    <w:rsid w:val="0090131E"/>
    <w:rsid w:val="00942865"/>
    <w:rsid w:val="0098721F"/>
    <w:rsid w:val="009C21F7"/>
    <w:rsid w:val="00A053FF"/>
    <w:rsid w:val="00A17058"/>
    <w:rsid w:val="00A17EB0"/>
    <w:rsid w:val="00A31127"/>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820E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7058"/>
    <w:rPr>
      <w:color w:val="467886" w:themeColor="hyperlink"/>
      <w:u w:val="single"/>
    </w:rPr>
  </w:style>
  <w:style w:type="character" w:styleId="UnresolvedMention">
    <w:name w:val="Unresolved Mention"/>
    <w:basedOn w:val="DefaultParagraphFont"/>
    <w:uiPriority w:val="99"/>
    <w:semiHidden/>
    <w:unhideWhenUsed/>
    <w:rsid w:val="00A17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2025-09-14T16:43:00Z</dcterms:created>
  <dcterms:modified xsi:type="dcterms:W3CDTF">2025-09-14T16:43:00Z</dcterms:modified>
</cp:coreProperties>
</file>