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00EFD" w14:textId="77777777" w:rsidR="00662B3F" w:rsidRPr="001A6857" w:rsidRDefault="00662B3F" w:rsidP="00662B3F">
      <w:pPr>
        <w:rPr>
          <w:rFonts w:ascii="Univers" w:hAnsi="Univers"/>
          <w:color w:val="000000" w:themeColor="text1"/>
          <w:sz w:val="16"/>
          <w:szCs w:val="16"/>
        </w:rPr>
      </w:pPr>
    </w:p>
    <w:p w14:paraId="45FBF326" w14:textId="142D1909" w:rsidR="00662B3F" w:rsidRPr="001A6857" w:rsidRDefault="00662B3F" w:rsidP="00662B3F">
      <w:pPr>
        <w:rPr>
          <w:rFonts w:ascii="Univers" w:hAnsi="Univers"/>
          <w:color w:val="000000" w:themeColor="text1"/>
          <w:sz w:val="16"/>
          <w:szCs w:val="16"/>
        </w:rPr>
      </w:pPr>
      <w:r w:rsidRPr="00662B3F">
        <w:rPr>
          <w:rFonts w:ascii="Univers" w:eastAsia="Calibri" w:hAnsi="Univers"/>
          <w:b/>
          <w:color w:val="000000"/>
          <w:sz w:val="36"/>
          <w:szCs w:val="36"/>
        </w:rPr>
        <w:t>Warren Buffett’s Partnership Letters</w:t>
      </w:r>
    </w:p>
    <w:p w14:paraId="100E4CEC" w14:textId="77777777" w:rsidR="00662B3F" w:rsidRDefault="00662B3F" w:rsidP="00662B3F">
      <w:pPr>
        <w:rPr>
          <w:rFonts w:ascii="Univers" w:hAnsi="Univers"/>
          <w:b/>
          <w:bCs/>
          <w:color w:val="000000" w:themeColor="text1"/>
          <w:sz w:val="24"/>
          <w:szCs w:val="24"/>
        </w:rPr>
      </w:pPr>
    </w:p>
    <w:p w14:paraId="7EE799F0" w14:textId="77777777" w:rsidR="00662B3F" w:rsidRDefault="00662B3F" w:rsidP="00662B3F">
      <w:pPr>
        <w:rPr>
          <w:rFonts w:ascii="Univers" w:hAnsi="Univers"/>
          <w:b/>
          <w:bCs/>
          <w:color w:val="000000" w:themeColor="text1"/>
          <w:sz w:val="24"/>
          <w:szCs w:val="24"/>
        </w:rPr>
      </w:pPr>
    </w:p>
    <w:p w14:paraId="6DABE094" w14:textId="0FA9C497" w:rsidR="00662B3F" w:rsidRDefault="00662B3F" w:rsidP="00662B3F">
      <w:pPr>
        <w:rPr>
          <w:rFonts w:ascii="Univers" w:hAnsi="Univers"/>
          <w:color w:val="000000" w:themeColor="text1"/>
          <w:sz w:val="20"/>
          <w:szCs w:val="20"/>
        </w:rPr>
      </w:pPr>
      <w:r w:rsidRPr="0099170C">
        <w:rPr>
          <w:rFonts w:ascii="Univers" w:hAnsi="Univers"/>
          <w:b/>
          <w:bCs/>
          <w:color w:val="000000" w:themeColor="text1"/>
          <w:sz w:val="24"/>
          <w:szCs w:val="24"/>
        </w:rPr>
        <w:t xml:space="preserve">Before </w:t>
      </w:r>
      <w:r>
        <w:rPr>
          <w:rFonts w:ascii="Univers" w:hAnsi="Univers"/>
          <w:b/>
          <w:bCs/>
          <w:color w:val="000000" w:themeColor="text1"/>
          <w:sz w:val="24"/>
          <w:szCs w:val="24"/>
        </w:rPr>
        <w:t>he</w:t>
      </w:r>
      <w:r w:rsidRPr="0099170C">
        <w:rPr>
          <w:rFonts w:ascii="Univers" w:hAnsi="Univers"/>
          <w:b/>
          <w:bCs/>
          <w:color w:val="000000" w:themeColor="text1"/>
          <w:sz w:val="24"/>
          <w:szCs w:val="24"/>
        </w:rPr>
        <w:t xml:space="preserve"> became synonymous with Berkshire Hathaway, </w:t>
      </w:r>
      <w:r>
        <w:rPr>
          <w:rFonts w:ascii="Univers" w:hAnsi="Univers"/>
          <w:b/>
          <w:bCs/>
          <w:color w:val="000000" w:themeColor="text1"/>
          <w:sz w:val="24"/>
          <w:szCs w:val="24"/>
        </w:rPr>
        <w:t>Warren Buffett</w:t>
      </w:r>
      <w:r w:rsidRPr="0099170C">
        <w:rPr>
          <w:rFonts w:ascii="Univers" w:hAnsi="Univers"/>
          <w:b/>
          <w:bCs/>
          <w:color w:val="000000" w:themeColor="text1"/>
          <w:sz w:val="24"/>
          <w:szCs w:val="24"/>
        </w:rPr>
        <w:t xml:space="preserve"> embarked on an investment journey that began with the establishment of the Buffett Partnership Limited in 1956</w:t>
      </w:r>
      <w:r w:rsidRPr="00723A71">
        <w:rPr>
          <w:rFonts w:ascii="Univers" w:hAnsi="Univers"/>
          <w:color w:val="000000" w:themeColor="text1"/>
          <w:sz w:val="20"/>
          <w:szCs w:val="20"/>
        </w:rPr>
        <w:t xml:space="preserve">. </w:t>
      </w:r>
    </w:p>
    <w:p w14:paraId="75D37D8E" w14:textId="77777777" w:rsidR="00662B3F" w:rsidRDefault="00662B3F" w:rsidP="00662B3F">
      <w:pPr>
        <w:rPr>
          <w:rFonts w:ascii="Univers" w:hAnsi="Univers"/>
          <w:color w:val="000000" w:themeColor="text1"/>
          <w:sz w:val="20"/>
          <w:szCs w:val="20"/>
        </w:rPr>
      </w:pPr>
    </w:p>
    <w:p w14:paraId="242389D6" w14:textId="77777777" w:rsidR="00D013A1" w:rsidRDefault="00662B3F" w:rsidP="00662B3F">
      <w:pPr>
        <w:rPr>
          <w:rFonts w:ascii="Univers" w:hAnsi="Univers"/>
          <w:color w:val="000000" w:themeColor="text1"/>
          <w:sz w:val="20"/>
          <w:szCs w:val="20"/>
        </w:rPr>
      </w:pPr>
      <w:r w:rsidRPr="00723A71">
        <w:rPr>
          <w:rFonts w:ascii="Univers" w:hAnsi="Univers"/>
          <w:color w:val="000000" w:themeColor="text1"/>
          <w:sz w:val="20"/>
          <w:szCs w:val="20"/>
        </w:rPr>
        <w:t xml:space="preserve">Initially, this endeavor involved seven close friends and relatives who became limited partners in his venture. </w:t>
      </w:r>
    </w:p>
    <w:p w14:paraId="74E9DDC2" w14:textId="77777777" w:rsidR="00D013A1" w:rsidRDefault="00D013A1" w:rsidP="00662B3F">
      <w:pPr>
        <w:rPr>
          <w:rFonts w:ascii="Univers" w:hAnsi="Univers"/>
          <w:color w:val="000000" w:themeColor="text1"/>
          <w:sz w:val="20"/>
          <w:szCs w:val="20"/>
        </w:rPr>
      </w:pPr>
    </w:p>
    <w:p w14:paraId="4D84B116" w14:textId="026B996F" w:rsidR="00662B3F" w:rsidRPr="00723A71" w:rsidRDefault="00662B3F" w:rsidP="00662B3F">
      <w:pPr>
        <w:rPr>
          <w:rFonts w:ascii="Univers" w:hAnsi="Univers"/>
          <w:color w:val="000000" w:themeColor="text1"/>
          <w:sz w:val="20"/>
          <w:szCs w:val="20"/>
        </w:rPr>
      </w:pPr>
      <w:r w:rsidRPr="00723A71">
        <w:rPr>
          <w:rFonts w:ascii="Univers" w:hAnsi="Univers"/>
          <w:color w:val="000000" w:themeColor="text1"/>
          <w:sz w:val="20"/>
          <w:szCs w:val="20"/>
        </w:rPr>
        <w:t>As Buffett's investment prowess became increasingly evident, he expanded his circle of partners by creating additional partnerships following the same model. These partnerships marked the early stages of his remarkable career as an investor and financial sage.</w:t>
      </w:r>
    </w:p>
    <w:p w14:paraId="768A869C" w14:textId="77777777" w:rsidR="00662B3F" w:rsidRPr="00723A71" w:rsidRDefault="00662B3F" w:rsidP="00662B3F">
      <w:pPr>
        <w:rPr>
          <w:rFonts w:ascii="Univers" w:hAnsi="Univers"/>
          <w:color w:val="000000" w:themeColor="text1"/>
          <w:sz w:val="20"/>
          <w:szCs w:val="20"/>
        </w:rPr>
      </w:pPr>
    </w:p>
    <w:p w14:paraId="3B5B04E9" w14:textId="77777777" w:rsidR="00662B3F" w:rsidRDefault="00662B3F" w:rsidP="00662B3F">
      <w:pPr>
        <w:rPr>
          <w:rFonts w:ascii="Univers" w:hAnsi="Univers"/>
          <w:color w:val="000000" w:themeColor="text1"/>
          <w:sz w:val="20"/>
          <w:szCs w:val="20"/>
        </w:rPr>
      </w:pPr>
      <w:r w:rsidRPr="00723A71">
        <w:rPr>
          <w:rFonts w:ascii="Univers" w:hAnsi="Univers"/>
          <w:color w:val="000000" w:themeColor="text1"/>
          <w:sz w:val="20"/>
          <w:szCs w:val="20"/>
        </w:rPr>
        <w:t xml:space="preserve">During the critical period between 1959 and 1969, Warren Buffett maintained a tradition of regularly sending letters to his partners. These letters served as a means of updating them on the progress and performance of their investments. </w:t>
      </w:r>
    </w:p>
    <w:p w14:paraId="2DD82A66" w14:textId="77777777" w:rsidR="00662B3F" w:rsidRDefault="00662B3F" w:rsidP="00662B3F">
      <w:pPr>
        <w:rPr>
          <w:rFonts w:ascii="Univers" w:hAnsi="Univers"/>
          <w:color w:val="000000" w:themeColor="text1"/>
          <w:sz w:val="20"/>
          <w:szCs w:val="20"/>
        </w:rPr>
      </w:pPr>
    </w:p>
    <w:p w14:paraId="58DF5708" w14:textId="77777777" w:rsidR="00662B3F" w:rsidRDefault="00662B3F" w:rsidP="00662B3F">
      <w:pPr>
        <w:rPr>
          <w:rFonts w:ascii="Univers" w:hAnsi="Univers"/>
          <w:color w:val="000000" w:themeColor="text1"/>
          <w:sz w:val="20"/>
          <w:szCs w:val="20"/>
        </w:rPr>
      </w:pPr>
      <w:r w:rsidRPr="00723A71">
        <w:rPr>
          <w:rFonts w:ascii="Univers" w:hAnsi="Univers"/>
          <w:color w:val="000000" w:themeColor="text1"/>
          <w:sz w:val="20"/>
          <w:szCs w:val="20"/>
        </w:rPr>
        <w:t>They provide a unique window into Buffett's investment philosophy, strategies, and the wisdom that would ultimately shape his future success. These</w:t>
      </w:r>
      <w:r>
        <w:rPr>
          <w:rFonts w:ascii="Univers" w:hAnsi="Univers"/>
          <w:color w:val="000000" w:themeColor="text1"/>
          <w:sz w:val="20"/>
          <w:szCs w:val="20"/>
        </w:rPr>
        <w:t xml:space="preserve"> </w:t>
      </w:r>
      <w:r w:rsidRPr="00723A71">
        <w:rPr>
          <w:rFonts w:ascii="Univers" w:hAnsi="Univers"/>
          <w:color w:val="000000" w:themeColor="text1"/>
          <w:sz w:val="20"/>
          <w:szCs w:val="20"/>
        </w:rPr>
        <w:t>correspondences represent a valuable historical record of the early days of one of the most celebrated and influential investors of our time.</w:t>
      </w:r>
    </w:p>
    <w:p w14:paraId="0B1AAECB" w14:textId="77777777" w:rsidR="00662B3F" w:rsidRDefault="00662B3F" w:rsidP="00662B3F">
      <w:pPr>
        <w:rPr>
          <w:rFonts w:ascii="Univers" w:hAnsi="Univers"/>
          <w:color w:val="000000" w:themeColor="text1"/>
          <w:sz w:val="20"/>
          <w:szCs w:val="20"/>
        </w:rPr>
      </w:pPr>
    </w:p>
    <w:p w14:paraId="19B04FE8" w14:textId="77777777" w:rsidR="00662B3F" w:rsidRDefault="00662B3F" w:rsidP="00662B3F">
      <w:pPr>
        <w:rPr>
          <w:rFonts w:ascii="Univers" w:hAnsi="Univers"/>
          <w:color w:val="000000" w:themeColor="text1"/>
          <w:sz w:val="20"/>
          <w:szCs w:val="20"/>
        </w:rPr>
      </w:pPr>
      <w:r>
        <w:rPr>
          <w:rFonts w:ascii="Univers" w:hAnsi="Univers"/>
          <w:color w:val="000000" w:themeColor="text1"/>
          <w:sz w:val="20"/>
          <w:szCs w:val="20"/>
        </w:rPr>
        <w:t xml:space="preserve">To read </w:t>
      </w:r>
      <w:proofErr w:type="gramStart"/>
      <w:r>
        <w:rPr>
          <w:rFonts w:ascii="Univers" w:hAnsi="Univers"/>
          <w:color w:val="000000" w:themeColor="text1"/>
          <w:sz w:val="20"/>
          <w:szCs w:val="20"/>
        </w:rPr>
        <w:t>the Warren</w:t>
      </w:r>
      <w:proofErr w:type="gramEnd"/>
      <w:r>
        <w:rPr>
          <w:rFonts w:ascii="Univers" w:hAnsi="Univers"/>
          <w:color w:val="000000" w:themeColor="text1"/>
          <w:sz w:val="20"/>
          <w:szCs w:val="20"/>
        </w:rPr>
        <w:t xml:space="preserve"> Buffett’s partnership letters, click below:</w:t>
      </w:r>
    </w:p>
    <w:p w14:paraId="19042F52" w14:textId="77777777" w:rsidR="00662B3F" w:rsidRPr="0002407B" w:rsidRDefault="00662B3F" w:rsidP="00662B3F">
      <w:pPr>
        <w:rPr>
          <w:rFonts w:ascii="Univers" w:hAnsi="Univers"/>
          <w:color w:val="000000" w:themeColor="text1"/>
          <w:sz w:val="20"/>
          <w:szCs w:val="20"/>
        </w:rPr>
      </w:pPr>
    </w:p>
    <w:p w14:paraId="50981609" w14:textId="5315B1EF"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[1959</w:t>
      </w:r>
      <w:r>
        <w:rPr>
          <w:rFonts w:ascii="Univers" w:hAnsi="Univers"/>
          <w:color w:val="000000" w:themeColor="text1"/>
          <w:sz w:val="20"/>
          <w:szCs w:val="20"/>
        </w:rPr>
        <w:t>-Feb</w:t>
      </w:r>
      <w:r w:rsidRPr="0002407B">
        <w:rPr>
          <w:rFonts w:ascii="Univers" w:hAnsi="Univers"/>
          <w:color w:val="000000" w:themeColor="text1"/>
          <w:sz w:val="20"/>
          <w:szCs w:val="20"/>
        </w:rPr>
        <w:t xml:space="preserve">] </w:t>
      </w:r>
      <w:r w:rsidR="004A2197">
        <w:t xml:space="preserve"> </w:t>
      </w:r>
    </w:p>
    <w:p w14:paraId="7592286A" w14:textId="05041814" w:rsidR="00662B3F"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[1960</w:t>
      </w:r>
      <w:r>
        <w:rPr>
          <w:rFonts w:ascii="Univers" w:hAnsi="Univers"/>
          <w:color w:val="000000" w:themeColor="text1"/>
          <w:sz w:val="20"/>
          <w:szCs w:val="20"/>
        </w:rPr>
        <w:t>-Feb</w:t>
      </w:r>
      <w:r w:rsidRPr="0002407B">
        <w:rPr>
          <w:rFonts w:ascii="Univers" w:hAnsi="Univers"/>
          <w:color w:val="000000" w:themeColor="text1"/>
          <w:sz w:val="20"/>
          <w:szCs w:val="20"/>
        </w:rPr>
        <w:t xml:space="preserve">] </w:t>
      </w:r>
      <w:r w:rsidR="004A2197">
        <w:t xml:space="preserve"> </w:t>
      </w:r>
      <w:r w:rsidRPr="00045498">
        <w:rPr>
          <w:rFonts w:ascii="Univers" w:hAnsi="Univers"/>
          <w:color w:val="000000" w:themeColor="text1"/>
          <w:sz w:val="20"/>
          <w:szCs w:val="20"/>
        </w:rPr>
        <w:t xml:space="preserve"> </w:t>
      </w:r>
      <w:r>
        <w:rPr>
          <w:rFonts w:ascii="Univers" w:hAnsi="Univers"/>
          <w:color w:val="000000" w:themeColor="text1"/>
          <w:sz w:val="20"/>
          <w:szCs w:val="20"/>
        </w:rPr>
        <w:t xml:space="preserve"> </w:t>
      </w:r>
    </w:p>
    <w:p w14:paraId="03255FD9" w14:textId="038ECDC7"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[1961-Jan] </w:t>
      </w:r>
      <w:hyperlink r:id="rId4" w:history="1"/>
      <w:r w:rsidR="004A2197">
        <w:t xml:space="preserve"> </w:t>
      </w:r>
      <w:r>
        <w:rPr>
          <w:rFonts w:ascii="Univers" w:hAnsi="Univers"/>
          <w:color w:val="000000" w:themeColor="text1"/>
          <w:sz w:val="20"/>
          <w:szCs w:val="20"/>
        </w:rPr>
        <w:t xml:space="preserve"> </w:t>
      </w:r>
    </w:p>
    <w:p w14:paraId="4BDACCB1" w14:textId="761D2E5D"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[1961-Jul] </w:t>
      </w:r>
      <w:r w:rsidR="004A2197">
        <w:t xml:space="preserve"> </w:t>
      </w:r>
    </w:p>
    <w:p w14:paraId="23EB795F" w14:textId="7AB7E934"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[1962-Jan]</w:t>
      </w:r>
      <w:r>
        <w:rPr>
          <w:rFonts w:ascii="Univers" w:hAnsi="Univers"/>
          <w:color w:val="000000" w:themeColor="text1"/>
          <w:sz w:val="20"/>
          <w:szCs w:val="20"/>
        </w:rPr>
        <w:t xml:space="preserve"> </w:t>
      </w:r>
      <w:hyperlink r:id="rId5" w:history="1"/>
      <w:r w:rsidR="004A2197">
        <w:t xml:space="preserve"> </w:t>
      </w:r>
      <w:r>
        <w:rPr>
          <w:rFonts w:ascii="Univers" w:hAnsi="Univers"/>
          <w:color w:val="000000" w:themeColor="text1"/>
          <w:sz w:val="20"/>
          <w:szCs w:val="20"/>
        </w:rPr>
        <w:t xml:space="preserve"> </w:t>
      </w:r>
      <w:r w:rsidRPr="0002407B">
        <w:rPr>
          <w:rFonts w:ascii="Univers" w:hAnsi="Univers"/>
          <w:color w:val="000000" w:themeColor="text1"/>
          <w:sz w:val="20"/>
          <w:szCs w:val="20"/>
        </w:rPr>
        <w:t xml:space="preserve"> </w:t>
      </w:r>
    </w:p>
    <w:p w14:paraId="1B9BFE8A" w14:textId="0C19A14A"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[1962-Jul] </w:t>
      </w:r>
      <w:hyperlink r:id="rId6" w:history="1"/>
      <w:r w:rsidR="004A2197">
        <w:t xml:space="preserve"> </w:t>
      </w:r>
      <w:r>
        <w:rPr>
          <w:rFonts w:ascii="Univers" w:hAnsi="Univers"/>
          <w:color w:val="000000" w:themeColor="text1"/>
          <w:sz w:val="20"/>
          <w:szCs w:val="20"/>
        </w:rPr>
        <w:t xml:space="preserve"> </w:t>
      </w:r>
    </w:p>
    <w:p w14:paraId="4A80C37B" w14:textId="0D2D5DF5"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[1962-Dec] </w:t>
      </w:r>
      <w:hyperlink r:id="rId7" w:history="1"/>
      <w:r w:rsidR="004A2197">
        <w:t xml:space="preserve"> </w:t>
      </w:r>
      <w:r>
        <w:rPr>
          <w:rFonts w:ascii="Univers" w:hAnsi="Univers"/>
          <w:color w:val="000000" w:themeColor="text1"/>
          <w:sz w:val="20"/>
          <w:szCs w:val="20"/>
        </w:rPr>
        <w:t xml:space="preserve"> </w:t>
      </w:r>
    </w:p>
    <w:p w14:paraId="48D82D3C" w14:textId="16A2586B"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[1963-Jan] </w:t>
      </w:r>
      <w:hyperlink r:id="rId8" w:history="1"/>
      <w:r w:rsidR="004A2197">
        <w:t xml:space="preserve"> </w:t>
      </w:r>
      <w:r>
        <w:rPr>
          <w:rFonts w:ascii="Univers" w:hAnsi="Univers"/>
          <w:color w:val="000000" w:themeColor="text1"/>
          <w:sz w:val="20"/>
          <w:szCs w:val="20"/>
        </w:rPr>
        <w:t xml:space="preserve"> </w:t>
      </w:r>
    </w:p>
    <w:p w14:paraId="284C31B0" w14:textId="223080D3"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[1963-Jul] </w:t>
      </w:r>
      <w:hyperlink r:id="rId9" w:history="1"/>
      <w:r w:rsidR="004A2197">
        <w:t xml:space="preserve"> </w:t>
      </w:r>
      <w:r>
        <w:rPr>
          <w:rFonts w:ascii="Univers" w:hAnsi="Univers"/>
          <w:color w:val="000000" w:themeColor="text1"/>
          <w:sz w:val="20"/>
          <w:szCs w:val="20"/>
        </w:rPr>
        <w:t xml:space="preserve"> </w:t>
      </w:r>
    </w:p>
    <w:p w14:paraId="0E1AED14" w14:textId="354AE965"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[1963-Nov]</w:t>
      </w:r>
      <w:r w:rsidR="004A2197">
        <w:t xml:space="preserve"> </w:t>
      </w:r>
    </w:p>
    <w:p w14:paraId="3A05DE53" w14:textId="6B6DC259"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[1963-Dec] </w:t>
      </w:r>
      <w:r>
        <w:rPr>
          <w:rFonts w:ascii="Univers" w:hAnsi="Univers"/>
          <w:color w:val="000000" w:themeColor="text1"/>
          <w:sz w:val="20"/>
          <w:szCs w:val="20"/>
        </w:rPr>
        <w:t xml:space="preserve"> </w:t>
      </w:r>
      <w:hyperlink r:id="rId10" w:history="1"/>
      <w:r w:rsidR="004A2197">
        <w:t xml:space="preserve"> </w:t>
      </w:r>
      <w:r>
        <w:rPr>
          <w:rFonts w:ascii="Univers" w:hAnsi="Univers"/>
          <w:color w:val="000000" w:themeColor="text1"/>
          <w:sz w:val="20"/>
          <w:szCs w:val="20"/>
        </w:rPr>
        <w:t xml:space="preserve"> </w:t>
      </w:r>
    </w:p>
    <w:p w14:paraId="0E2EE9A0" w14:textId="52EB4EFC"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[1964-Jan] </w:t>
      </w:r>
      <w:hyperlink r:id="rId11" w:history="1"/>
      <w:r w:rsidR="004A2197">
        <w:t xml:space="preserve"> </w:t>
      </w:r>
      <w:r>
        <w:rPr>
          <w:rFonts w:ascii="Univers" w:hAnsi="Univers"/>
          <w:color w:val="000000" w:themeColor="text1"/>
          <w:sz w:val="20"/>
          <w:szCs w:val="20"/>
        </w:rPr>
        <w:t xml:space="preserve"> </w:t>
      </w:r>
    </w:p>
    <w:p w14:paraId="38C55FF0" w14:textId="39759EA9"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[1964-Jul]</w:t>
      </w:r>
      <w:r>
        <w:rPr>
          <w:rFonts w:ascii="Univers" w:hAnsi="Univers"/>
          <w:color w:val="000000" w:themeColor="text1"/>
          <w:sz w:val="20"/>
          <w:szCs w:val="20"/>
        </w:rPr>
        <w:t xml:space="preserve"> </w:t>
      </w:r>
      <w:hyperlink r:id="rId12" w:history="1"/>
      <w:r w:rsidR="004A2197">
        <w:t xml:space="preserve"> </w:t>
      </w:r>
      <w:r>
        <w:rPr>
          <w:rFonts w:ascii="Univers" w:hAnsi="Univers"/>
          <w:color w:val="000000" w:themeColor="text1"/>
          <w:sz w:val="20"/>
          <w:szCs w:val="20"/>
        </w:rPr>
        <w:t xml:space="preserve"> </w:t>
      </w:r>
    </w:p>
    <w:p w14:paraId="06FE589A" w14:textId="53B70021"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[1965-Jan] </w:t>
      </w:r>
      <w:hyperlink r:id="rId13" w:history="1"/>
      <w:r w:rsidR="004A2197">
        <w:t xml:space="preserve"> </w:t>
      </w:r>
      <w:r>
        <w:rPr>
          <w:rFonts w:ascii="Univers" w:hAnsi="Univers"/>
          <w:color w:val="000000" w:themeColor="text1"/>
          <w:sz w:val="20"/>
          <w:szCs w:val="20"/>
        </w:rPr>
        <w:t xml:space="preserve"> </w:t>
      </w:r>
    </w:p>
    <w:p w14:paraId="6699BA53" w14:textId="696341F9"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[1965-Jul] </w:t>
      </w:r>
      <w:r w:rsidR="004A2197">
        <w:t xml:space="preserve"> </w:t>
      </w:r>
    </w:p>
    <w:p w14:paraId="328DECB4" w14:textId="086EDA08"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[1965-Nov] </w:t>
      </w:r>
      <w:hyperlink r:id="rId14" w:history="1"/>
      <w:r w:rsidR="004A2197">
        <w:t xml:space="preserve"> </w:t>
      </w:r>
      <w:r>
        <w:rPr>
          <w:rFonts w:ascii="Univers" w:hAnsi="Univers"/>
          <w:color w:val="000000" w:themeColor="text1"/>
          <w:sz w:val="20"/>
          <w:szCs w:val="20"/>
        </w:rPr>
        <w:t xml:space="preserve"> </w:t>
      </w:r>
    </w:p>
    <w:p w14:paraId="09BE741C" w14:textId="638F8685"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[1966-Jan] </w:t>
      </w:r>
      <w:hyperlink r:id="rId15" w:history="1"/>
      <w:r w:rsidR="004A2197">
        <w:t xml:space="preserve"> </w:t>
      </w:r>
      <w:r>
        <w:rPr>
          <w:rFonts w:ascii="Univers" w:hAnsi="Univers"/>
          <w:color w:val="000000" w:themeColor="text1"/>
          <w:sz w:val="20"/>
          <w:szCs w:val="20"/>
        </w:rPr>
        <w:t xml:space="preserve"> </w:t>
      </w:r>
    </w:p>
    <w:p w14:paraId="6A790AEB" w14:textId="22BD7202"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[1966-Jul] </w:t>
      </w:r>
      <w:hyperlink r:id="rId16" w:history="1"/>
      <w:r w:rsidR="004A2197">
        <w:t xml:space="preserve"> </w:t>
      </w:r>
      <w:r>
        <w:rPr>
          <w:rFonts w:ascii="Univers" w:hAnsi="Univers"/>
          <w:color w:val="000000" w:themeColor="text1"/>
          <w:sz w:val="20"/>
          <w:szCs w:val="20"/>
        </w:rPr>
        <w:t xml:space="preserve"> </w:t>
      </w:r>
    </w:p>
    <w:p w14:paraId="40A4D4C7" w14:textId="31371B5E"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[1966-Nov] </w:t>
      </w:r>
      <w:hyperlink r:id="rId17" w:history="1"/>
      <w:r w:rsidR="004A2197">
        <w:t xml:space="preserve"> </w:t>
      </w:r>
      <w:r>
        <w:rPr>
          <w:rFonts w:ascii="Univers" w:hAnsi="Univers"/>
          <w:color w:val="000000" w:themeColor="text1"/>
          <w:sz w:val="20"/>
          <w:szCs w:val="20"/>
        </w:rPr>
        <w:t xml:space="preserve"> </w:t>
      </w:r>
    </w:p>
    <w:p w14:paraId="0E83B65B" w14:textId="41BC2F77"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[1967-Jan] </w:t>
      </w:r>
      <w:hyperlink r:id="rId18" w:history="1"/>
      <w:r w:rsidR="004A2197">
        <w:t xml:space="preserve"> </w:t>
      </w:r>
      <w:r>
        <w:rPr>
          <w:rFonts w:ascii="Univers" w:hAnsi="Univers"/>
          <w:color w:val="000000" w:themeColor="text1"/>
          <w:sz w:val="20"/>
          <w:szCs w:val="20"/>
        </w:rPr>
        <w:t xml:space="preserve"> </w:t>
      </w:r>
    </w:p>
    <w:p w14:paraId="6DF76F49" w14:textId="74ED3304"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[1967-Jul] </w:t>
      </w:r>
      <w:hyperlink r:id="rId19" w:history="1"/>
      <w:r w:rsidR="004A2197">
        <w:t xml:space="preserve"> </w:t>
      </w:r>
      <w:r>
        <w:rPr>
          <w:rFonts w:ascii="Univers" w:hAnsi="Univers"/>
          <w:color w:val="000000" w:themeColor="text1"/>
          <w:sz w:val="20"/>
          <w:szCs w:val="20"/>
        </w:rPr>
        <w:t xml:space="preserve"> </w:t>
      </w:r>
    </w:p>
    <w:p w14:paraId="4875467E" w14:textId="41533670"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[1967-Oct] </w:t>
      </w:r>
      <w:hyperlink r:id="rId20" w:history="1"/>
      <w:r w:rsidR="004A2197">
        <w:t xml:space="preserve"> </w:t>
      </w:r>
      <w:r>
        <w:rPr>
          <w:rFonts w:ascii="Univers" w:hAnsi="Univers"/>
          <w:color w:val="000000" w:themeColor="text1"/>
          <w:sz w:val="20"/>
          <w:szCs w:val="20"/>
        </w:rPr>
        <w:t xml:space="preserve"> </w:t>
      </w:r>
    </w:p>
    <w:p w14:paraId="561E3D18" w14:textId="76838F6B"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[1967-Nov] </w:t>
      </w:r>
      <w:hyperlink r:id="rId21" w:history="1"/>
      <w:r w:rsidR="004A2197">
        <w:t xml:space="preserve"> </w:t>
      </w:r>
      <w:r>
        <w:rPr>
          <w:rFonts w:ascii="Univers" w:hAnsi="Univers"/>
          <w:color w:val="000000" w:themeColor="text1"/>
          <w:sz w:val="20"/>
          <w:szCs w:val="20"/>
        </w:rPr>
        <w:t xml:space="preserve"> </w:t>
      </w:r>
    </w:p>
    <w:p w14:paraId="611A9C15" w14:textId="222F3DE5"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[1968-Jan] </w:t>
      </w:r>
      <w:r w:rsidR="004A2197">
        <w:t xml:space="preserve"> </w:t>
      </w:r>
    </w:p>
    <w:p w14:paraId="54E2ADB7" w14:textId="3E0CED26"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[1968-Jul] </w:t>
      </w:r>
      <w:hyperlink r:id="rId22" w:history="1"/>
      <w:r w:rsidR="004A2197">
        <w:t xml:space="preserve"> </w:t>
      </w:r>
      <w:r>
        <w:rPr>
          <w:rFonts w:ascii="Univers" w:hAnsi="Univers"/>
          <w:color w:val="000000" w:themeColor="text1"/>
          <w:sz w:val="20"/>
          <w:szCs w:val="20"/>
        </w:rPr>
        <w:t xml:space="preserve"> </w:t>
      </w:r>
    </w:p>
    <w:p w14:paraId="172F2863" w14:textId="458F578A"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[1968-Nov] </w:t>
      </w:r>
      <w:r w:rsidR="004A2197">
        <w:t xml:space="preserve"> </w:t>
      </w:r>
    </w:p>
    <w:p w14:paraId="072D2ED1" w14:textId="685AED4A" w:rsidR="00662B3F" w:rsidRPr="0002407B" w:rsidRDefault="00662B3F" w:rsidP="00662B3F">
      <w:pPr>
        <w:rPr>
          <w:rFonts w:ascii="Univers" w:hAnsi="Univers"/>
          <w:color w:val="000000" w:themeColor="text1"/>
          <w:sz w:val="20"/>
          <w:szCs w:val="20"/>
        </w:rPr>
      </w:pPr>
      <w:r w:rsidRPr="0002407B">
        <w:rPr>
          <w:rFonts w:ascii="Univers" w:hAnsi="Univers"/>
          <w:color w:val="000000" w:themeColor="text1"/>
          <w:sz w:val="20"/>
          <w:szCs w:val="20"/>
        </w:rPr>
        <w:t xml:space="preserve">[1969-Jan]  </w:t>
      </w:r>
      <w:hyperlink r:id="rId23" w:history="1"/>
      <w:r w:rsidR="004A2197">
        <w:t xml:space="preserve"> </w:t>
      </w:r>
      <w:r>
        <w:rPr>
          <w:rFonts w:ascii="Univers" w:hAnsi="Univers"/>
          <w:color w:val="000000" w:themeColor="text1"/>
          <w:sz w:val="20"/>
          <w:szCs w:val="20"/>
        </w:rPr>
        <w:t xml:space="preserve"> </w:t>
      </w:r>
    </w:p>
    <w:p w14:paraId="3B336736" w14:textId="4AED62A6" w:rsidR="00A41A35" w:rsidRPr="00D013A1" w:rsidRDefault="00662B3F">
      <w:pPr>
        <w:rPr>
          <w:rFonts w:ascii="Univers" w:hAnsi="Univers"/>
          <w:color w:val="000000" w:themeColor="text1"/>
          <w:sz w:val="20"/>
          <w:szCs w:val="20"/>
        </w:rPr>
      </w:pPr>
      <w:r w:rsidRPr="0002407B">
        <w:rPr>
          <w:rFonts w:ascii="Univers" w:hAnsi="Univers"/>
          <w:color w:val="000000" w:themeColor="text1"/>
          <w:sz w:val="20"/>
          <w:szCs w:val="20"/>
        </w:rPr>
        <w:t>[1969-May]</w:t>
      </w:r>
      <w:r>
        <w:rPr>
          <w:rFonts w:ascii="Univers" w:hAnsi="Univers"/>
          <w:color w:val="000000" w:themeColor="text1"/>
          <w:sz w:val="20"/>
          <w:szCs w:val="20"/>
        </w:rPr>
        <w:t xml:space="preserve"> </w:t>
      </w:r>
      <w:hyperlink r:id="rId24" w:history="1"/>
      <w:r w:rsidR="004A2197">
        <w:t xml:space="preserve"> </w:t>
      </w:r>
      <w:r>
        <w:rPr>
          <w:rFonts w:ascii="Univers" w:hAnsi="Univers"/>
          <w:color w:val="000000" w:themeColor="text1"/>
          <w:sz w:val="20"/>
          <w:szCs w:val="20"/>
        </w:rPr>
        <w:t xml:space="preserve"> </w:t>
      </w:r>
    </w:p>
    <w:sectPr w:rsidR="00A41A35" w:rsidRPr="00D013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3F"/>
    <w:rsid w:val="002224FB"/>
    <w:rsid w:val="002E4FC1"/>
    <w:rsid w:val="004354FE"/>
    <w:rsid w:val="004A2197"/>
    <w:rsid w:val="005258F9"/>
    <w:rsid w:val="00627EF6"/>
    <w:rsid w:val="00662B3F"/>
    <w:rsid w:val="006E359A"/>
    <w:rsid w:val="00765425"/>
    <w:rsid w:val="007C269C"/>
    <w:rsid w:val="0086417D"/>
    <w:rsid w:val="008C2806"/>
    <w:rsid w:val="0090131E"/>
    <w:rsid w:val="00A41A35"/>
    <w:rsid w:val="00A67237"/>
    <w:rsid w:val="00B365CE"/>
    <w:rsid w:val="00BC4381"/>
    <w:rsid w:val="00D013A1"/>
    <w:rsid w:val="00D428EB"/>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EF92B"/>
  <w15:chartTrackingRefBased/>
  <w15:docId w15:val="{FF6CA256-18B4-41D5-8912-EDE5FEA2A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B3F"/>
    <w:pPr>
      <w:jc w:val="both"/>
    </w:pPr>
    <w:rPr>
      <w:rFonts w:ascii="Arial" w:hAnsi="Arial" w:cs="Arial"/>
      <w:kern w:val="0"/>
      <w:sz w:val="21"/>
      <w:szCs w:val="21"/>
      <w:lang w:val="en-US"/>
      <w14:ligatures w14:val="none"/>
    </w:rPr>
  </w:style>
  <w:style w:type="paragraph" w:styleId="Heading1">
    <w:name w:val="heading 1"/>
    <w:basedOn w:val="Normal"/>
    <w:next w:val="Normal"/>
    <w:link w:val="Heading1Char"/>
    <w:uiPriority w:val="9"/>
    <w:qFormat/>
    <w:rsid w:val="00662B3F"/>
    <w:pPr>
      <w:keepNext/>
      <w:keepLines/>
      <w:spacing w:before="360" w:after="80"/>
      <w:jc w:val="left"/>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662B3F"/>
    <w:pPr>
      <w:keepNext/>
      <w:keepLines/>
      <w:spacing w:before="160" w:after="80"/>
      <w:jc w:val="left"/>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662B3F"/>
    <w:pPr>
      <w:keepNext/>
      <w:keepLines/>
      <w:spacing w:before="160" w:after="80"/>
      <w:jc w:val="left"/>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662B3F"/>
    <w:pPr>
      <w:keepNext/>
      <w:keepLines/>
      <w:spacing w:before="80" w:after="40"/>
      <w:jc w:val="left"/>
      <w:outlineLvl w:val="3"/>
    </w:pPr>
    <w:rPr>
      <w:rFonts w:asciiTheme="minorHAnsi" w:eastAsiaTheme="majorEastAsia" w:hAnsiTheme="minorHAnsi" w:cstheme="majorBidi"/>
      <w:i/>
      <w:iCs/>
      <w:color w:val="0F4761" w:themeColor="accent1" w:themeShade="BF"/>
      <w:kern w:val="2"/>
      <w:sz w:val="22"/>
      <w:szCs w:val="22"/>
      <w:lang w:val="en-AU"/>
      <w14:ligatures w14:val="standardContextual"/>
    </w:rPr>
  </w:style>
  <w:style w:type="paragraph" w:styleId="Heading5">
    <w:name w:val="heading 5"/>
    <w:basedOn w:val="Normal"/>
    <w:next w:val="Normal"/>
    <w:link w:val="Heading5Char"/>
    <w:uiPriority w:val="9"/>
    <w:semiHidden/>
    <w:unhideWhenUsed/>
    <w:qFormat/>
    <w:rsid w:val="00662B3F"/>
    <w:pPr>
      <w:keepNext/>
      <w:keepLines/>
      <w:spacing w:before="80" w:after="40"/>
      <w:jc w:val="left"/>
      <w:outlineLvl w:val="4"/>
    </w:pPr>
    <w:rPr>
      <w:rFonts w:asciiTheme="minorHAnsi" w:eastAsiaTheme="majorEastAsia" w:hAnsiTheme="minorHAnsi" w:cstheme="majorBidi"/>
      <w:color w:val="0F4761" w:themeColor="accent1" w:themeShade="BF"/>
      <w:kern w:val="2"/>
      <w:sz w:val="22"/>
      <w:szCs w:val="22"/>
      <w:lang w:val="en-AU"/>
      <w14:ligatures w14:val="standardContextual"/>
    </w:rPr>
  </w:style>
  <w:style w:type="paragraph" w:styleId="Heading6">
    <w:name w:val="heading 6"/>
    <w:basedOn w:val="Normal"/>
    <w:next w:val="Normal"/>
    <w:link w:val="Heading6Char"/>
    <w:uiPriority w:val="9"/>
    <w:semiHidden/>
    <w:unhideWhenUsed/>
    <w:qFormat/>
    <w:rsid w:val="00662B3F"/>
    <w:pPr>
      <w:keepNext/>
      <w:keepLines/>
      <w:spacing w:before="40"/>
      <w:jc w:val="left"/>
      <w:outlineLvl w:val="5"/>
    </w:pPr>
    <w:rPr>
      <w:rFonts w:asciiTheme="minorHAnsi" w:eastAsiaTheme="majorEastAsia" w:hAnsiTheme="minorHAnsi" w:cstheme="majorBidi"/>
      <w:i/>
      <w:iCs/>
      <w:color w:val="595959" w:themeColor="text1" w:themeTint="A6"/>
      <w:kern w:val="2"/>
      <w:sz w:val="22"/>
      <w:szCs w:val="22"/>
      <w:lang w:val="en-AU"/>
      <w14:ligatures w14:val="standardContextual"/>
    </w:rPr>
  </w:style>
  <w:style w:type="paragraph" w:styleId="Heading7">
    <w:name w:val="heading 7"/>
    <w:basedOn w:val="Normal"/>
    <w:next w:val="Normal"/>
    <w:link w:val="Heading7Char"/>
    <w:uiPriority w:val="9"/>
    <w:semiHidden/>
    <w:unhideWhenUsed/>
    <w:qFormat/>
    <w:rsid w:val="00662B3F"/>
    <w:pPr>
      <w:keepNext/>
      <w:keepLines/>
      <w:spacing w:before="40"/>
      <w:jc w:val="left"/>
      <w:outlineLvl w:val="6"/>
    </w:pPr>
    <w:rPr>
      <w:rFonts w:asciiTheme="minorHAnsi" w:eastAsiaTheme="majorEastAsia" w:hAnsiTheme="minorHAnsi" w:cstheme="majorBidi"/>
      <w:color w:val="595959" w:themeColor="text1" w:themeTint="A6"/>
      <w:kern w:val="2"/>
      <w:sz w:val="22"/>
      <w:szCs w:val="22"/>
      <w:lang w:val="en-AU"/>
      <w14:ligatures w14:val="standardContextual"/>
    </w:rPr>
  </w:style>
  <w:style w:type="paragraph" w:styleId="Heading8">
    <w:name w:val="heading 8"/>
    <w:basedOn w:val="Normal"/>
    <w:next w:val="Normal"/>
    <w:link w:val="Heading8Char"/>
    <w:uiPriority w:val="9"/>
    <w:semiHidden/>
    <w:unhideWhenUsed/>
    <w:qFormat/>
    <w:rsid w:val="00662B3F"/>
    <w:pPr>
      <w:keepNext/>
      <w:keepLines/>
      <w:jc w:val="left"/>
      <w:outlineLvl w:val="7"/>
    </w:pPr>
    <w:rPr>
      <w:rFonts w:asciiTheme="minorHAnsi" w:eastAsiaTheme="majorEastAsia" w:hAnsiTheme="minorHAnsi" w:cstheme="majorBidi"/>
      <w:i/>
      <w:iCs/>
      <w:color w:val="272727" w:themeColor="text1" w:themeTint="D8"/>
      <w:kern w:val="2"/>
      <w:sz w:val="22"/>
      <w:szCs w:val="22"/>
      <w:lang w:val="en-AU"/>
      <w14:ligatures w14:val="standardContextual"/>
    </w:rPr>
  </w:style>
  <w:style w:type="paragraph" w:styleId="Heading9">
    <w:name w:val="heading 9"/>
    <w:basedOn w:val="Normal"/>
    <w:next w:val="Normal"/>
    <w:link w:val="Heading9Char"/>
    <w:uiPriority w:val="9"/>
    <w:semiHidden/>
    <w:unhideWhenUsed/>
    <w:qFormat/>
    <w:rsid w:val="00662B3F"/>
    <w:pPr>
      <w:keepNext/>
      <w:keepLines/>
      <w:jc w:val="left"/>
      <w:outlineLvl w:val="8"/>
    </w:pPr>
    <w:rPr>
      <w:rFonts w:asciiTheme="minorHAnsi" w:eastAsiaTheme="majorEastAsia" w:hAnsiTheme="minorHAnsi" w:cstheme="majorBidi"/>
      <w:color w:val="272727" w:themeColor="text1" w:themeTint="D8"/>
      <w:kern w:val="2"/>
      <w:sz w:val="22"/>
      <w:szCs w:val="22"/>
      <w:lang w:val="en-AU"/>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B3F"/>
    <w:rPr>
      <w:rFonts w:eastAsiaTheme="majorEastAsia" w:cstheme="majorBidi"/>
      <w:color w:val="272727" w:themeColor="text1" w:themeTint="D8"/>
    </w:rPr>
  </w:style>
  <w:style w:type="paragraph" w:styleId="Title">
    <w:name w:val="Title"/>
    <w:basedOn w:val="Normal"/>
    <w:next w:val="Normal"/>
    <w:link w:val="TitleChar"/>
    <w:uiPriority w:val="10"/>
    <w:qFormat/>
    <w:rsid w:val="00662B3F"/>
    <w:pPr>
      <w:spacing w:after="80"/>
      <w:contextualSpacing/>
      <w:jc w:val="left"/>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662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B3F"/>
    <w:pPr>
      <w:numPr>
        <w:ilvl w:val="1"/>
      </w:numPr>
      <w:spacing w:after="160"/>
      <w:jc w:val="left"/>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662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B3F"/>
    <w:pPr>
      <w:spacing w:before="160" w:after="160"/>
      <w:jc w:val="center"/>
    </w:pPr>
    <w:rPr>
      <w:rFonts w:asciiTheme="minorHAnsi" w:hAnsiTheme="minorHAnsi" w:cstheme="minorBidi"/>
      <w:i/>
      <w:iCs/>
      <w:color w:val="404040" w:themeColor="text1" w:themeTint="BF"/>
      <w:kern w:val="2"/>
      <w:sz w:val="22"/>
      <w:szCs w:val="22"/>
      <w:lang w:val="en-AU"/>
      <w14:ligatures w14:val="standardContextual"/>
    </w:rPr>
  </w:style>
  <w:style w:type="character" w:customStyle="1" w:styleId="QuoteChar">
    <w:name w:val="Quote Char"/>
    <w:basedOn w:val="DefaultParagraphFont"/>
    <w:link w:val="Quote"/>
    <w:uiPriority w:val="29"/>
    <w:rsid w:val="00662B3F"/>
    <w:rPr>
      <w:i/>
      <w:iCs/>
      <w:color w:val="404040" w:themeColor="text1" w:themeTint="BF"/>
    </w:rPr>
  </w:style>
  <w:style w:type="paragraph" w:styleId="ListParagraph">
    <w:name w:val="List Paragraph"/>
    <w:basedOn w:val="Normal"/>
    <w:uiPriority w:val="34"/>
    <w:qFormat/>
    <w:rsid w:val="00662B3F"/>
    <w:pPr>
      <w:ind w:left="720"/>
      <w:contextualSpacing/>
      <w:jc w:val="left"/>
    </w:pPr>
    <w:rPr>
      <w:rFonts w:asciiTheme="minorHAnsi" w:hAnsiTheme="minorHAnsi" w:cstheme="minorBidi"/>
      <w:kern w:val="2"/>
      <w:sz w:val="22"/>
      <w:szCs w:val="22"/>
      <w:lang w:val="en-AU"/>
      <w14:ligatures w14:val="standardContextual"/>
    </w:rPr>
  </w:style>
  <w:style w:type="character" w:styleId="IntenseEmphasis">
    <w:name w:val="Intense Emphasis"/>
    <w:basedOn w:val="DefaultParagraphFont"/>
    <w:uiPriority w:val="21"/>
    <w:qFormat/>
    <w:rsid w:val="00662B3F"/>
    <w:rPr>
      <w:i/>
      <w:iCs/>
      <w:color w:val="0F4761" w:themeColor="accent1" w:themeShade="BF"/>
    </w:rPr>
  </w:style>
  <w:style w:type="paragraph" w:styleId="IntenseQuote">
    <w:name w:val="Intense Quote"/>
    <w:basedOn w:val="Normal"/>
    <w:next w:val="Normal"/>
    <w:link w:val="IntenseQuoteChar"/>
    <w:uiPriority w:val="30"/>
    <w:qFormat/>
    <w:rsid w:val="00662B3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2"/>
      <w:szCs w:val="22"/>
      <w:lang w:val="en-AU"/>
      <w14:ligatures w14:val="standardContextual"/>
    </w:rPr>
  </w:style>
  <w:style w:type="character" w:customStyle="1" w:styleId="IntenseQuoteChar">
    <w:name w:val="Intense Quote Char"/>
    <w:basedOn w:val="DefaultParagraphFont"/>
    <w:link w:val="IntenseQuote"/>
    <w:uiPriority w:val="30"/>
    <w:rsid w:val="00662B3F"/>
    <w:rPr>
      <w:i/>
      <w:iCs/>
      <w:color w:val="0F4761" w:themeColor="accent1" w:themeShade="BF"/>
    </w:rPr>
  </w:style>
  <w:style w:type="character" w:styleId="IntenseReference">
    <w:name w:val="Intense Reference"/>
    <w:basedOn w:val="DefaultParagraphFont"/>
    <w:uiPriority w:val="32"/>
    <w:qFormat/>
    <w:rsid w:val="00662B3F"/>
    <w:rPr>
      <w:b/>
      <w:bCs/>
      <w:smallCaps/>
      <w:color w:val="0F4761" w:themeColor="accent1" w:themeShade="BF"/>
      <w:spacing w:val="5"/>
    </w:rPr>
  </w:style>
  <w:style w:type="table" w:styleId="TableGrid">
    <w:name w:val="Table Grid"/>
    <w:basedOn w:val="TableNormal"/>
    <w:uiPriority w:val="59"/>
    <w:rsid w:val="00662B3F"/>
    <w:pPr>
      <w:jc w:val="both"/>
    </w:pPr>
    <w:rPr>
      <w:rFonts w:ascii="Arial" w:hAnsi="Arial" w:cs="Arial"/>
      <w:kern w:val="0"/>
      <w:sz w:val="21"/>
      <w:szCs w:val="21"/>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2B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agcap.com/wp-content/uploads/2015/07/1963.01.18.pdf" TargetMode="External"/><Relationship Id="rId13" Type="http://schemas.openxmlformats.org/officeDocument/2006/relationships/hyperlink" Target="https://pragcap.com/wp-content/uploads/2015/07/1965.01.18.pdf" TargetMode="External"/><Relationship Id="rId18" Type="http://schemas.openxmlformats.org/officeDocument/2006/relationships/hyperlink" Target="https://pragcap.com/wp-content/uploads/2015/07/1967.01.25.pdf"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pragcap.com/wp-content/uploads/2015/07/1967.11.01.pdf" TargetMode="External"/><Relationship Id="rId7" Type="http://schemas.openxmlformats.org/officeDocument/2006/relationships/hyperlink" Target="https://pragcap.com/wp-content/uploads/2015/07/1962.12.24.pdf" TargetMode="External"/><Relationship Id="rId12" Type="http://schemas.openxmlformats.org/officeDocument/2006/relationships/hyperlink" Target="https://pragcap.com/wp-content/uploads/2015/07/1964.07.08.pdf" TargetMode="External"/><Relationship Id="rId17" Type="http://schemas.openxmlformats.org/officeDocument/2006/relationships/hyperlink" Target="https://pragcap.com/wp-content/uploads/2015/07/1966.11.01.pdf"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pragcap.com/wp-content/uploads/2015/07/1966.07.12.pdf" TargetMode="External"/><Relationship Id="rId20" Type="http://schemas.openxmlformats.org/officeDocument/2006/relationships/hyperlink" Target="https://pragcap.com/wp-content/uploads/2015/07/1967.10.09.pdf" TargetMode="External"/><Relationship Id="rId1" Type="http://schemas.openxmlformats.org/officeDocument/2006/relationships/styles" Target="styles.xml"/><Relationship Id="rId6" Type="http://schemas.openxmlformats.org/officeDocument/2006/relationships/hyperlink" Target="https://pragcap.com/wp-content/uploads/2015/07/1962.07.06.pdf" TargetMode="External"/><Relationship Id="rId11" Type="http://schemas.openxmlformats.org/officeDocument/2006/relationships/hyperlink" Target="https://pragcap.com/wp-content/uploads/2015/07/1964.01.18.pdf" TargetMode="External"/><Relationship Id="rId24" Type="http://schemas.openxmlformats.org/officeDocument/2006/relationships/hyperlink" Target="https://pragcap.com/wp-content/uploads/2015/07/1969.05.29.pdf" TargetMode="External"/><Relationship Id="rId5" Type="http://schemas.openxmlformats.org/officeDocument/2006/relationships/hyperlink" Target="https://pragcap.com/wp-content/uploads/2015/07/1962.01.24.pdf" TargetMode="External"/><Relationship Id="rId15" Type="http://schemas.openxmlformats.org/officeDocument/2006/relationships/hyperlink" Target="https://pragcap.com/wp-content/uploads/2015/07/1966.01.20.pdf" TargetMode="External"/><Relationship Id="rId23" Type="http://schemas.openxmlformats.org/officeDocument/2006/relationships/hyperlink" Target="https://pragcap.com/wp-content/uploads/2015/07/1969.01.22.pdf" TargetMode="External"/><Relationship Id="rId10" Type="http://schemas.openxmlformats.org/officeDocument/2006/relationships/hyperlink" Target="https://pragcap.com/wp-content/uploads/2015/07/1963.12.26.pdf" TargetMode="External"/><Relationship Id="rId19" Type="http://schemas.openxmlformats.org/officeDocument/2006/relationships/hyperlink" Target="https://pragcap.com/wp-content/uploads/2015/07/1967.07.12.pdf" TargetMode="External"/><Relationship Id="rId4" Type="http://schemas.openxmlformats.org/officeDocument/2006/relationships/hyperlink" Target="https://pragcap.com/wp-content/uploads/2015/07/1961.01.30.pdf" TargetMode="External"/><Relationship Id="rId9" Type="http://schemas.openxmlformats.org/officeDocument/2006/relationships/hyperlink" Target="https://pragcap.com/wp-content/uploads/2015/07/1963.07.10.pdf" TargetMode="External"/><Relationship Id="rId14" Type="http://schemas.openxmlformats.org/officeDocument/2006/relationships/hyperlink" Target="https://pragcap.com/wp-content/uploads/2015/07/1965.11.01.pdf" TargetMode="External"/><Relationship Id="rId22" Type="http://schemas.openxmlformats.org/officeDocument/2006/relationships/hyperlink" Target="https://pragcap.com/wp-content/uploads/2015/07/1968.07.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cp:revision>
  <dcterms:created xsi:type="dcterms:W3CDTF">2026-05-23T07:37:00Z</dcterms:created>
  <dcterms:modified xsi:type="dcterms:W3CDTF">2026-05-23T07:43:00Z</dcterms:modified>
</cp:coreProperties>
</file>