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4712C" w14:textId="77777777" w:rsidR="005C2F03" w:rsidRPr="005C2F03" w:rsidRDefault="005C2F03" w:rsidP="005C2F03">
      <w:pPr>
        <w:rPr>
          <w:b/>
          <w:bCs/>
          <w:sz w:val="32"/>
          <w:szCs w:val="32"/>
          <w:lang w:val="en-US"/>
        </w:rPr>
      </w:pPr>
      <w:r w:rsidRPr="005C2F03">
        <w:rPr>
          <w:b/>
          <w:bCs/>
          <w:sz w:val="32"/>
          <w:szCs w:val="32"/>
          <w:lang w:val="en-US"/>
        </w:rPr>
        <w:t>Damodaran on Valuation: Security Analysis for Investment and Corporate Finance: 324 </w:t>
      </w:r>
    </w:p>
    <w:p w14:paraId="5EC57ACE" w14:textId="7E1414D8" w:rsidR="00130275" w:rsidRPr="00122C6A" w:rsidRDefault="005C2F03" w:rsidP="00130275">
      <w:pPr>
        <w:rPr>
          <w:b/>
          <w:bCs/>
          <w:sz w:val="24"/>
          <w:szCs w:val="24"/>
        </w:rPr>
      </w:pPr>
      <w:r w:rsidRPr="005C2F03">
        <w:rPr>
          <w:b/>
          <w:bCs/>
          <w:sz w:val="24"/>
          <w:szCs w:val="24"/>
        </w:rPr>
        <w:t>Aswath Damodaran</w:t>
      </w:r>
    </w:p>
    <w:p w14:paraId="7FCE9FBE" w14:textId="77777777" w:rsidR="00122C6A" w:rsidRDefault="00122C6A" w:rsidP="00130275"/>
    <w:p w14:paraId="2E2EC765" w14:textId="69047CE9" w:rsidR="00A73517" w:rsidRPr="007A6045" w:rsidRDefault="008109B1" w:rsidP="00130275">
      <w:r w:rsidRPr="007A6045">
        <w:t xml:space="preserve">Year: </w:t>
      </w:r>
      <w:r w:rsidR="005C2F03">
        <w:t>2006</w:t>
      </w:r>
      <w:r w:rsidR="00442564" w:rsidRPr="007A6045">
        <w:br/>
      </w:r>
      <w:r w:rsidRPr="007A6045">
        <w:t xml:space="preserve">Publisher: </w:t>
      </w:r>
      <w:r w:rsidR="005C2F03">
        <w:t>Wiley</w:t>
      </w:r>
    </w:p>
    <w:p w14:paraId="55F89754" w14:textId="766FC746" w:rsidR="00023EC8" w:rsidRPr="007A6045" w:rsidRDefault="008109B1" w:rsidP="00130275">
      <w:r w:rsidRPr="007A6045">
        <w:t xml:space="preserve">Pages: </w:t>
      </w:r>
      <w:r w:rsidR="005C2F03">
        <w:t>704</w:t>
      </w:r>
    </w:p>
    <w:p w14:paraId="1D90BED5" w14:textId="0DB1DCE6" w:rsidR="00F2459B" w:rsidRPr="007A6045" w:rsidRDefault="00F2459B" w:rsidP="00130275">
      <w:pPr>
        <w:rPr>
          <w:b/>
          <w:bCs/>
        </w:rPr>
      </w:pPr>
      <w:r w:rsidRPr="007A6045">
        <w:rPr>
          <w:b/>
          <w:bCs/>
        </w:rPr>
        <w:br/>
        <w:t xml:space="preserve">About </w:t>
      </w:r>
    </w:p>
    <w:p w14:paraId="19F24DD1" w14:textId="77777777" w:rsidR="005C2F03" w:rsidRDefault="005C2F03" w:rsidP="005C2F03">
      <w:pPr>
        <w:jc w:val="both"/>
        <w:rPr>
          <w:lang w:val="en-US"/>
        </w:rPr>
      </w:pPr>
    </w:p>
    <w:p w14:paraId="4B31A489" w14:textId="3EA6A41A" w:rsidR="005C2F03" w:rsidRPr="005C2F03" w:rsidRDefault="005C2F03" w:rsidP="005C2F03">
      <w:pPr>
        <w:jc w:val="both"/>
        <w:rPr>
          <w:lang w:val="en-US"/>
        </w:rPr>
      </w:pPr>
      <w:r w:rsidRPr="005C2F03">
        <w:rPr>
          <w:lang w:val="en-US"/>
        </w:rPr>
        <w:t>A detailed guide that explains practical valuation methods for equities, bonds, and entire businesses, combining theory with real-world applications to help investors and managers assess intrinsic value and make sound financial decisions.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7CF4170" w14:textId="77777777" w:rsidR="005C2F03" w:rsidRDefault="005C2F03" w:rsidP="005C2F03">
      <w:pPr>
        <w:jc w:val="both"/>
        <w:rPr>
          <w:lang w:val="en-US"/>
        </w:rPr>
      </w:pPr>
    </w:p>
    <w:p w14:paraId="6A61B7D2" w14:textId="447C18C6" w:rsidR="005C2F03" w:rsidRDefault="005C2F03" w:rsidP="005C2F03">
      <w:pPr>
        <w:jc w:val="both"/>
        <w:rPr>
          <w:lang w:val="en-US"/>
        </w:rPr>
      </w:pPr>
      <w:r w:rsidRPr="005C2F03">
        <w:rPr>
          <w:lang w:val="en-US"/>
        </w:rPr>
        <w:t>The ability to value any asset is an essential skill in a wide variety of professional environments, from corporate finance to portfolio management to strategy. And while the reasons for doing valuation are as wide-ranging and varied as business itself, the fundamental precepts underlying valuation are surprisingly similar in both form and function.</w:t>
      </w:r>
    </w:p>
    <w:p w14:paraId="43F727F8" w14:textId="77777777" w:rsidR="005C2F03" w:rsidRDefault="005C2F03" w:rsidP="005C2F03">
      <w:pPr>
        <w:jc w:val="both"/>
        <w:rPr>
          <w:lang w:val="en-US"/>
        </w:rPr>
      </w:pPr>
    </w:p>
    <w:p w14:paraId="337AFBE9" w14:textId="41D5D91E" w:rsidR="005C2F03" w:rsidRPr="005C2F03" w:rsidRDefault="005C2F03" w:rsidP="005C2F03">
      <w:pPr>
        <w:jc w:val="both"/>
        <w:rPr>
          <w:lang w:val="en-US"/>
        </w:rPr>
      </w:pPr>
      <w:r w:rsidRPr="005C2F03">
        <w:rPr>
          <w:lang w:val="en-US"/>
        </w:rPr>
        <w:t>Damodaran on Valuation, Second Edition provides you with today's most straightforward and comprehensive examination of the approaches and models necessary for performing valuations. Written by renowned teacher, author, and valuation authority Aswath Damodaran, and fully revised and updated from its top-selling first edition which has become the essential reference for any professional needing accurate and reliable valuation information this invaluable book now provides you with:</w:t>
      </w:r>
    </w:p>
    <w:p w14:paraId="101EDC42" w14:textId="77777777" w:rsidR="005C2F03" w:rsidRPr="005C2F03" w:rsidRDefault="005C2F03" w:rsidP="005C2F03">
      <w:pPr>
        <w:numPr>
          <w:ilvl w:val="0"/>
          <w:numId w:val="1"/>
        </w:numPr>
        <w:jc w:val="both"/>
        <w:rPr>
          <w:lang w:val="en-US"/>
        </w:rPr>
      </w:pPr>
      <w:r w:rsidRPr="005C2F03">
        <w:rPr>
          <w:lang w:val="en-US"/>
        </w:rPr>
        <w:t>In-depth coverage of different distinct valuation approaches and key models within each</w:t>
      </w:r>
    </w:p>
    <w:p w14:paraId="0AF495D0" w14:textId="77777777" w:rsidR="005C2F03" w:rsidRPr="005C2F03" w:rsidRDefault="005C2F03" w:rsidP="005C2F03">
      <w:pPr>
        <w:numPr>
          <w:ilvl w:val="0"/>
          <w:numId w:val="1"/>
        </w:numPr>
        <w:jc w:val="both"/>
        <w:rPr>
          <w:lang w:val="en-US"/>
        </w:rPr>
      </w:pPr>
      <w:r w:rsidRPr="005C2F03">
        <w:rPr>
          <w:lang w:val="en-US"/>
        </w:rPr>
        <w:t>Techniques for accurately assessing the effect on value of employee stock options and other equity-based compensation</w:t>
      </w:r>
    </w:p>
    <w:p w14:paraId="64240B20" w14:textId="77777777" w:rsidR="005C2F03" w:rsidRPr="005C2F03" w:rsidRDefault="005C2F03" w:rsidP="005C2F03">
      <w:pPr>
        <w:numPr>
          <w:ilvl w:val="0"/>
          <w:numId w:val="1"/>
        </w:numPr>
        <w:jc w:val="both"/>
        <w:rPr>
          <w:lang w:val="en-US"/>
        </w:rPr>
      </w:pPr>
      <w:r w:rsidRPr="005C2F03">
        <w:rPr>
          <w:lang w:val="en-US"/>
        </w:rPr>
        <w:t>Methodologies for using valuation models to value intangible assets patents, copyrights, trademarks, licenses, brand names, and more</w:t>
      </w:r>
    </w:p>
    <w:p w14:paraId="55CBBE2A" w14:textId="77777777" w:rsidR="005C2F03" w:rsidRPr="005C2F03" w:rsidRDefault="005C2F03" w:rsidP="005C2F03">
      <w:pPr>
        <w:numPr>
          <w:ilvl w:val="0"/>
          <w:numId w:val="1"/>
        </w:numPr>
        <w:jc w:val="both"/>
        <w:rPr>
          <w:lang w:val="en-US"/>
        </w:rPr>
      </w:pPr>
      <w:r w:rsidRPr="005C2F03">
        <w:rPr>
          <w:lang w:val="en-US"/>
        </w:rPr>
        <w:t>Sound strategies for identifying and measuring the value of control in any business and why the expected value of control plays a role in many different valuation contexts</w:t>
      </w:r>
    </w:p>
    <w:p w14:paraId="044B2E8C" w14:textId="77777777" w:rsidR="005C2F03" w:rsidRPr="005C2F03" w:rsidRDefault="005C2F03" w:rsidP="005C2F03">
      <w:pPr>
        <w:numPr>
          <w:ilvl w:val="0"/>
          <w:numId w:val="1"/>
        </w:numPr>
        <w:jc w:val="both"/>
        <w:rPr>
          <w:lang w:val="en-US"/>
        </w:rPr>
      </w:pPr>
      <w:r w:rsidRPr="005C2F03">
        <w:rPr>
          <w:lang w:val="en-US"/>
        </w:rPr>
        <w:t>Discussion of how liquidity or, more accurately, illiquidity affects value, along with ways to measure this impact on value</w:t>
      </w:r>
    </w:p>
    <w:p w14:paraId="534569CE" w14:textId="77777777" w:rsidR="005C2F03" w:rsidRPr="005C2F03" w:rsidRDefault="005C2F03" w:rsidP="005C2F03">
      <w:pPr>
        <w:numPr>
          <w:ilvl w:val="0"/>
          <w:numId w:val="1"/>
        </w:numPr>
        <w:jc w:val="both"/>
        <w:rPr>
          <w:lang w:val="en-US"/>
        </w:rPr>
      </w:pPr>
      <w:r w:rsidRPr="005C2F03">
        <w:rPr>
          <w:lang w:val="en-US"/>
        </w:rPr>
        <w:t>Potential sources of the ever-elusive "synergy" when combining two entities, how best to value each type of synergy, and an examination of why firms so often overpay for synergy</w:t>
      </w:r>
    </w:p>
    <w:p w14:paraId="28F8DF7A" w14:textId="77777777" w:rsidR="005C2F03" w:rsidRPr="005C2F03" w:rsidRDefault="005C2F03" w:rsidP="005C2F03">
      <w:pPr>
        <w:numPr>
          <w:ilvl w:val="0"/>
          <w:numId w:val="1"/>
        </w:numPr>
        <w:jc w:val="both"/>
        <w:rPr>
          <w:lang w:val="en-US"/>
        </w:rPr>
      </w:pPr>
      <w:r w:rsidRPr="005C2F03">
        <w:rPr>
          <w:lang w:val="en-US"/>
        </w:rPr>
        <w:t>Techniques for measuring the costs of accounting opacity and business complexity, and accurately discounting the value of complex firms to promote transparency at every level</w:t>
      </w:r>
    </w:p>
    <w:p w14:paraId="6EA2046A" w14:textId="77777777" w:rsidR="005C2F03" w:rsidRPr="005C2F03" w:rsidRDefault="005C2F03" w:rsidP="005C2F03">
      <w:pPr>
        <w:numPr>
          <w:ilvl w:val="0"/>
          <w:numId w:val="1"/>
        </w:numPr>
        <w:jc w:val="both"/>
        <w:rPr>
          <w:lang w:val="en-US"/>
        </w:rPr>
      </w:pPr>
      <w:r w:rsidRPr="005C2F03">
        <w:rPr>
          <w:lang w:val="en-US"/>
        </w:rPr>
        <w:t>A commonsense framework you can use to sift through numerous possible valuation models to determine the best model for your valuation task</w:t>
      </w:r>
    </w:p>
    <w:p w14:paraId="58904015" w14:textId="77777777" w:rsidR="005C2F03" w:rsidRPr="005C2F03" w:rsidRDefault="005C2F03" w:rsidP="005C2F03">
      <w:pPr>
        <w:jc w:val="both"/>
        <w:rPr>
          <w:lang w:val="en-US"/>
        </w:rPr>
      </w:pPr>
      <w:r w:rsidRPr="005C2F03">
        <w:rPr>
          <w:lang w:val="en-US"/>
        </w:rPr>
        <w:t xml:space="preserve">For more than a decade, Damodaran on Valuation has been the standard valuation reference for professionals in virtually </w:t>
      </w:r>
      <w:proofErr w:type="spellStart"/>
      <w:proofErr w:type="gramStart"/>
      <w:r w:rsidRPr="005C2F03">
        <w:rPr>
          <w:lang w:val="en-US"/>
        </w:rPr>
        <w:t>everyfield</w:t>
      </w:r>
      <w:proofErr w:type="spellEnd"/>
      <w:proofErr w:type="gramEnd"/>
      <w:r w:rsidRPr="005C2F03">
        <w:rPr>
          <w:lang w:val="en-US"/>
        </w:rPr>
        <w:t>. Business realities have changed dramatically over that time, but the principles underlying valuation have not. Let this comprehensively revised and updated edition give you the knowledge and tools you need to address today's increasingly complex and uncompromising corporate and investment valuation environment.</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lastRenderedPageBreak/>
        <w:t xml:space="preserve">Book </w:t>
      </w:r>
      <w:r w:rsidR="00525694" w:rsidRPr="007A6045">
        <w:rPr>
          <w:b/>
          <w:bCs/>
        </w:rPr>
        <w:t>Reviews</w:t>
      </w:r>
    </w:p>
    <w:p w14:paraId="1E08BFD8" w14:textId="77777777" w:rsidR="00C037F3" w:rsidRPr="007A6045" w:rsidRDefault="00C037F3" w:rsidP="00525694"/>
    <w:p w14:paraId="2D7B710C" w14:textId="199F8FD4" w:rsidR="00571E7E" w:rsidRDefault="00525694" w:rsidP="00525694">
      <w:r w:rsidRPr="007A6045">
        <w:t xml:space="preserve">Rating: </w:t>
      </w:r>
      <w:r w:rsidR="005C2F03">
        <w:t>4.6 | (157)</w:t>
      </w:r>
    </w:p>
    <w:p w14:paraId="2EFD3D70" w14:textId="77777777" w:rsidR="005C2F03" w:rsidRPr="007A6045" w:rsidRDefault="005C2F03" w:rsidP="00525694"/>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F0E5301" w:rsidR="0003046A" w:rsidRPr="007A6045" w:rsidRDefault="0003046A" w:rsidP="005C2F03">
      <w:pPr>
        <w:jc w:val="both"/>
      </w:pPr>
      <w:r w:rsidRPr="007A6045">
        <w:t>1.</w:t>
      </w:r>
      <w:r w:rsidR="00571E7E" w:rsidRPr="007A6045">
        <w:t xml:space="preserve"> “</w:t>
      </w:r>
      <w:r w:rsidR="005C2F03" w:rsidRPr="005C2F03">
        <w:t>Aswath Damodaran is simply the best valuation teacher around. If you are interested in the theory or practice of valuation, you should have Damodaran on Valuation on your bookshelf. You can bet that I do.</w:t>
      </w:r>
      <w:r w:rsidR="00571E7E" w:rsidRPr="007A6045">
        <w:t>”</w:t>
      </w:r>
      <w:r w:rsidR="00A70697" w:rsidRPr="007A6045">
        <w:t xml:space="preserve"> – </w:t>
      </w:r>
      <w:r w:rsidR="005C2F03" w:rsidRPr="005C2F03">
        <w:t xml:space="preserve">Michael J. </w:t>
      </w:r>
      <w:proofErr w:type="spellStart"/>
      <w:r w:rsidR="005C2F03" w:rsidRPr="005C2F03">
        <w:t>Mauboussin</w:t>
      </w:r>
      <w:proofErr w:type="spellEnd"/>
    </w:p>
    <w:p w14:paraId="35FF9041" w14:textId="77777777" w:rsidR="00BE14BA" w:rsidRPr="007A6045" w:rsidRDefault="00BE14BA" w:rsidP="005C2F03">
      <w:pPr>
        <w:jc w:val="both"/>
      </w:pPr>
    </w:p>
    <w:p w14:paraId="09C40698" w14:textId="3D14ECB0" w:rsidR="009C21F7" w:rsidRPr="007A6045" w:rsidRDefault="009C21F7" w:rsidP="005C2F03">
      <w:pPr>
        <w:jc w:val="both"/>
      </w:pPr>
      <w:r w:rsidRPr="007A6045">
        <w:t>2. “</w:t>
      </w:r>
      <w:r w:rsidR="005C2F03" w:rsidRPr="005C2F03">
        <w:t>Damodaran on Valuation is a marvel. The combination of expositional simplicity and conceptual rigor in this book is a rarity in the field of finance; rarer still is the clarity of ideas that simultaneously informs and delights. I do not believe that one can claim to be a serious practitioner or, for that matter, teacher of business valuation without mastering the ideas presented in this definitive piece of work.</w:t>
      </w:r>
      <w:r w:rsidRPr="007A6045">
        <w:t xml:space="preserve">” – </w:t>
      </w:r>
      <w:r w:rsidR="005C2F03" w:rsidRPr="005C2F03">
        <w:t>Professor Anant K. Sundaram</w:t>
      </w:r>
    </w:p>
    <w:p w14:paraId="59C8DC9B" w14:textId="77777777" w:rsidR="009C21F7" w:rsidRPr="007A6045" w:rsidRDefault="009C21F7" w:rsidP="005C2F03">
      <w:pPr>
        <w:jc w:val="both"/>
      </w:pPr>
    </w:p>
    <w:p w14:paraId="035401EA" w14:textId="5C3901F3" w:rsidR="009C21F7" w:rsidRPr="007A6045" w:rsidRDefault="009C21F7" w:rsidP="005C2F03">
      <w:pPr>
        <w:jc w:val="both"/>
      </w:pPr>
      <w:r w:rsidRPr="007A6045">
        <w:t>3. “</w:t>
      </w:r>
      <w:r w:rsidR="005C2F03" w:rsidRPr="005C2F03">
        <w:t xml:space="preserve">Professor Damodaran does an excellent job of incorporating public and private company valuation issues in one volume. It's full of 'how </w:t>
      </w:r>
      <w:proofErr w:type="spellStart"/>
      <w:r w:rsidR="005C2F03" w:rsidRPr="005C2F03">
        <w:t>tos'</w:t>
      </w:r>
      <w:proofErr w:type="spellEnd"/>
      <w:r w:rsidR="005C2F03" w:rsidRPr="005C2F03">
        <w:t xml:space="preserve"> in dealing with difficult technical issues not usually addressed in </w:t>
      </w:r>
      <w:proofErr w:type="gramStart"/>
      <w:r w:rsidR="005C2F03" w:rsidRPr="005C2F03">
        <w:t>text books</w:t>
      </w:r>
      <w:proofErr w:type="gramEnd"/>
      <w:r w:rsidR="005C2F03" w:rsidRPr="005C2F03">
        <w:t>, making it a great discussion tool and resource for both the student and the valuation professional. This is a great addition to any valuation library or training program.</w:t>
      </w:r>
      <w:r w:rsidRPr="007A6045">
        <w:t xml:space="preserve">” – </w:t>
      </w:r>
      <w:r w:rsidR="005C2F03" w:rsidRPr="005C2F03">
        <w:t xml:space="preserve">Scott A. </w:t>
      </w:r>
      <w:proofErr w:type="spellStart"/>
      <w:r w:rsidR="005C2F03" w:rsidRPr="005C2F03">
        <w:t>Nammacher</w:t>
      </w:r>
      <w:proofErr w:type="spellEnd"/>
    </w:p>
    <w:p w14:paraId="14CC793E" w14:textId="77777777" w:rsidR="009C21F7" w:rsidRPr="007A6045" w:rsidRDefault="009C21F7" w:rsidP="005C2F03">
      <w:pPr>
        <w:jc w:val="both"/>
      </w:pPr>
    </w:p>
    <w:p w14:paraId="36AA9AB4" w14:textId="7AECCFFC" w:rsidR="009C21F7" w:rsidRPr="007A6045" w:rsidRDefault="009C21F7" w:rsidP="005C2F03">
      <w:pPr>
        <w:jc w:val="both"/>
      </w:pPr>
      <w:r w:rsidRPr="007A6045">
        <w:t>4. “</w:t>
      </w:r>
      <w:r w:rsidR="005C2F03" w:rsidRPr="005C2F03">
        <w:t>Good</w:t>
      </w:r>
      <w:r w:rsidRPr="007A6045">
        <w:t xml:space="preserve">” – </w:t>
      </w:r>
      <w:r w:rsidR="005C2F03" w:rsidRPr="005C2F03">
        <w:t>Manoranjan</w:t>
      </w:r>
    </w:p>
    <w:p w14:paraId="5D3789B4" w14:textId="77777777" w:rsidR="009C21F7" w:rsidRPr="007A6045" w:rsidRDefault="009C21F7" w:rsidP="005C2F03">
      <w:pPr>
        <w:jc w:val="both"/>
      </w:pPr>
    </w:p>
    <w:p w14:paraId="38710994" w14:textId="3470ABFE" w:rsidR="009C21F7" w:rsidRPr="005C2F03" w:rsidRDefault="009C21F7" w:rsidP="005C2F03">
      <w:pPr>
        <w:jc w:val="both"/>
        <w:rPr>
          <w:lang w:val="en-US"/>
        </w:rPr>
      </w:pPr>
      <w:r w:rsidRPr="007A6045">
        <w:t>5. “</w:t>
      </w:r>
      <w:r w:rsidR="005C2F03" w:rsidRPr="005C2F03">
        <w:rPr>
          <w:lang w:val="en-US"/>
        </w:rPr>
        <w:t>Everything went perfectly fine</w:t>
      </w:r>
      <w:r w:rsidRPr="007A6045">
        <w:t xml:space="preserve">” – </w:t>
      </w:r>
      <w:r w:rsidR="005C2F03" w:rsidRPr="005C2F03">
        <w:t>Yasaman Yaghobee</w:t>
      </w:r>
    </w:p>
    <w:p w14:paraId="5DAC6BC7" w14:textId="77777777" w:rsidR="00BE14BA" w:rsidRPr="007A6045" w:rsidRDefault="00BE14BA" w:rsidP="00130275"/>
    <w:p w14:paraId="46F6FDAF" w14:textId="6EDCD6AC" w:rsidR="0087744C" w:rsidRPr="007A6045" w:rsidRDefault="0087744C" w:rsidP="00130275">
      <w:pPr>
        <w:rPr>
          <w:b/>
          <w:bCs/>
        </w:rPr>
      </w:pPr>
      <w:r w:rsidRPr="007A6045">
        <w:rPr>
          <w:b/>
          <w:bCs/>
        </w:rPr>
        <w:t>Indicative Price: $</w:t>
      </w:r>
      <w:r w:rsidR="005C2F03">
        <w:rPr>
          <w:b/>
          <w:bCs/>
        </w:rPr>
        <w:t>133.00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2B91"/>
    <w:multiLevelType w:val="multilevel"/>
    <w:tmpl w:val="4DFA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96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C2F03"/>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51ED4"/>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2F03"/>
    <w:rPr>
      <w:color w:val="467886" w:themeColor="hyperlink"/>
      <w:u w:val="single"/>
    </w:rPr>
  </w:style>
  <w:style w:type="character" w:styleId="UnresolvedMention">
    <w:name w:val="Unresolved Mention"/>
    <w:basedOn w:val="DefaultParagraphFont"/>
    <w:uiPriority w:val="99"/>
    <w:semiHidden/>
    <w:unhideWhenUsed/>
    <w:rsid w:val="005C2F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614</Words>
  <Characters>3501</Characters>
  <Application>Microsoft Office Word</Application>
  <DocSecurity>0</DocSecurity>
  <Lines>29</Lines>
  <Paragraphs>8</Paragraphs>
  <ScaleCrop>false</ScaleCrop>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2025-09-09T09:44:00Z</dcterms:created>
  <dcterms:modified xsi:type="dcterms:W3CDTF">2025-09-09T09:44:00Z</dcterms:modified>
</cp:coreProperties>
</file>