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BC13D" w14:textId="77777777" w:rsidR="00197EB8" w:rsidRDefault="00197EB8" w:rsidP="00130275">
      <w:pPr>
        <w:rPr>
          <w:b/>
          <w:bCs/>
          <w:sz w:val="32"/>
          <w:szCs w:val="32"/>
        </w:rPr>
      </w:pPr>
      <w:r w:rsidRPr="00197EB8">
        <w:rPr>
          <w:b/>
          <w:bCs/>
          <w:sz w:val="32"/>
          <w:szCs w:val="32"/>
        </w:rPr>
        <w:t xml:space="preserve">The General Theory of Employment, Interest, and Money </w:t>
      </w:r>
    </w:p>
    <w:p w14:paraId="27173824" w14:textId="343B0717" w:rsidR="00AA26DB" w:rsidRDefault="00197EB8" w:rsidP="00130275">
      <w:pPr>
        <w:rPr>
          <w:b/>
          <w:bCs/>
          <w:sz w:val="24"/>
          <w:szCs w:val="24"/>
        </w:rPr>
      </w:pPr>
      <w:r w:rsidRPr="00197EB8">
        <w:rPr>
          <w:b/>
          <w:bCs/>
          <w:sz w:val="24"/>
          <w:szCs w:val="24"/>
        </w:rPr>
        <w:t>John Maynard Keynes</w:t>
      </w:r>
    </w:p>
    <w:p w14:paraId="08FA5CA5" w14:textId="77777777" w:rsidR="00197EB8" w:rsidRDefault="00197EB8" w:rsidP="00130275"/>
    <w:p w14:paraId="2E2EC765" w14:textId="200E186B" w:rsidR="00A73517" w:rsidRPr="007A6045" w:rsidRDefault="008109B1" w:rsidP="00130275">
      <w:r w:rsidRPr="007A6045">
        <w:t xml:space="preserve">Year: </w:t>
      </w:r>
      <w:r w:rsidR="00265A64" w:rsidRPr="00265A64">
        <w:t>1936</w:t>
      </w:r>
      <w:r w:rsidR="00442564" w:rsidRPr="007A6045">
        <w:br/>
      </w:r>
      <w:r w:rsidRPr="007A6045">
        <w:t xml:space="preserve">Publisher: </w:t>
      </w:r>
      <w:r w:rsidR="0040528C" w:rsidRPr="0040528C">
        <w:t>Wordsworth</w:t>
      </w:r>
    </w:p>
    <w:p w14:paraId="55F89754" w14:textId="02A5F817" w:rsidR="00023EC8" w:rsidRPr="007A6045" w:rsidRDefault="008109B1" w:rsidP="00130275">
      <w:r w:rsidRPr="007A6045">
        <w:t xml:space="preserve">Pages: </w:t>
      </w:r>
      <w:r w:rsidR="00265A64" w:rsidRPr="00265A64">
        <w:t>403</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0F19AF9E" w14:textId="7A64993D" w:rsidR="00265A64" w:rsidRPr="00265A64" w:rsidRDefault="00265A64" w:rsidP="00265A64">
      <w:pPr>
        <w:jc w:val="both"/>
      </w:pPr>
      <w:r w:rsidRPr="00265A64">
        <w:t>This book is a groundbreaking economic framework, redefining how unemployment, demand, and government intervention interact, reshaping modern fiscal policy and influencing global economic thought for decades.</w:t>
      </w:r>
    </w:p>
    <w:p w14:paraId="41C315DF" w14:textId="77777777" w:rsidR="00265A64" w:rsidRPr="007A6045" w:rsidRDefault="00265A64"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5FCC4B3D" w14:textId="77777777" w:rsidR="00265A64" w:rsidRDefault="00265A64" w:rsidP="00265A64">
      <w:pPr>
        <w:jc w:val="both"/>
      </w:pPr>
      <w:r w:rsidRPr="00265A64">
        <w:t xml:space="preserve">John Maynard Keynes (1883-1946) is perhaps the foremost economic thinker of the twentieth century. On economic theory, he ranks with Adam Smith and Karl Marx; and his impact on how economics was practiced, from the Great Depression to the 1970s, was unmatched. 'The General Theory of Employment, Interest and Money' was first published in 1936. But its ideas had been forming for decades - as a student at Cambridge, Keynes had written to a friend of his love for 'Free Trade and free thought'. </w:t>
      </w:r>
    </w:p>
    <w:p w14:paraId="38249C69" w14:textId="77777777" w:rsidR="00265A64" w:rsidRDefault="00265A64" w:rsidP="00265A64">
      <w:pPr>
        <w:jc w:val="both"/>
      </w:pPr>
    </w:p>
    <w:p w14:paraId="31C2BC0C" w14:textId="77777777" w:rsidR="00265A64" w:rsidRDefault="00265A64" w:rsidP="00265A64">
      <w:pPr>
        <w:jc w:val="both"/>
      </w:pPr>
      <w:r w:rsidRPr="00265A64">
        <w:t xml:space="preserve">Keynes's limpid style, concise prose, and vivid descriptions have helped to keep his ideas alive - as have the novelty and clarity, at times even the ambiguity, of his macroeconomic vision. He was troubled, above all, by high unemployment rates and large disparities in wealth and income. Only by curbing both, he thought, could individualism, 'the most powerful instrument to better the future', be safeguarded. The twenty-first century may yet prove him right. In 'The Economic Consequences of the Peace' (1919), Keynes elegantly and acutely exposes the folly of imposing austerity on a defeated and struggling nation. </w:t>
      </w:r>
    </w:p>
    <w:p w14:paraId="37A255DB" w14:textId="77777777" w:rsidR="00265A64" w:rsidRDefault="00265A64" w:rsidP="00265A64">
      <w:pPr>
        <w:jc w:val="both"/>
      </w:pPr>
    </w:p>
    <w:p w14:paraId="5B780392" w14:textId="16B4F832" w:rsidR="00265A64" w:rsidRPr="00265A64" w:rsidRDefault="00265A64" w:rsidP="00265A64">
      <w:pPr>
        <w:jc w:val="both"/>
      </w:pPr>
      <w:r w:rsidRPr="00265A64">
        <w:t>AUTHOR: John Maynard Keynes, 1st Baron Keynes CB FBA, was a British economist. His ideas fundamentally changed the theory and practice of macroeconomics and the economic policies of governments.</w:t>
      </w:r>
    </w:p>
    <w:p w14:paraId="46359DC8" w14:textId="77777777" w:rsidR="00265A64" w:rsidRPr="007A6045" w:rsidRDefault="00265A64"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385B0D90" w14:textId="77777777" w:rsidR="00265A64" w:rsidRDefault="00265A64" w:rsidP="00265A64">
      <w:pPr>
        <w:jc w:val="both"/>
      </w:pPr>
      <w:r>
        <w:t>Keynes presents a revolutionary framework for understanding economic fluctuations, particularly during periods of unemployment and stagnation. He challenges classical economic assumptions that markets naturally achieve full employment, arguing instead that economies can settle at equilibrium levels far below potential output. His work emphasizes the importance of aggregate demand as the primary driver of economic activity.</w:t>
      </w:r>
    </w:p>
    <w:p w14:paraId="182417F2" w14:textId="77777777" w:rsidR="00265A64" w:rsidRDefault="00265A64" w:rsidP="00265A64">
      <w:pPr>
        <w:jc w:val="both"/>
      </w:pPr>
    </w:p>
    <w:p w14:paraId="3BB74F18" w14:textId="77777777" w:rsidR="00265A64" w:rsidRDefault="00265A64" w:rsidP="00265A64">
      <w:pPr>
        <w:jc w:val="both"/>
      </w:pPr>
      <w:r>
        <w:t>A central theme is the role of government intervention. Keynes demonstrates that when private spending falls short, public spending can fill the gap, stabilizing employment and production. He critiques the reliance on interest rates alone to manage investment, showing that uncertainty, expectations, and confidence strongly influence economic decisions. By analyzing consumption, investment, and liquidity preference, he provides tools to explain why recessions persist and why deflationary pressures can worsen downturns.</w:t>
      </w:r>
    </w:p>
    <w:p w14:paraId="02621DB2" w14:textId="77777777" w:rsidR="00265A64" w:rsidRDefault="00265A64" w:rsidP="00265A64">
      <w:pPr>
        <w:jc w:val="both"/>
      </w:pPr>
    </w:p>
    <w:p w14:paraId="0919DE34" w14:textId="77777777" w:rsidR="00265A64" w:rsidRDefault="00265A64" w:rsidP="00265A64">
      <w:pPr>
        <w:jc w:val="both"/>
      </w:pPr>
      <w:r>
        <w:t xml:space="preserve">Keynes also examines the behavior of money and financial markets. He highlights how speculative tendencies can lead to instability, emphasizing the difference between short-term </w:t>
      </w:r>
      <w:r>
        <w:lastRenderedPageBreak/>
        <w:t>liquidity preferences and long-term productive investment. His insights lay the groundwork for fiscal and monetary policies aimed at mitigating the severity of economic crises.</w:t>
      </w:r>
    </w:p>
    <w:p w14:paraId="406E2EA2" w14:textId="77777777" w:rsidR="00265A64" w:rsidRDefault="00265A64" w:rsidP="00265A64">
      <w:pPr>
        <w:jc w:val="both"/>
      </w:pPr>
    </w:p>
    <w:p w14:paraId="5DFFE118" w14:textId="77777777" w:rsidR="00265A64" w:rsidRDefault="00265A64" w:rsidP="00265A64">
      <w:pPr>
        <w:jc w:val="both"/>
      </w:pPr>
      <w:r>
        <w:t>For investors and policymakers, the lessons are practical. Understanding the dynamics of aggregate demand and government policy helps anticipate market cycles, risks, and opportunities. Keynes underscores the importance of flexibility, proactive planning, and realistic assessment of economic conditions rather than assuming markets are self-correcting.</w:t>
      </w:r>
    </w:p>
    <w:p w14:paraId="3C6B47FC" w14:textId="77777777" w:rsidR="00265A64" w:rsidRDefault="00265A64" w:rsidP="00265A64">
      <w:pPr>
        <w:jc w:val="both"/>
      </w:pPr>
    </w:p>
    <w:p w14:paraId="5B576A1E" w14:textId="7AB56875" w:rsidR="00265A64" w:rsidRPr="00265A64" w:rsidRDefault="00265A64" w:rsidP="00265A64">
      <w:pPr>
        <w:jc w:val="both"/>
      </w:pPr>
      <w:r>
        <w:t>The central idea is that economies do not automatically achieve full employment, and active intervention is often necessary to maintain stability. By incorporating psychology, expectations, and government policy into economic analysis, Keynes provides a comprehensive framework for managing modern economies and making informed investment decisions.</w:t>
      </w:r>
    </w:p>
    <w:p w14:paraId="59959FE7" w14:textId="77777777" w:rsidR="00265A64" w:rsidRPr="007A6045" w:rsidRDefault="00265A64"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4914EBAD" w:rsidR="00571E7E" w:rsidRPr="007A6045" w:rsidRDefault="00525694" w:rsidP="00525694">
      <w:r w:rsidRPr="007A6045">
        <w:t xml:space="preserve">Rating: </w:t>
      </w:r>
      <w:r w:rsidR="00265A64" w:rsidRPr="00265A64">
        <w:t>4.1 | (2,229)</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40528C">
      <w:pPr>
        <w:jc w:val="both"/>
      </w:pPr>
    </w:p>
    <w:p w14:paraId="0F9317EE" w14:textId="2D184556" w:rsidR="0003046A" w:rsidRPr="007A6045" w:rsidRDefault="0003046A" w:rsidP="0040528C">
      <w:pPr>
        <w:jc w:val="both"/>
      </w:pPr>
      <w:r w:rsidRPr="007A6045">
        <w:t>1.</w:t>
      </w:r>
      <w:r w:rsidR="00571E7E" w:rsidRPr="007A6045">
        <w:t xml:space="preserve"> “</w:t>
      </w:r>
      <w:r w:rsidR="0040528C" w:rsidRPr="0040528C">
        <w:t xml:space="preserve">Keynes first published this book in 1936 during the financial depression (1929-1940) that had </w:t>
      </w:r>
      <w:proofErr w:type="gramStart"/>
      <w:r w:rsidR="0040528C" w:rsidRPr="0040528C">
        <w:t>world wide</w:t>
      </w:r>
      <w:proofErr w:type="gramEnd"/>
      <w:r w:rsidR="0040528C" w:rsidRPr="0040528C">
        <w:t xml:space="preserve"> effects. The ideas presented at that time are applicable to the present income disparity seen today. It should be required reading for anyone seriously interested in our present economic situation. This re-publication includes Keynes 'The Economic Consequences of the Peace (1919), a criticism of the Treaty following the First World War.</w:t>
      </w:r>
      <w:r w:rsidR="00571E7E" w:rsidRPr="007A6045">
        <w:t>”</w:t>
      </w:r>
      <w:r w:rsidR="00A70697" w:rsidRPr="007A6045">
        <w:t xml:space="preserve"> – </w:t>
      </w:r>
      <w:r w:rsidR="0040528C" w:rsidRPr="0040528C">
        <w:t>George Stevenson</w:t>
      </w:r>
    </w:p>
    <w:p w14:paraId="35FF9041" w14:textId="77777777" w:rsidR="00BE14BA" w:rsidRPr="007A6045" w:rsidRDefault="00BE14BA" w:rsidP="0040528C">
      <w:pPr>
        <w:jc w:val="both"/>
      </w:pPr>
    </w:p>
    <w:p w14:paraId="09C40698" w14:textId="1C8BC0F0" w:rsidR="009C21F7" w:rsidRPr="007A6045" w:rsidRDefault="009C21F7" w:rsidP="0040528C">
      <w:pPr>
        <w:jc w:val="both"/>
      </w:pPr>
      <w:r w:rsidRPr="007A6045">
        <w:t>2. “</w:t>
      </w:r>
      <w:r w:rsidR="0040528C" w:rsidRPr="0040528C">
        <w:t xml:space="preserve">The economic </w:t>
      </w:r>
      <w:proofErr w:type="gramStart"/>
      <w:r w:rsidR="0040528C" w:rsidRPr="0040528C">
        <w:t>consequences</w:t>
      </w:r>
      <w:proofErr w:type="gramEnd"/>
      <w:r w:rsidR="0040528C" w:rsidRPr="0040528C">
        <w:t xml:space="preserve"> of the peace is one of the most beautiful things I have ever read…. almost like sacred scriptures……</w:t>
      </w:r>
      <w:r w:rsidRPr="007A6045">
        <w:t xml:space="preserve">” – </w:t>
      </w:r>
      <w:r w:rsidR="0040528C" w:rsidRPr="0040528C">
        <w:t>Amazon Customer</w:t>
      </w:r>
    </w:p>
    <w:p w14:paraId="59C8DC9B" w14:textId="77777777" w:rsidR="009C21F7" w:rsidRPr="007A6045" w:rsidRDefault="009C21F7" w:rsidP="0040528C">
      <w:pPr>
        <w:jc w:val="both"/>
      </w:pPr>
    </w:p>
    <w:p w14:paraId="035401EA" w14:textId="49F62F7C" w:rsidR="009C21F7" w:rsidRPr="007A6045" w:rsidRDefault="009C21F7" w:rsidP="0040528C">
      <w:pPr>
        <w:jc w:val="both"/>
      </w:pPr>
      <w:r w:rsidRPr="007A6045">
        <w:t>3. “</w:t>
      </w:r>
      <w:r w:rsidR="0040528C" w:rsidRPr="0040528C">
        <w:t>The founder of modern economics, from scarcity to abundance and how to address nations priorities</w:t>
      </w:r>
      <w:r w:rsidRPr="007A6045">
        <w:t xml:space="preserve">” – </w:t>
      </w:r>
      <w:r w:rsidR="0040528C" w:rsidRPr="0040528C">
        <w:t>Valente Souza</w:t>
      </w:r>
    </w:p>
    <w:p w14:paraId="14CC793E" w14:textId="77777777" w:rsidR="009C21F7" w:rsidRPr="007A6045" w:rsidRDefault="009C21F7" w:rsidP="0040528C">
      <w:pPr>
        <w:jc w:val="both"/>
      </w:pPr>
    </w:p>
    <w:p w14:paraId="36AA9AB4" w14:textId="17994A4D" w:rsidR="009C21F7" w:rsidRPr="007A6045" w:rsidRDefault="009C21F7" w:rsidP="0040528C">
      <w:pPr>
        <w:jc w:val="both"/>
      </w:pPr>
      <w:r w:rsidRPr="007A6045">
        <w:t>4. “</w:t>
      </w:r>
      <w:r w:rsidR="0040528C" w:rsidRPr="0040528C">
        <w:t xml:space="preserve">Nice printing and cover page </w:t>
      </w:r>
      <w:proofErr w:type="gramStart"/>
      <w:r w:rsidR="0040528C" w:rsidRPr="0040528C">
        <w:t>attractive.How</w:t>
      </w:r>
      <w:proofErr w:type="gramEnd"/>
      <w:r w:rsidR="0040528C" w:rsidRPr="0040528C">
        <w:t xml:space="preserve"> can I review a book written by such a great person.</w:t>
      </w:r>
      <w:r w:rsidRPr="007A6045">
        <w:t xml:space="preserve">” – </w:t>
      </w:r>
      <w:r w:rsidR="0040528C" w:rsidRPr="0040528C">
        <w:t>Srinivasarao j.</w:t>
      </w:r>
    </w:p>
    <w:p w14:paraId="5D3789B4" w14:textId="77777777" w:rsidR="009C21F7" w:rsidRPr="007A6045" w:rsidRDefault="009C21F7" w:rsidP="0040528C">
      <w:pPr>
        <w:jc w:val="both"/>
      </w:pPr>
    </w:p>
    <w:p w14:paraId="38710994" w14:textId="26C0AAAD" w:rsidR="009C21F7" w:rsidRPr="007A6045" w:rsidRDefault="009C21F7" w:rsidP="0040528C">
      <w:pPr>
        <w:jc w:val="both"/>
      </w:pPr>
      <w:r w:rsidRPr="007A6045">
        <w:t>5. “</w:t>
      </w:r>
      <w:r w:rsidR="0040528C" w:rsidRPr="0040528C">
        <w:t xml:space="preserve">Truly excellent value for two of Keynes' most seminal books. The General Theory is mandated reading for any economics student, but anyone who can follow Skidelsky's monumental and brilliant three-volume biography will also find this intelligible, not least because of Keynes' enviable command of English. The appended Economic Consequences is a devastating criticism of the ludicrously excessive post-WW1 reparations demands on the Germans - and Keynes with his pointed and elegant way with words was a </w:t>
      </w:r>
      <w:proofErr w:type="gramStart"/>
      <w:r w:rsidR="0040528C" w:rsidRPr="0040528C">
        <w:t>widely-feared</w:t>
      </w:r>
      <w:proofErr w:type="gramEnd"/>
      <w:r w:rsidR="0040528C" w:rsidRPr="0040528C">
        <w:t xml:space="preserve"> past master of excoriating castigation.</w:t>
      </w:r>
      <w:r w:rsidR="0040528C">
        <w:t xml:space="preserve"> </w:t>
      </w:r>
      <w:r w:rsidR="0040528C" w:rsidRPr="0040528C">
        <w:t>I rarely give 5-star ratings, but this is one.</w:t>
      </w:r>
      <w:r w:rsidRPr="007A6045">
        <w:t xml:space="preserve">” – </w:t>
      </w:r>
      <w:r w:rsidR="0040528C" w:rsidRPr="0040528C">
        <w:t>decomplexity</w:t>
      </w:r>
    </w:p>
    <w:p w14:paraId="5DAC6BC7" w14:textId="77777777" w:rsidR="00BE14BA" w:rsidRPr="007A6045" w:rsidRDefault="00BE14BA" w:rsidP="00130275"/>
    <w:p w14:paraId="46F6FDAF" w14:textId="1302468D" w:rsidR="0087744C" w:rsidRPr="007A6045" w:rsidRDefault="0087744C" w:rsidP="00130275">
      <w:pPr>
        <w:rPr>
          <w:b/>
          <w:bCs/>
        </w:rPr>
      </w:pPr>
      <w:r w:rsidRPr="007A6045">
        <w:rPr>
          <w:b/>
          <w:bCs/>
        </w:rPr>
        <w:t>Indicative Price: $</w:t>
      </w:r>
      <w:r w:rsidR="0040528C" w:rsidRPr="0040528C">
        <w:t xml:space="preserve"> </w:t>
      </w:r>
      <w:r w:rsidR="0040528C" w:rsidRPr="0040528C">
        <w:rPr>
          <w:b/>
          <w:bCs/>
        </w:rPr>
        <w:t>32.40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97EB8"/>
    <w:rsid w:val="001A26F5"/>
    <w:rsid w:val="001B2488"/>
    <w:rsid w:val="001E2C3A"/>
    <w:rsid w:val="002224FB"/>
    <w:rsid w:val="00265A64"/>
    <w:rsid w:val="00284D06"/>
    <w:rsid w:val="002A31E1"/>
    <w:rsid w:val="002B3AA1"/>
    <w:rsid w:val="002C1973"/>
    <w:rsid w:val="002D63C8"/>
    <w:rsid w:val="002E4FC1"/>
    <w:rsid w:val="003B54D5"/>
    <w:rsid w:val="003E071C"/>
    <w:rsid w:val="003E119E"/>
    <w:rsid w:val="0040528C"/>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7E5B13"/>
    <w:rsid w:val="008109B1"/>
    <w:rsid w:val="00862E92"/>
    <w:rsid w:val="0086417D"/>
    <w:rsid w:val="0087744C"/>
    <w:rsid w:val="008C2806"/>
    <w:rsid w:val="008E351A"/>
    <w:rsid w:val="008F5E67"/>
    <w:rsid w:val="0090131E"/>
    <w:rsid w:val="00942865"/>
    <w:rsid w:val="0098721F"/>
    <w:rsid w:val="009C21F7"/>
    <w:rsid w:val="00A053FF"/>
    <w:rsid w:val="00A17EB0"/>
    <w:rsid w:val="00A41A35"/>
    <w:rsid w:val="00A67237"/>
    <w:rsid w:val="00A70697"/>
    <w:rsid w:val="00A73517"/>
    <w:rsid w:val="00A8194D"/>
    <w:rsid w:val="00A82E3F"/>
    <w:rsid w:val="00A86B67"/>
    <w:rsid w:val="00AA26DB"/>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0940"/>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788</Words>
  <Characters>4496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2025-09-14T18:26:00Z</dcterms:created>
  <dcterms:modified xsi:type="dcterms:W3CDTF">2025-09-15T02:39:00Z</dcterms:modified>
</cp:coreProperties>
</file>