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F2A3" w14:textId="77777777" w:rsidR="00822675" w:rsidRPr="00822675" w:rsidRDefault="00822675" w:rsidP="00822675">
      <w:pPr>
        <w:jc w:val="both"/>
        <w:rPr>
          <w:b/>
          <w:bCs/>
          <w:sz w:val="32"/>
          <w:szCs w:val="32"/>
          <w:lang w:val="en-US"/>
        </w:rPr>
      </w:pPr>
      <w:r w:rsidRPr="00822675">
        <w:rPr>
          <w:b/>
          <w:bCs/>
          <w:sz w:val="32"/>
          <w:szCs w:val="32"/>
          <w:lang w:val="en-US"/>
        </w:rPr>
        <w:t>How to Win Customers and Keep Them for Life: Revised and Updated for the Digital Age</w:t>
      </w:r>
    </w:p>
    <w:p w14:paraId="7FCE9FBE" w14:textId="6DFE8272" w:rsidR="00122C6A" w:rsidRDefault="00822675" w:rsidP="00130275">
      <w:pPr>
        <w:rPr>
          <w:b/>
          <w:bCs/>
          <w:sz w:val="24"/>
          <w:szCs w:val="24"/>
        </w:rPr>
      </w:pPr>
      <w:r w:rsidRPr="00822675">
        <w:rPr>
          <w:b/>
          <w:bCs/>
          <w:sz w:val="24"/>
          <w:szCs w:val="24"/>
        </w:rPr>
        <w:t>Michael LeBoeuf</w:t>
      </w:r>
    </w:p>
    <w:p w14:paraId="5BBC0970" w14:textId="77777777" w:rsidR="00822675" w:rsidRDefault="00822675" w:rsidP="00130275"/>
    <w:p w14:paraId="2E2EC765" w14:textId="424495EE" w:rsidR="00A73517" w:rsidRPr="007A6045" w:rsidRDefault="008109B1" w:rsidP="00130275">
      <w:r w:rsidRPr="007A6045">
        <w:t xml:space="preserve">Year: </w:t>
      </w:r>
      <w:r w:rsidR="00822675">
        <w:t>2000</w:t>
      </w:r>
      <w:r w:rsidR="00442564" w:rsidRPr="007A6045">
        <w:br/>
      </w:r>
      <w:r w:rsidRPr="007A6045">
        <w:t xml:space="preserve">Publisher: </w:t>
      </w:r>
      <w:r w:rsidR="00822675" w:rsidRPr="00822675">
        <w:t>Berkley Trade</w:t>
      </w:r>
    </w:p>
    <w:p w14:paraId="55F89754" w14:textId="23507B1B" w:rsidR="00023EC8" w:rsidRPr="007A6045" w:rsidRDefault="008109B1" w:rsidP="00130275">
      <w:r w:rsidRPr="007A6045">
        <w:t xml:space="preserve">Pages: </w:t>
      </w:r>
      <w:r w:rsidR="00822675">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ABEDBDD" w14:textId="77777777" w:rsidR="00822675" w:rsidRPr="00822675" w:rsidRDefault="00822675" w:rsidP="00822675">
      <w:pPr>
        <w:jc w:val="both"/>
        <w:rPr>
          <w:lang w:val="en-US"/>
        </w:rPr>
      </w:pPr>
      <w:r w:rsidRPr="00822675">
        <w:rPr>
          <w:lang w:val="en-US"/>
        </w:rPr>
        <w:t>A practical guide that teaches businesses how to attract, satisfy, and retain customers by delivering exceptional service, building trust, and fostering long-term loyalty in a modern, digital-driven marketplace.</w:t>
      </w:r>
    </w:p>
    <w:p w14:paraId="1A6A10AF" w14:textId="77777777" w:rsidR="00822675" w:rsidRPr="00822675" w:rsidRDefault="00822675" w:rsidP="00822675">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822675">
      <w:pPr>
        <w:jc w:val="both"/>
      </w:pPr>
    </w:p>
    <w:p w14:paraId="50090AFC" w14:textId="490FE630" w:rsidR="00822675" w:rsidRPr="00822675" w:rsidRDefault="00822675" w:rsidP="00822675">
      <w:pPr>
        <w:jc w:val="both"/>
      </w:pPr>
      <w:r w:rsidRPr="00822675">
        <w:t>Michael LeBoeuf, one of the nation's foremost business consultants, presents a hard-hitting, action-ready rewards-and-incentives program for creating a winning sales team. This classic no-nonsense guide is completely revised and updated for today's computer-driven world. It contains everything you need to know about successful selling and--most important of all--how to win customers for life.</w:t>
      </w:r>
    </w:p>
    <w:p w14:paraId="5AC29B1E" w14:textId="77777777" w:rsidR="00822675" w:rsidRPr="00822675" w:rsidRDefault="00822675" w:rsidP="0082267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AF186DD" w14:textId="77777777" w:rsidR="00822675" w:rsidRDefault="00822675" w:rsidP="00822675">
      <w:pPr>
        <w:jc w:val="both"/>
      </w:pPr>
      <w:r>
        <w:t>The book explains how businesses can build lasting relationships with customers by focusing on service, trust, and consistent value. LeBoeuf emphasizes that acquiring a customer is only the first step; keeping them requires attention, follow-through, and meaningful interactions. The central idea is that loyal customers drive long-term growth, referrals, and stability.</w:t>
      </w:r>
    </w:p>
    <w:p w14:paraId="2ECFB4A9" w14:textId="77777777" w:rsidR="00822675" w:rsidRDefault="00822675" w:rsidP="00822675">
      <w:pPr>
        <w:jc w:val="both"/>
      </w:pPr>
    </w:p>
    <w:p w14:paraId="71529234" w14:textId="77777777" w:rsidR="00822675" w:rsidRDefault="00822675" w:rsidP="00822675">
      <w:pPr>
        <w:jc w:val="both"/>
      </w:pPr>
      <w:r>
        <w:t>LeBoeuf highlights the importance of exceeding expectations. He shows that small, thoughtful actions—like timely responses, personalized attention, and proactive problem-solving—create memorable experiences that encourage repeat business.</w:t>
      </w:r>
    </w:p>
    <w:p w14:paraId="07BFDACB" w14:textId="77777777" w:rsidR="00822675" w:rsidRDefault="00822675" w:rsidP="00822675">
      <w:pPr>
        <w:jc w:val="both"/>
      </w:pPr>
    </w:p>
    <w:p w14:paraId="663941A2" w14:textId="77777777" w:rsidR="00822675" w:rsidRDefault="00822675" w:rsidP="00822675">
      <w:pPr>
        <w:jc w:val="both"/>
      </w:pPr>
      <w:r>
        <w:t>The book also covers communication and feedback. LeBoeuf stresses listening carefully to customers, understanding their needs, and addressing concerns promptly. Regular communication, transparency, and responsiveness strengthen trust and satisfaction.</w:t>
      </w:r>
    </w:p>
    <w:p w14:paraId="3D97E447" w14:textId="77777777" w:rsidR="00822675" w:rsidRDefault="00822675" w:rsidP="00822675">
      <w:pPr>
        <w:jc w:val="both"/>
      </w:pPr>
    </w:p>
    <w:p w14:paraId="071D5E60" w14:textId="77777777" w:rsidR="00822675" w:rsidRDefault="00822675" w:rsidP="00822675">
      <w:pPr>
        <w:jc w:val="both"/>
      </w:pPr>
      <w:r>
        <w:t>Another focus is measuring and improving service. LeBoeuf explains that businesses should track customer satisfaction, monitor complaints, and identify opportunities to enhance the experience. Continuous improvement and adapting to customer feedback are key to retention.</w:t>
      </w:r>
    </w:p>
    <w:p w14:paraId="0CBA2F8B" w14:textId="77777777" w:rsidR="00822675" w:rsidRDefault="00822675" w:rsidP="00822675">
      <w:pPr>
        <w:jc w:val="both"/>
      </w:pPr>
    </w:p>
    <w:p w14:paraId="5DBE907B" w14:textId="77777777" w:rsidR="00822675" w:rsidRDefault="00822675" w:rsidP="00822675">
      <w:pPr>
        <w:jc w:val="both"/>
      </w:pPr>
      <w:r>
        <w:t>LeBoeuf also addresses employee involvement. He emphasizes that motivated, empowered employees deliver better service, which directly impacts customer loyalty. Training, recognition, and engagement are presented as critical elements in creating a customer-focused culture.</w:t>
      </w:r>
    </w:p>
    <w:p w14:paraId="72B9A63B" w14:textId="77777777" w:rsidR="00822675" w:rsidRDefault="00822675" w:rsidP="00822675">
      <w:pPr>
        <w:jc w:val="both"/>
      </w:pPr>
    </w:p>
    <w:p w14:paraId="572B26AF" w14:textId="77777777" w:rsidR="00822675" w:rsidRDefault="00822675" w:rsidP="00822675">
      <w:pPr>
        <w:jc w:val="both"/>
      </w:pPr>
      <w:r>
        <w:t>The book provides practical examples, strategies, and tips for maintaining long-term relationships. LeBoeuf shows that investing time and effort in customers produces exponential benefits through repeat sales, referrals, and brand advocacy.</w:t>
      </w:r>
    </w:p>
    <w:p w14:paraId="2D77EE27" w14:textId="77777777" w:rsidR="00822675" w:rsidRDefault="00822675" w:rsidP="00822675">
      <w:pPr>
        <w:jc w:val="both"/>
      </w:pPr>
    </w:p>
    <w:p w14:paraId="75C468B0" w14:textId="6CF81B31" w:rsidR="00822675" w:rsidRDefault="00822675" w:rsidP="00822675">
      <w:pPr>
        <w:jc w:val="both"/>
      </w:pPr>
      <w:r>
        <w:lastRenderedPageBreak/>
        <w:t>Overall, the book teaches that winning customers is only the beginning. By consistently delivering value, listening, and nurturing relationships, businesses can keep customers for life, strengthen loyalty, and achieve sustainable growth in the digital and traditional marketplace.</w:t>
      </w:r>
    </w:p>
    <w:p w14:paraId="54AAB537" w14:textId="77777777" w:rsidR="00822675" w:rsidRPr="00822675" w:rsidRDefault="00822675" w:rsidP="00822675">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35B9120" w:rsidR="00571E7E" w:rsidRPr="007A6045" w:rsidRDefault="00525694" w:rsidP="00525694">
      <w:r w:rsidRPr="007A6045">
        <w:t xml:space="preserve">Rating: </w:t>
      </w:r>
      <w:r w:rsidR="00822675">
        <w:t>4.8 | (67)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2D5406C" w:rsidR="0003046A" w:rsidRPr="00822675" w:rsidRDefault="0003046A" w:rsidP="00822675">
      <w:pPr>
        <w:jc w:val="both"/>
      </w:pPr>
      <w:r w:rsidRPr="00822675">
        <w:t>1.</w:t>
      </w:r>
      <w:r w:rsidR="00571E7E" w:rsidRPr="00822675">
        <w:t xml:space="preserve"> “</w:t>
      </w:r>
      <w:r w:rsidR="00822675" w:rsidRPr="00822675">
        <w:rPr>
          <w:rFonts w:cs="Arial"/>
          <w:color w:val="0F1111"/>
          <w:shd w:val="clear" w:color="auto" w:fill="FFFFFF"/>
        </w:rPr>
        <w:t>A powerhouse, a classic.</w:t>
      </w:r>
      <w:r w:rsidR="00571E7E" w:rsidRPr="00822675">
        <w:t>”</w:t>
      </w:r>
      <w:r w:rsidR="00A70697" w:rsidRPr="00822675">
        <w:t xml:space="preserve"> – </w:t>
      </w:r>
      <w:r w:rsidR="00822675" w:rsidRPr="00822675">
        <w:rPr>
          <w:rFonts w:cs="Arial"/>
          <w:color w:val="0F1111"/>
          <w:shd w:val="clear" w:color="auto" w:fill="FFFFFF"/>
        </w:rPr>
        <w:t>James B. Patterson</w:t>
      </w:r>
    </w:p>
    <w:p w14:paraId="35FF9041" w14:textId="77777777" w:rsidR="00BE14BA" w:rsidRPr="00822675" w:rsidRDefault="00BE14BA" w:rsidP="00822675">
      <w:pPr>
        <w:jc w:val="both"/>
      </w:pPr>
    </w:p>
    <w:p w14:paraId="09C40698" w14:textId="270174F9" w:rsidR="009C21F7" w:rsidRPr="00822675" w:rsidRDefault="009C21F7" w:rsidP="00822675">
      <w:pPr>
        <w:jc w:val="both"/>
      </w:pPr>
      <w:r w:rsidRPr="00822675">
        <w:t>2. “</w:t>
      </w:r>
      <w:r w:rsidR="00822675" w:rsidRPr="00822675">
        <w:rPr>
          <w:rFonts w:cs="Arial"/>
          <w:color w:val="0F1111"/>
          <w:shd w:val="clear" w:color="auto" w:fill="FFFFFF"/>
        </w:rPr>
        <w:t>An invaluable, easy-to-follow blueprint for winning, serving and keeping customers...This book is a must for any business.</w:t>
      </w:r>
      <w:r w:rsidRPr="00822675">
        <w:t xml:space="preserve">” – </w:t>
      </w:r>
      <w:r w:rsidR="00822675" w:rsidRPr="00822675">
        <w:rPr>
          <w:rFonts w:cs="Arial"/>
          <w:color w:val="0F1111"/>
          <w:shd w:val="clear" w:color="auto" w:fill="FFFFFF"/>
        </w:rPr>
        <w:t>Jere W. Thompson</w:t>
      </w:r>
    </w:p>
    <w:p w14:paraId="59C8DC9B" w14:textId="77777777" w:rsidR="009C21F7" w:rsidRPr="00822675" w:rsidRDefault="009C21F7" w:rsidP="00822675">
      <w:pPr>
        <w:jc w:val="both"/>
      </w:pPr>
    </w:p>
    <w:p w14:paraId="035401EA" w14:textId="45C7856D" w:rsidR="009C21F7" w:rsidRPr="00822675" w:rsidRDefault="009C21F7" w:rsidP="00822675">
      <w:pPr>
        <w:jc w:val="both"/>
      </w:pPr>
      <w:r w:rsidRPr="00822675">
        <w:t>3. “</w:t>
      </w:r>
      <w:r w:rsidR="00822675" w:rsidRPr="00822675">
        <w:rPr>
          <w:rFonts w:cs="Arial"/>
          <w:color w:val="0F1111"/>
          <w:shd w:val="clear" w:color="auto" w:fill="FFFFFF"/>
        </w:rPr>
        <w:t>I've always believed that it's a mistake to separate selling, managing and service from each other. </w:t>
      </w:r>
      <w:r w:rsidR="00822675" w:rsidRPr="00822675">
        <w:rPr>
          <w:rStyle w:val="a-text-bold"/>
          <w:rFonts w:cs="Arial"/>
          <w:color w:val="0F1111"/>
          <w:shd w:val="clear" w:color="auto" w:fill="FFFFFF"/>
        </w:rPr>
        <w:t>How to Win Customers and Keep Them for Life </w:t>
      </w:r>
      <w:r w:rsidR="00822675" w:rsidRPr="00822675">
        <w:rPr>
          <w:rFonts w:cs="Arial"/>
          <w:color w:val="0F1111"/>
          <w:shd w:val="clear" w:color="auto" w:fill="FFFFFF"/>
        </w:rPr>
        <w:t>is an easy-to-follow guide for putting them together with great results</w:t>
      </w:r>
      <w:r w:rsidRPr="00822675">
        <w:t xml:space="preserve">” – </w:t>
      </w:r>
      <w:r w:rsidR="00822675" w:rsidRPr="00822675">
        <w:rPr>
          <w:rStyle w:val="a-text-bold"/>
          <w:rFonts w:cs="Arial"/>
          <w:color w:val="0F1111"/>
          <w:shd w:val="clear" w:color="auto" w:fill="FFFFFF"/>
        </w:rPr>
        <w:t>Ed Flanagan</w:t>
      </w:r>
      <w:r w:rsidR="00822675" w:rsidRPr="00822675">
        <w:rPr>
          <w:rFonts w:cs="Arial"/>
          <w:color w:val="0F1111"/>
          <w:shd w:val="clear" w:color="auto" w:fill="FFFFFF"/>
        </w:rPr>
        <w:t>, President, Sales Marketing Executives--Greater New York</w:t>
      </w:r>
    </w:p>
    <w:p w14:paraId="14CC793E" w14:textId="77777777" w:rsidR="009C21F7" w:rsidRPr="00822675" w:rsidRDefault="009C21F7" w:rsidP="00822675">
      <w:pPr>
        <w:jc w:val="both"/>
      </w:pPr>
    </w:p>
    <w:p w14:paraId="36AA9AB4" w14:textId="6F3C9FBA" w:rsidR="009C21F7" w:rsidRPr="00822675" w:rsidRDefault="009C21F7" w:rsidP="00822675">
      <w:pPr>
        <w:jc w:val="both"/>
      </w:pPr>
      <w:r w:rsidRPr="00822675">
        <w:t>4. “</w:t>
      </w:r>
      <w:r w:rsidR="00822675" w:rsidRPr="00822675">
        <w:rPr>
          <w:rFonts w:cs="Arial"/>
          <w:color w:val="0F1111"/>
          <w:shd w:val="clear" w:color="auto" w:fill="FFFFFF"/>
        </w:rPr>
        <w:t xml:space="preserve">This is a great read for anyone in sales or </w:t>
      </w:r>
      <w:proofErr w:type="spellStart"/>
      <w:r w:rsidR="00822675" w:rsidRPr="00822675">
        <w:rPr>
          <w:rFonts w:cs="Arial"/>
          <w:color w:val="0F1111"/>
          <w:shd w:val="clear" w:color="auto" w:fill="FFFFFF"/>
        </w:rPr>
        <w:t>self employed</w:t>
      </w:r>
      <w:proofErr w:type="spellEnd"/>
      <w:r w:rsidR="00822675" w:rsidRPr="00822675">
        <w:rPr>
          <w:rFonts w:cs="Arial"/>
          <w:color w:val="0F1111"/>
          <w:shd w:val="clear" w:color="auto" w:fill="FFFFFF"/>
        </w:rPr>
        <w:t xml:space="preserve">. I read it in about 3 hours then passed it on to my office receptionist! EVERYONE should read it. Some of it may not apply to you </w:t>
      </w:r>
      <w:proofErr w:type="gramStart"/>
      <w:r w:rsidR="00822675" w:rsidRPr="00822675">
        <w:rPr>
          <w:rFonts w:cs="Arial"/>
          <w:color w:val="0F1111"/>
          <w:shd w:val="clear" w:color="auto" w:fill="FFFFFF"/>
        </w:rPr>
        <w:t>directly, but</w:t>
      </w:r>
      <w:proofErr w:type="gramEnd"/>
      <w:r w:rsidR="00822675" w:rsidRPr="00822675">
        <w:rPr>
          <w:rFonts w:cs="Arial"/>
          <w:color w:val="0F1111"/>
          <w:shd w:val="clear" w:color="auto" w:fill="FFFFFF"/>
        </w:rPr>
        <w:t xml:space="preserve"> trust me; you will get an idea or two!</w:t>
      </w:r>
      <w:r w:rsidRPr="00822675">
        <w:t xml:space="preserve">” – </w:t>
      </w:r>
      <w:r w:rsidR="00822675" w:rsidRPr="00822675">
        <w:rPr>
          <w:rFonts w:cs="Arial"/>
          <w:color w:val="0F1111"/>
          <w:shd w:val="clear" w:color="auto" w:fill="FFFFFF"/>
        </w:rPr>
        <w:t>Toinette Robinson</w:t>
      </w:r>
    </w:p>
    <w:p w14:paraId="5D3789B4" w14:textId="77777777" w:rsidR="009C21F7" w:rsidRPr="00822675" w:rsidRDefault="009C21F7" w:rsidP="00822675">
      <w:pPr>
        <w:jc w:val="both"/>
      </w:pPr>
    </w:p>
    <w:p w14:paraId="38710994" w14:textId="3A293A7B" w:rsidR="009C21F7" w:rsidRPr="00822675" w:rsidRDefault="009C21F7" w:rsidP="00822675">
      <w:pPr>
        <w:jc w:val="both"/>
      </w:pPr>
      <w:r w:rsidRPr="00822675">
        <w:t>5. “</w:t>
      </w:r>
      <w:r w:rsidR="00822675" w:rsidRPr="00822675">
        <w:rPr>
          <w:rFonts w:cs="Arial"/>
          <w:color w:val="0F1111"/>
          <w:shd w:val="clear" w:color="auto" w:fill="FFFFFF"/>
        </w:rPr>
        <w:t>Any one in business should read this book even if you are in sales or just thinking about starting a business.</w:t>
      </w:r>
      <w:r w:rsidRPr="00822675">
        <w:t xml:space="preserve">” – </w:t>
      </w:r>
      <w:r w:rsidR="00822675" w:rsidRPr="00822675">
        <w:rPr>
          <w:rFonts w:cs="Arial"/>
          <w:color w:val="0F1111"/>
          <w:shd w:val="clear" w:color="auto" w:fill="FFFFFF"/>
        </w:rPr>
        <w:t>quicksilver</w:t>
      </w:r>
    </w:p>
    <w:p w14:paraId="5DAC6BC7" w14:textId="77777777" w:rsidR="00BE14BA" w:rsidRPr="007A6045" w:rsidRDefault="00BE14BA" w:rsidP="00130275"/>
    <w:p w14:paraId="46F6FDAF" w14:textId="0230B740" w:rsidR="0087744C" w:rsidRPr="007A6045" w:rsidRDefault="0087744C" w:rsidP="00130275">
      <w:pPr>
        <w:rPr>
          <w:b/>
          <w:bCs/>
        </w:rPr>
      </w:pPr>
      <w:r w:rsidRPr="007A6045">
        <w:rPr>
          <w:b/>
          <w:bCs/>
        </w:rPr>
        <w:t>Indicative Price: $</w:t>
      </w:r>
      <w:r w:rsidR="00822675">
        <w:rPr>
          <w:b/>
          <w:bCs/>
        </w:rPr>
        <w:t>43.52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22675"/>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ext-bold">
    <w:name w:val="a-text-bold"/>
    <w:basedOn w:val="DefaultParagraphFont"/>
    <w:rsid w:val="00822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2025-09-09T09:57:00Z</dcterms:created>
  <dcterms:modified xsi:type="dcterms:W3CDTF">2025-09-09T09:57:00Z</dcterms:modified>
</cp:coreProperties>
</file>