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1350" w14:textId="77777777" w:rsidR="001D1C23" w:rsidRPr="001D1C23" w:rsidRDefault="001D1C23" w:rsidP="001D1C23">
      <w:pPr>
        <w:rPr>
          <w:b/>
          <w:bCs/>
          <w:sz w:val="32"/>
          <w:szCs w:val="32"/>
          <w:lang w:val="en-US"/>
        </w:rPr>
      </w:pPr>
      <w:r w:rsidRPr="001D1C23">
        <w:rPr>
          <w:b/>
          <w:bCs/>
          <w:sz w:val="32"/>
          <w:szCs w:val="32"/>
          <w:lang w:val="en-US"/>
        </w:rPr>
        <w:t>Applied Value Investing (PB)</w:t>
      </w:r>
    </w:p>
    <w:p w14:paraId="7FCE9FBE" w14:textId="7C1CF506" w:rsidR="00122C6A" w:rsidRDefault="001D1C23" w:rsidP="00130275">
      <w:pPr>
        <w:rPr>
          <w:b/>
          <w:bCs/>
          <w:sz w:val="24"/>
          <w:szCs w:val="24"/>
        </w:rPr>
      </w:pPr>
      <w:r w:rsidRPr="001D1C23">
        <w:rPr>
          <w:b/>
          <w:bCs/>
          <w:sz w:val="24"/>
          <w:szCs w:val="24"/>
        </w:rPr>
        <w:t>Calandro</w:t>
      </w:r>
    </w:p>
    <w:p w14:paraId="1A5195BC" w14:textId="77777777" w:rsidR="001D1C23" w:rsidRDefault="001D1C23" w:rsidP="00130275"/>
    <w:p w14:paraId="2E2EC765" w14:textId="5B3B2CC7" w:rsidR="00A73517" w:rsidRPr="007A6045" w:rsidRDefault="008109B1" w:rsidP="00130275">
      <w:r w:rsidRPr="007A6045">
        <w:t xml:space="preserve">Year: </w:t>
      </w:r>
      <w:r w:rsidR="001D1C23">
        <w:t>2023</w:t>
      </w:r>
      <w:r w:rsidR="00442564" w:rsidRPr="007A6045">
        <w:br/>
      </w:r>
      <w:r w:rsidRPr="007A6045">
        <w:t xml:space="preserve">Publisher: </w:t>
      </w:r>
      <w:r w:rsidR="001D1C23" w:rsidRPr="001D1C23">
        <w:t>McGraw Hill</w:t>
      </w:r>
    </w:p>
    <w:p w14:paraId="55F89754" w14:textId="7E549680" w:rsidR="00023EC8" w:rsidRPr="007A6045" w:rsidRDefault="008109B1" w:rsidP="00130275">
      <w:r w:rsidRPr="007A6045">
        <w:t xml:space="preserve">Pages: </w:t>
      </w:r>
      <w:r w:rsidR="001D1C23">
        <w:t>304</w:t>
      </w:r>
    </w:p>
    <w:p w14:paraId="1D90BED5" w14:textId="0DB1DCE6" w:rsidR="00F2459B" w:rsidRPr="007A6045" w:rsidRDefault="00F2459B" w:rsidP="00130275">
      <w:pPr>
        <w:rPr>
          <w:b/>
          <w:bCs/>
        </w:rPr>
      </w:pPr>
      <w:r w:rsidRPr="007A6045">
        <w:rPr>
          <w:b/>
          <w:bCs/>
        </w:rPr>
        <w:br/>
        <w:t xml:space="preserve">About </w:t>
      </w:r>
    </w:p>
    <w:p w14:paraId="38FFDC83" w14:textId="77777777" w:rsidR="001D1C23" w:rsidRDefault="001D1C23" w:rsidP="001D1C23">
      <w:pPr>
        <w:jc w:val="both"/>
        <w:rPr>
          <w:lang w:val="en-US"/>
        </w:rPr>
      </w:pPr>
    </w:p>
    <w:p w14:paraId="76820C40" w14:textId="751B7261" w:rsidR="001D1C23" w:rsidRPr="001D1C23" w:rsidRDefault="001D1C23" w:rsidP="001D1C23">
      <w:pPr>
        <w:jc w:val="both"/>
        <w:rPr>
          <w:lang w:val="en-US"/>
        </w:rPr>
      </w:pPr>
      <w:r w:rsidRPr="001D1C23">
        <w:rPr>
          <w:lang w:val="en-US"/>
        </w:rPr>
        <w:t>This book provides a practical guide that combines core principles of value investing with real-world case studies, showing how disciplined analysis, risk management, and long-term thinking can uncover opportunities and improve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6B5B4D8" w14:textId="77777777" w:rsidR="001D1C23" w:rsidRDefault="001D1C23" w:rsidP="001D1C23">
      <w:pPr>
        <w:jc w:val="both"/>
        <w:rPr>
          <w:lang w:val="en-US"/>
        </w:rPr>
      </w:pPr>
    </w:p>
    <w:p w14:paraId="643D45E6" w14:textId="2C8A74F5" w:rsidR="001D1C23" w:rsidRDefault="001D1C23" w:rsidP="001D1C23">
      <w:pPr>
        <w:jc w:val="both"/>
        <w:rPr>
          <w:lang w:val="en-US"/>
        </w:rPr>
      </w:pPr>
      <w:r w:rsidRPr="001D1C23">
        <w:rPr>
          <w:lang w:val="en-US"/>
        </w:rPr>
        <w:t xml:space="preserve">Since Benjamin </w:t>
      </w:r>
      <w:proofErr w:type="gramStart"/>
      <w:r w:rsidRPr="001D1C23">
        <w:rPr>
          <w:lang w:val="en-US"/>
        </w:rPr>
        <w:t>Graham</w:t>
      </w:r>
      <w:proofErr w:type="gramEnd"/>
      <w:r w:rsidRPr="001D1C23">
        <w:rPr>
          <w:lang w:val="en-US"/>
        </w:rPr>
        <w:t xml:space="preserve"> fathered value investing in the 1930s, the method of analysis has spawned </w:t>
      </w:r>
      <w:proofErr w:type="gramStart"/>
      <w:r w:rsidRPr="001D1C23">
        <w:rPr>
          <w:lang w:val="en-US"/>
        </w:rPr>
        <w:t>a large number of</w:t>
      </w:r>
      <w:proofErr w:type="gramEnd"/>
      <w:r w:rsidRPr="001D1C23">
        <w:rPr>
          <w:lang w:val="en-US"/>
        </w:rPr>
        <w:t xml:space="preserve"> highly successful investors, such as Graham's own former student and employee, Warren Buffett, who is regarded as one of the most successful investors of modern times.</w:t>
      </w:r>
    </w:p>
    <w:p w14:paraId="362B0278" w14:textId="77777777" w:rsidR="001D1C23" w:rsidRPr="001D1C23" w:rsidRDefault="001D1C23" w:rsidP="001D1C23">
      <w:pPr>
        <w:jc w:val="both"/>
        <w:rPr>
          <w:lang w:val="en-US"/>
        </w:rPr>
      </w:pPr>
    </w:p>
    <w:p w14:paraId="1DAF6D69" w14:textId="77777777" w:rsidR="001D1C23" w:rsidRDefault="001D1C23" w:rsidP="001D1C23">
      <w:pPr>
        <w:jc w:val="both"/>
        <w:rPr>
          <w:lang w:val="en-US"/>
        </w:rPr>
      </w:pPr>
      <w:r w:rsidRPr="001D1C23">
        <w:rPr>
          <w:lang w:val="en-US"/>
        </w:rPr>
        <w:t xml:space="preserve">Over the years, numerous books have been published on Benjamin Graham's </w:t>
      </w:r>
      <w:proofErr w:type="spellStart"/>
      <w:proofErr w:type="gramStart"/>
      <w:r w:rsidRPr="001D1C23">
        <w:rPr>
          <w:lang w:val="en-US"/>
        </w:rPr>
        <w:t>approach.Most</w:t>
      </w:r>
      <w:proofErr w:type="spellEnd"/>
      <w:proofErr w:type="gramEnd"/>
      <w:r w:rsidRPr="001D1C23">
        <w:rPr>
          <w:lang w:val="en-US"/>
        </w:rPr>
        <w:t xml:space="preserve"> of these books present different interpretations of value investing and are generally introductory based. Until now, there has not been an advanced hands-on guide for investors and executives who may want to apply the powerful value investing discipline outside of stocks and bonds.</w:t>
      </w:r>
    </w:p>
    <w:p w14:paraId="4D6FDB0B" w14:textId="77777777" w:rsidR="001D1C23" w:rsidRPr="001D1C23" w:rsidRDefault="001D1C23" w:rsidP="001D1C23">
      <w:pPr>
        <w:jc w:val="both"/>
        <w:rPr>
          <w:lang w:val="en-US"/>
        </w:rPr>
      </w:pPr>
    </w:p>
    <w:p w14:paraId="6E051B5A" w14:textId="77777777" w:rsidR="001D1C23" w:rsidRDefault="001D1C23" w:rsidP="001D1C23">
      <w:pPr>
        <w:jc w:val="both"/>
        <w:rPr>
          <w:lang w:val="en-US"/>
        </w:rPr>
      </w:pPr>
      <w:r w:rsidRPr="001D1C23">
        <w:rPr>
          <w:i/>
          <w:iCs/>
          <w:lang w:val="en-US"/>
        </w:rPr>
        <w:t>Applied Value Investing</w:t>
      </w:r>
      <w:r w:rsidRPr="001D1C23">
        <w:rPr>
          <w:lang w:val="en-US"/>
        </w:rPr>
        <w:t> takes the same time-proven approach Graham introduced with David Dodd in their 1934 masterpiece, Security Analysis, and extends it in a variety of unique and practical ways--including mergers and acquisitions, alternative investments, and financial strategy.</w:t>
      </w:r>
    </w:p>
    <w:p w14:paraId="5AB93157" w14:textId="77777777" w:rsidR="001D1C23" w:rsidRPr="001D1C23" w:rsidRDefault="001D1C23" w:rsidP="001D1C23">
      <w:pPr>
        <w:jc w:val="both"/>
        <w:rPr>
          <w:lang w:val="en-US"/>
        </w:rPr>
      </w:pPr>
    </w:p>
    <w:p w14:paraId="54F72D1A" w14:textId="77777777" w:rsidR="001D1C23" w:rsidRDefault="001D1C23" w:rsidP="001D1C23">
      <w:pPr>
        <w:jc w:val="both"/>
        <w:rPr>
          <w:lang w:val="en-US"/>
        </w:rPr>
      </w:pPr>
      <w:r w:rsidRPr="001D1C23">
        <w:rPr>
          <w:lang w:val="en-US"/>
        </w:rPr>
        <w:t xml:space="preserve">This in-depth guide shows financially sophisticated readers how to use value investing in a </w:t>
      </w:r>
      <w:proofErr w:type="spellStart"/>
      <w:r w:rsidRPr="001D1C23">
        <w:rPr>
          <w:lang w:val="en-US"/>
        </w:rPr>
        <w:t>macroinvesting</w:t>
      </w:r>
      <w:proofErr w:type="spellEnd"/>
      <w:r w:rsidRPr="001D1C23">
        <w:rPr>
          <w:lang w:val="en-US"/>
        </w:rPr>
        <w:t xml:space="preserve"> framework and how to apply it to the emerging area of super catastrophe valuation. It illustrates how to put value investing to use with case studies on:</w:t>
      </w:r>
    </w:p>
    <w:p w14:paraId="4DFFC044" w14:textId="77777777" w:rsidR="001D1C23" w:rsidRPr="001D1C23" w:rsidRDefault="001D1C23" w:rsidP="001D1C23">
      <w:pPr>
        <w:jc w:val="both"/>
        <w:rPr>
          <w:lang w:val="en-US"/>
        </w:rPr>
      </w:pPr>
    </w:p>
    <w:p w14:paraId="298A1D62" w14:textId="77777777" w:rsidR="001D1C23" w:rsidRPr="001D1C23" w:rsidRDefault="001D1C23" w:rsidP="001D1C23">
      <w:pPr>
        <w:numPr>
          <w:ilvl w:val="0"/>
          <w:numId w:val="1"/>
        </w:numPr>
        <w:tabs>
          <w:tab w:val="clear" w:pos="720"/>
          <w:tab w:val="num" w:pos="1170"/>
        </w:tabs>
        <w:ind w:left="270" w:hanging="270"/>
        <w:jc w:val="both"/>
        <w:rPr>
          <w:lang w:val="en-US"/>
        </w:rPr>
      </w:pPr>
      <w:r w:rsidRPr="001D1C23">
        <w:rPr>
          <w:lang w:val="en-US"/>
        </w:rPr>
        <w:t>Eddie Lampert's acquisition of Sears</w:t>
      </w:r>
    </w:p>
    <w:p w14:paraId="3295F166" w14:textId="77777777" w:rsidR="001D1C23" w:rsidRPr="001D1C23" w:rsidRDefault="001D1C23" w:rsidP="001D1C23">
      <w:pPr>
        <w:numPr>
          <w:ilvl w:val="0"/>
          <w:numId w:val="1"/>
        </w:numPr>
        <w:tabs>
          <w:tab w:val="clear" w:pos="720"/>
          <w:tab w:val="num" w:pos="1170"/>
        </w:tabs>
        <w:ind w:left="270" w:hanging="270"/>
        <w:jc w:val="both"/>
        <w:rPr>
          <w:lang w:val="en-US"/>
        </w:rPr>
      </w:pPr>
      <w:r w:rsidRPr="001D1C23">
        <w:rPr>
          <w:lang w:val="en-US"/>
        </w:rPr>
        <w:t xml:space="preserve">Warren Buffett's </w:t>
      </w:r>
      <w:proofErr w:type="gramStart"/>
      <w:r w:rsidRPr="001D1C23">
        <w:rPr>
          <w:lang w:val="en-US"/>
        </w:rPr>
        <w:t>acquisitions</w:t>
      </w:r>
      <w:proofErr w:type="gramEnd"/>
      <w:r w:rsidRPr="001D1C23">
        <w:rPr>
          <w:lang w:val="en-US"/>
        </w:rPr>
        <w:t xml:space="preserve"> of GEICO and General Reinsurance Corporation</w:t>
      </w:r>
    </w:p>
    <w:p w14:paraId="3D5AA3C1" w14:textId="77777777" w:rsidR="001D1C23" w:rsidRPr="001D1C23" w:rsidRDefault="001D1C23" w:rsidP="001D1C23">
      <w:pPr>
        <w:numPr>
          <w:ilvl w:val="0"/>
          <w:numId w:val="1"/>
        </w:numPr>
        <w:tabs>
          <w:tab w:val="clear" w:pos="720"/>
          <w:tab w:val="num" w:pos="1170"/>
        </w:tabs>
        <w:ind w:left="270" w:hanging="270"/>
        <w:jc w:val="both"/>
        <w:rPr>
          <w:lang w:val="en-US"/>
        </w:rPr>
      </w:pPr>
      <w:r w:rsidRPr="001D1C23">
        <w:rPr>
          <w:lang w:val="en-US"/>
        </w:rPr>
        <w:t>The recent "new economy" boom and bust, and its aftermath</w:t>
      </w:r>
    </w:p>
    <w:p w14:paraId="59490AD0" w14:textId="77777777" w:rsidR="001D1C23" w:rsidRDefault="001D1C23" w:rsidP="001D1C23">
      <w:pPr>
        <w:numPr>
          <w:ilvl w:val="0"/>
          <w:numId w:val="1"/>
        </w:numPr>
        <w:tabs>
          <w:tab w:val="clear" w:pos="720"/>
          <w:tab w:val="num" w:pos="1170"/>
        </w:tabs>
        <w:ind w:left="270" w:hanging="270"/>
        <w:jc w:val="both"/>
        <w:rPr>
          <w:lang w:val="en-US"/>
        </w:rPr>
      </w:pPr>
      <w:r w:rsidRPr="001D1C23">
        <w:rPr>
          <w:lang w:val="en-US"/>
        </w:rPr>
        <w:t>The underwriting of the Pepsi Play for a Billion sweepstakes</w:t>
      </w:r>
    </w:p>
    <w:p w14:paraId="30137F6E" w14:textId="77777777" w:rsidR="001D1C23" w:rsidRPr="001D1C23" w:rsidRDefault="001D1C23" w:rsidP="001D1C23">
      <w:pPr>
        <w:ind w:left="720"/>
        <w:jc w:val="both"/>
        <w:rPr>
          <w:lang w:val="en-US"/>
        </w:rPr>
      </w:pPr>
    </w:p>
    <w:p w14:paraId="6230B663" w14:textId="77777777" w:rsidR="001D1C23" w:rsidRDefault="001D1C23" w:rsidP="001D1C23">
      <w:pPr>
        <w:jc w:val="both"/>
        <w:rPr>
          <w:lang w:val="en-US"/>
        </w:rPr>
      </w:pPr>
      <w:r w:rsidRPr="001D1C23">
        <w:rPr>
          <w:i/>
          <w:iCs/>
          <w:lang w:val="en-US"/>
        </w:rPr>
        <w:t>Applied Value Investing</w:t>
      </w:r>
      <w:r w:rsidRPr="001D1C23">
        <w:rPr>
          <w:lang w:val="en-US"/>
        </w:rPr>
        <w:t> also demonstrates how to incorporate the cornerstones of valuation into an integrated business framework that can be used to assess and manage a franchise (or a firm operating with a sustainable competitive advantage).</w:t>
      </w:r>
    </w:p>
    <w:p w14:paraId="35607830" w14:textId="77777777" w:rsidR="001D1C23" w:rsidRPr="001D1C23" w:rsidRDefault="001D1C23" w:rsidP="001D1C23">
      <w:pPr>
        <w:jc w:val="both"/>
        <w:rPr>
          <w:lang w:val="en-US"/>
        </w:rPr>
      </w:pPr>
    </w:p>
    <w:p w14:paraId="01D1D23B" w14:textId="77777777" w:rsidR="001D1C23" w:rsidRDefault="001D1C23" w:rsidP="001D1C23">
      <w:pPr>
        <w:jc w:val="both"/>
        <w:rPr>
          <w:lang w:val="en-US"/>
        </w:rPr>
      </w:pPr>
      <w:r w:rsidRPr="001D1C23">
        <w:rPr>
          <w:lang w:val="en-US"/>
        </w:rPr>
        <w:t>In addition to its cutting-edge applications of value investing principles, Applied Value Investing sets itself apart by drawing on material published in leading academic journals to form the foundation of its presentation. However, value investing is inherently practical, and this comprehensive resource provides helpful guidance for successfully implementing value investing strategies in the real world.</w:t>
      </w:r>
    </w:p>
    <w:p w14:paraId="12B9BF17" w14:textId="77777777" w:rsidR="001D1C23" w:rsidRPr="001D1C23" w:rsidRDefault="001D1C23" w:rsidP="001D1C23">
      <w:pPr>
        <w:jc w:val="both"/>
        <w:rPr>
          <w:lang w:val="en-US"/>
        </w:rPr>
      </w:pPr>
    </w:p>
    <w:p w14:paraId="697AC1E0" w14:textId="77777777" w:rsidR="001D1C23" w:rsidRPr="001D1C23" w:rsidRDefault="001D1C23" w:rsidP="001D1C23">
      <w:pPr>
        <w:jc w:val="both"/>
        <w:rPr>
          <w:lang w:val="en-US"/>
        </w:rPr>
      </w:pPr>
      <w:r w:rsidRPr="001D1C23">
        <w:rPr>
          <w:lang w:val="en-US"/>
        </w:rPr>
        <w:t xml:space="preserve">To profit like the </w:t>
      </w:r>
      <w:proofErr w:type="gramStart"/>
      <w:r w:rsidRPr="001D1C23">
        <w:rPr>
          <w:lang w:val="en-US"/>
        </w:rPr>
        <w:t>masters</w:t>
      </w:r>
      <w:proofErr w:type="gramEnd"/>
      <w:r w:rsidRPr="001D1C23">
        <w:rPr>
          <w:lang w:val="en-US"/>
        </w:rPr>
        <w:t xml:space="preserve"> you </w:t>
      </w:r>
      <w:proofErr w:type="gramStart"/>
      <w:r w:rsidRPr="001D1C23">
        <w:rPr>
          <w:lang w:val="en-US"/>
        </w:rPr>
        <w:t>have to</w:t>
      </w:r>
      <w:proofErr w:type="gramEnd"/>
      <w:r w:rsidRPr="001D1C23">
        <w:rPr>
          <w:lang w:val="en-US"/>
        </w:rPr>
        <w:t xml:space="preserve"> think like them. </w:t>
      </w:r>
      <w:r w:rsidRPr="001D1C23">
        <w:rPr>
          <w:i/>
          <w:iCs/>
          <w:lang w:val="en-US"/>
        </w:rPr>
        <w:t>Applied Value Investing</w:t>
      </w:r>
      <w:r w:rsidRPr="001D1C23">
        <w:rPr>
          <w:lang w:val="en-US"/>
        </w:rPr>
        <w:t> can open new doors to value creating opportunities.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0A1AE84" w14:textId="77777777" w:rsidR="001D1C23" w:rsidRDefault="001D1C23" w:rsidP="001D1C23">
      <w:pPr>
        <w:jc w:val="both"/>
        <w:rPr>
          <w:lang w:val="en-US"/>
        </w:rPr>
      </w:pPr>
    </w:p>
    <w:p w14:paraId="6FD15058" w14:textId="77777777" w:rsidR="001D1C23" w:rsidRDefault="001D1C23" w:rsidP="001D1C23">
      <w:pPr>
        <w:jc w:val="both"/>
        <w:rPr>
          <w:lang w:val="en-US"/>
        </w:rPr>
      </w:pPr>
      <w:r w:rsidRPr="001D1C23">
        <w:rPr>
          <w:lang w:val="en-US"/>
        </w:rPr>
        <w:t xml:space="preserve">This book teaches a practical, action-focused approach to value investing that extends Graham and Dodd’s ideas into real corporate problems. Calandro begins with a base-case valuation framework. He shows how to turn strategic facts into numeric drivers. The text explains how to normalize accounting, isolate recurring earnings, and separate cash that owners can </w:t>
      </w:r>
      <w:proofErr w:type="gramStart"/>
      <w:r w:rsidRPr="001D1C23">
        <w:rPr>
          <w:lang w:val="en-US"/>
        </w:rPr>
        <w:t>actually use</w:t>
      </w:r>
      <w:proofErr w:type="gramEnd"/>
      <w:r w:rsidRPr="001D1C23">
        <w:rPr>
          <w:lang w:val="en-US"/>
        </w:rPr>
        <w:t xml:space="preserve"> from accounting noise. </w:t>
      </w:r>
    </w:p>
    <w:p w14:paraId="59CB4D8E" w14:textId="77777777" w:rsidR="001D1C23" w:rsidRDefault="001D1C23" w:rsidP="001D1C23">
      <w:pPr>
        <w:jc w:val="both"/>
        <w:rPr>
          <w:lang w:val="en-US"/>
        </w:rPr>
      </w:pPr>
    </w:p>
    <w:p w14:paraId="15909A5D" w14:textId="77777777" w:rsidR="001D1C23" w:rsidRDefault="001D1C23" w:rsidP="001D1C23">
      <w:pPr>
        <w:jc w:val="both"/>
        <w:rPr>
          <w:lang w:val="en-US"/>
        </w:rPr>
      </w:pPr>
      <w:r w:rsidRPr="001D1C23">
        <w:rPr>
          <w:lang w:val="en-US"/>
        </w:rPr>
        <w:t xml:space="preserve">Several valuation frameworks are presented and compared. The book walks through step-by-step arithmetic for building base cases, then for running downside and upside scenarios. Case studies are used to show the methods in practice. These examples demonstrate acquisitions, corporate restructurings, </w:t>
      </w:r>
      <w:proofErr w:type="gramStart"/>
      <w:r w:rsidRPr="001D1C23">
        <w:rPr>
          <w:lang w:val="en-US"/>
        </w:rPr>
        <w:t>underwriting</w:t>
      </w:r>
      <w:proofErr w:type="gramEnd"/>
      <w:r w:rsidRPr="001D1C23">
        <w:rPr>
          <w:lang w:val="en-US"/>
        </w:rPr>
        <w:t xml:space="preserve"> decisions, and special situations so readers see how theory maps to messy facts. </w:t>
      </w:r>
    </w:p>
    <w:p w14:paraId="7FFFC830" w14:textId="77777777" w:rsidR="001D1C23" w:rsidRDefault="001D1C23" w:rsidP="001D1C23">
      <w:pPr>
        <w:jc w:val="both"/>
        <w:rPr>
          <w:lang w:val="en-US"/>
        </w:rPr>
      </w:pPr>
    </w:p>
    <w:p w14:paraId="7D79EEB3" w14:textId="77777777" w:rsidR="001D1C23" w:rsidRDefault="001D1C23" w:rsidP="001D1C23">
      <w:pPr>
        <w:jc w:val="both"/>
        <w:rPr>
          <w:lang w:val="en-US"/>
        </w:rPr>
      </w:pPr>
      <w:r w:rsidRPr="001D1C23">
        <w:rPr>
          <w:lang w:val="en-US"/>
        </w:rPr>
        <w:t xml:space="preserve">Practical tools include sensitivity testing, value maps, and simple checks that reveal which inputs move value most. The author emphasizes conservative, documented assumptions. He warns against overreliance on a single model. Instead, he teaches reconciling multiple approaches and using ranges rather than point estimates. Attention is given to capital allocation, buyouts, and how management choices affect intrinsic worth. The book also shows how to translate valuation work into clearer buy and sell rules. </w:t>
      </w:r>
    </w:p>
    <w:p w14:paraId="7E903FE6" w14:textId="77777777" w:rsidR="001D1C23" w:rsidRDefault="001D1C23" w:rsidP="001D1C23">
      <w:pPr>
        <w:jc w:val="both"/>
        <w:rPr>
          <w:lang w:val="en-US"/>
        </w:rPr>
      </w:pPr>
    </w:p>
    <w:p w14:paraId="0A1380B9" w14:textId="49C7518C" w:rsidR="001D1C23" w:rsidRPr="001D1C23" w:rsidRDefault="001D1C23" w:rsidP="001D1C23">
      <w:pPr>
        <w:jc w:val="both"/>
        <w:rPr>
          <w:lang w:val="en-US"/>
        </w:rPr>
      </w:pPr>
      <w:r w:rsidRPr="001D1C23">
        <w:rPr>
          <w:lang w:val="en-US"/>
        </w:rPr>
        <w:t xml:space="preserve">Throughout, the tone stays hands-on and methodical. Exercises and </w:t>
      </w:r>
      <w:proofErr w:type="gramStart"/>
      <w:r w:rsidRPr="001D1C23">
        <w:rPr>
          <w:lang w:val="en-US"/>
        </w:rPr>
        <w:t>worked</w:t>
      </w:r>
      <w:proofErr w:type="gramEnd"/>
      <w:r w:rsidRPr="001D1C23">
        <w:rPr>
          <w:lang w:val="en-US"/>
        </w:rPr>
        <w:t xml:space="preserve"> </w:t>
      </w:r>
      <w:proofErr w:type="gramStart"/>
      <w:r w:rsidRPr="001D1C23">
        <w:rPr>
          <w:lang w:val="en-US"/>
        </w:rPr>
        <w:t>numbers</w:t>
      </w:r>
      <w:proofErr w:type="gramEnd"/>
      <w:r w:rsidRPr="001D1C23">
        <w:rPr>
          <w:lang w:val="en-US"/>
        </w:rPr>
        <w:t xml:space="preserve"> force readers to do arithmetic rather than guess. The practical aim is to reduce behavioral error and margin-of-safety failure by making valuation repeatable and testable. Follow the steps, focus on the few drivers that matter, and document assumptions — that is the route Calandro offers for making smarter, more defensible investment decisions.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30B29AD" w:rsidR="00571E7E" w:rsidRPr="007A6045" w:rsidRDefault="00525694" w:rsidP="00525694">
      <w:r w:rsidRPr="007A6045">
        <w:t xml:space="preserve">Rating: </w:t>
      </w:r>
      <w:r w:rsidR="001D1C23">
        <w:t>4.4 | (45)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78379AE" w:rsidR="0003046A" w:rsidRPr="007A6045" w:rsidRDefault="0003046A" w:rsidP="001D1C23">
      <w:pPr>
        <w:jc w:val="both"/>
      </w:pPr>
      <w:r w:rsidRPr="007A6045">
        <w:t>1.</w:t>
      </w:r>
      <w:r w:rsidR="00571E7E" w:rsidRPr="007A6045">
        <w:t xml:space="preserve"> “</w:t>
      </w:r>
      <w:r w:rsidR="001D1C23" w:rsidRPr="001D1C23">
        <w:t>Given the numerous footnotes and references of this advanced book the novice investor may want to consult other resources before digging into this one. However, with a little effort, the novice will get through and find his efforts well worth it. The serious investors and students of the business will find it engaging and, at times, thought provoking. Klarman's endorsement indicates this book takes value investing to the next level, which certainly appears to be the case.</w:t>
      </w:r>
      <w:r w:rsidR="00571E7E" w:rsidRPr="007A6045">
        <w:t>”</w:t>
      </w:r>
      <w:r w:rsidR="00A70697" w:rsidRPr="007A6045">
        <w:t xml:space="preserve"> – </w:t>
      </w:r>
      <w:r w:rsidR="001D1C23">
        <w:t>Book Reader</w:t>
      </w:r>
    </w:p>
    <w:p w14:paraId="35FF9041" w14:textId="77777777" w:rsidR="00BE14BA" w:rsidRPr="007A6045" w:rsidRDefault="00BE14BA" w:rsidP="001D1C23">
      <w:pPr>
        <w:jc w:val="both"/>
      </w:pPr>
    </w:p>
    <w:p w14:paraId="09C40698" w14:textId="3E5B4A72" w:rsidR="009C21F7" w:rsidRPr="001D1C23" w:rsidRDefault="009C21F7" w:rsidP="001D1C23">
      <w:pPr>
        <w:jc w:val="both"/>
        <w:rPr>
          <w:lang w:val="en-US"/>
        </w:rPr>
      </w:pPr>
      <w:r w:rsidRPr="007A6045">
        <w:t>2. “</w:t>
      </w:r>
      <w:r w:rsidR="001D1C23" w:rsidRPr="001D1C23">
        <w:rPr>
          <w:lang w:val="en-US"/>
        </w:rPr>
        <w:t>Enjoying this book. Straight to the point and well written. I think if you want to get the most out of this book; you need to get competition demystified for the qualitative analysis and value investing by Bruce Greenwald to complete the collection.</w:t>
      </w:r>
      <w:r w:rsidRPr="007A6045">
        <w:t xml:space="preserve">” – </w:t>
      </w:r>
      <w:proofErr w:type="spellStart"/>
      <w:r w:rsidR="001D1C23">
        <w:t>adrian</w:t>
      </w:r>
      <w:proofErr w:type="spellEnd"/>
    </w:p>
    <w:p w14:paraId="59C8DC9B" w14:textId="77777777" w:rsidR="009C21F7" w:rsidRPr="007A6045" w:rsidRDefault="009C21F7" w:rsidP="001D1C23">
      <w:pPr>
        <w:jc w:val="both"/>
      </w:pPr>
    </w:p>
    <w:p w14:paraId="035401EA" w14:textId="62D67D55" w:rsidR="009C21F7" w:rsidRPr="001D1C23" w:rsidRDefault="009C21F7" w:rsidP="001D1C23">
      <w:pPr>
        <w:jc w:val="both"/>
        <w:rPr>
          <w:lang w:val="en-US"/>
        </w:rPr>
      </w:pPr>
      <w:r w:rsidRPr="007A6045">
        <w:t>3. “</w:t>
      </w:r>
      <w:r w:rsidR="001D1C23" w:rsidRPr="001D1C23">
        <w:rPr>
          <w:lang w:val="en-US"/>
        </w:rPr>
        <w:t>Great book for those looking to understand how to apply Graham and Dodd’s teachings. Easy to understand and follow. Very recommended.</w:t>
      </w:r>
      <w:r w:rsidRPr="007A6045">
        <w:t xml:space="preserve">” – </w:t>
      </w:r>
      <w:proofErr w:type="spellStart"/>
      <w:r w:rsidR="001D1C23">
        <w:t>barbara</w:t>
      </w:r>
      <w:proofErr w:type="spellEnd"/>
    </w:p>
    <w:p w14:paraId="14CC793E" w14:textId="77777777" w:rsidR="009C21F7" w:rsidRPr="007A6045" w:rsidRDefault="009C21F7" w:rsidP="001D1C23">
      <w:pPr>
        <w:jc w:val="both"/>
      </w:pPr>
    </w:p>
    <w:p w14:paraId="36AA9AB4" w14:textId="0A78EF15" w:rsidR="009C21F7" w:rsidRPr="001D1C23" w:rsidRDefault="009C21F7" w:rsidP="001D1C23">
      <w:pPr>
        <w:jc w:val="both"/>
        <w:rPr>
          <w:lang w:val="en-US"/>
        </w:rPr>
      </w:pPr>
      <w:r w:rsidRPr="007A6045">
        <w:t>4. “</w:t>
      </w:r>
      <w:r w:rsidR="001D1C23" w:rsidRPr="001D1C23">
        <w:rPr>
          <w:lang w:val="en-US"/>
        </w:rPr>
        <w:t>Great book, has a smooth flow and highly recommended to help you garner a greater understanding of how to value investments.</w:t>
      </w:r>
      <w:r w:rsidRPr="007A6045">
        <w:t xml:space="preserve">” – </w:t>
      </w:r>
      <w:r w:rsidR="001D1C23">
        <w:t>David Beaver</w:t>
      </w:r>
    </w:p>
    <w:p w14:paraId="5D3789B4" w14:textId="77777777" w:rsidR="009C21F7" w:rsidRPr="007A6045" w:rsidRDefault="009C21F7" w:rsidP="001D1C23">
      <w:pPr>
        <w:jc w:val="both"/>
      </w:pPr>
    </w:p>
    <w:p w14:paraId="38710994" w14:textId="7B850827" w:rsidR="009C21F7" w:rsidRPr="007A6045" w:rsidRDefault="009C21F7" w:rsidP="001D1C23">
      <w:pPr>
        <w:jc w:val="both"/>
      </w:pPr>
      <w:r w:rsidRPr="007A6045">
        <w:lastRenderedPageBreak/>
        <w:t>5. “</w:t>
      </w:r>
      <w:r w:rsidR="001D1C23" w:rsidRPr="001D1C23">
        <w:t xml:space="preserve">This book provides a more holistic view on Value Investing, encompassing the perspective of Business Model and Strategy, to help the readers </w:t>
      </w:r>
      <w:proofErr w:type="spellStart"/>
      <w:r w:rsidR="001D1C23" w:rsidRPr="001D1C23">
        <w:t>uderstand</w:t>
      </w:r>
      <w:proofErr w:type="spellEnd"/>
      <w:r w:rsidR="001D1C23" w:rsidRPr="001D1C23">
        <w:t xml:space="preserve"> and clarify the source of sustainable competitive advantage, which is the root of so-called "Franchise" by Graham, Dodd and Buffett, i.e., a firm that generates economic profit (or income in excess of the opportunity cost of capital). The Value Drivers Diagram used in the book to illustrate the valuations for the four reference cases is a very good tool to put the linkage between the firm's value and its competitive advantages into context.</w:t>
      </w:r>
      <w:r w:rsidRPr="007A6045">
        <w:t xml:space="preserve">” – </w:t>
      </w:r>
      <w:r w:rsidR="001D1C23">
        <w:t>C. T. Wu</w:t>
      </w:r>
    </w:p>
    <w:p w14:paraId="5DAC6BC7" w14:textId="77777777" w:rsidR="00BE14BA" w:rsidRPr="007A6045" w:rsidRDefault="00BE14BA" w:rsidP="00130275"/>
    <w:p w14:paraId="46F6FDAF" w14:textId="38485611" w:rsidR="0087744C" w:rsidRPr="007A6045" w:rsidRDefault="0087744C" w:rsidP="00130275">
      <w:pPr>
        <w:rPr>
          <w:b/>
          <w:bCs/>
        </w:rPr>
      </w:pPr>
      <w:r w:rsidRPr="007A6045">
        <w:rPr>
          <w:b/>
          <w:bCs/>
        </w:rPr>
        <w:t>Indicative Price: $</w:t>
      </w:r>
      <w:r w:rsidR="001D1C23">
        <w:rPr>
          <w:b/>
          <w:bCs/>
        </w:rPr>
        <w:t>136.82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3E19"/>
    <w:multiLevelType w:val="multilevel"/>
    <w:tmpl w:val="218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72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D1C23"/>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847A6"/>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1C23"/>
    <w:rPr>
      <w:color w:val="467886" w:themeColor="hyperlink"/>
      <w:u w:val="single"/>
    </w:rPr>
  </w:style>
  <w:style w:type="character" w:styleId="UnresolvedMention">
    <w:name w:val="Unresolved Mention"/>
    <w:basedOn w:val="DefaultParagraphFont"/>
    <w:uiPriority w:val="99"/>
    <w:semiHidden/>
    <w:unhideWhenUsed/>
    <w:rsid w:val="001D1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2025-09-14T12:40:00Z</dcterms:created>
  <dcterms:modified xsi:type="dcterms:W3CDTF">2025-09-14T12:40:00Z</dcterms:modified>
</cp:coreProperties>
</file>