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0D87" w14:textId="77777777" w:rsidR="00EC5766" w:rsidRPr="00EC5766" w:rsidRDefault="00EC5766" w:rsidP="00EC5766">
      <w:pPr>
        <w:rPr>
          <w:b/>
          <w:bCs/>
          <w:sz w:val="32"/>
          <w:szCs w:val="32"/>
          <w:lang w:val="en-US"/>
        </w:rPr>
      </w:pPr>
      <w:r w:rsidRPr="00EC5766">
        <w:rPr>
          <w:b/>
          <w:bCs/>
          <w:sz w:val="32"/>
          <w:szCs w:val="32"/>
          <w:lang w:val="en-US"/>
        </w:rPr>
        <w:t>The Power of Modern Value Investing: Beyond Indexing, Algos, and Alpha</w:t>
      </w:r>
    </w:p>
    <w:p w14:paraId="7FCE9FBE" w14:textId="2FAD6683" w:rsidR="00122C6A" w:rsidRDefault="00EC5766" w:rsidP="00130275">
      <w:pPr>
        <w:rPr>
          <w:b/>
          <w:bCs/>
          <w:sz w:val="24"/>
          <w:szCs w:val="24"/>
        </w:rPr>
      </w:pPr>
      <w:r w:rsidRPr="00EC5766">
        <w:rPr>
          <w:b/>
          <w:bCs/>
          <w:sz w:val="24"/>
          <w:szCs w:val="24"/>
        </w:rPr>
        <w:t>Gary Smith, Margaret Smith</w:t>
      </w:r>
    </w:p>
    <w:p w14:paraId="399BDE25" w14:textId="77777777" w:rsidR="00EC5766" w:rsidRDefault="00EC5766" w:rsidP="00130275"/>
    <w:p w14:paraId="2E2EC765" w14:textId="503FDA97" w:rsidR="00A73517" w:rsidRPr="007A6045" w:rsidRDefault="008109B1" w:rsidP="00130275">
      <w:r w:rsidRPr="007A6045">
        <w:t xml:space="preserve">Year: </w:t>
      </w:r>
      <w:r w:rsidR="00EC5766">
        <w:t>2024</w:t>
      </w:r>
      <w:r w:rsidR="00442564" w:rsidRPr="007A6045">
        <w:br/>
      </w:r>
      <w:r w:rsidRPr="007A6045">
        <w:t xml:space="preserve">Publisher: </w:t>
      </w:r>
      <w:r w:rsidR="00EC5766" w:rsidRPr="00EC5766">
        <w:t>Palgrave Macmillan</w:t>
      </w:r>
    </w:p>
    <w:p w14:paraId="55F89754" w14:textId="242040B9" w:rsidR="00023EC8" w:rsidRPr="007A6045" w:rsidRDefault="008109B1" w:rsidP="00130275">
      <w:r w:rsidRPr="007A6045">
        <w:t xml:space="preserve">Pages: </w:t>
      </w:r>
      <w:r w:rsidR="00EC5766">
        <w:t>204</w:t>
      </w:r>
    </w:p>
    <w:p w14:paraId="1D90BED5" w14:textId="0DB1DCE6" w:rsidR="00F2459B" w:rsidRPr="007A6045" w:rsidRDefault="00F2459B" w:rsidP="00130275">
      <w:pPr>
        <w:rPr>
          <w:b/>
          <w:bCs/>
        </w:rPr>
      </w:pPr>
      <w:r w:rsidRPr="007A6045">
        <w:rPr>
          <w:b/>
          <w:bCs/>
        </w:rPr>
        <w:br/>
        <w:t xml:space="preserve">About </w:t>
      </w:r>
    </w:p>
    <w:p w14:paraId="6B680282" w14:textId="77777777" w:rsidR="00EC5766" w:rsidRDefault="00EC5766" w:rsidP="00EC5766">
      <w:pPr>
        <w:jc w:val="both"/>
        <w:rPr>
          <w:lang w:val="en-US"/>
        </w:rPr>
      </w:pPr>
    </w:p>
    <w:p w14:paraId="78F439A9" w14:textId="78478937" w:rsidR="00EC5766" w:rsidRPr="00EC5766" w:rsidRDefault="00EC5766" w:rsidP="00EC5766">
      <w:pPr>
        <w:jc w:val="both"/>
        <w:rPr>
          <w:lang w:val="en-US"/>
        </w:rPr>
      </w:pPr>
      <w:r w:rsidRPr="00EC5766">
        <w:rPr>
          <w:lang w:val="en-US"/>
        </w:rPr>
        <w:t>This book explains how disciplined value principles, combined with modern tools and critical thinking, enable investors to cut through market noise, avoid common pitfalls, and build long-term wealth in today’s fast-changing financial world.</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55BCAAA" w14:textId="77777777" w:rsidR="00EC5766" w:rsidRDefault="00EC5766" w:rsidP="00EC5766">
      <w:pPr>
        <w:jc w:val="both"/>
        <w:rPr>
          <w:lang w:val="en-US"/>
        </w:rPr>
      </w:pPr>
    </w:p>
    <w:p w14:paraId="3CF7780C" w14:textId="6D9417A3" w:rsidR="00EC5766" w:rsidRDefault="00EC5766" w:rsidP="00EC5766">
      <w:pPr>
        <w:jc w:val="both"/>
        <w:rPr>
          <w:lang w:val="en-US"/>
        </w:rPr>
      </w:pPr>
      <w:r w:rsidRPr="00EC5766">
        <w:rPr>
          <w:lang w:val="en-US"/>
        </w:rPr>
        <w:t>The stock market is a wild and scary roller coaster ride that investors have tried to tame with superficially appealing but ultimately flawed strategies―technical analysis, modern portfolio theory, CAPM, factor models, and algos. Many have simply given up and settled for indexing. This book explains the fundamental flaws that make so many strategies hazardous to our wealth.</w:t>
      </w:r>
    </w:p>
    <w:p w14:paraId="38F4307A" w14:textId="77777777" w:rsidR="00EC5766" w:rsidRPr="00EC5766" w:rsidRDefault="00EC5766" w:rsidP="00EC5766">
      <w:pPr>
        <w:jc w:val="both"/>
        <w:rPr>
          <w:lang w:val="en-US"/>
        </w:rPr>
      </w:pPr>
    </w:p>
    <w:p w14:paraId="7CC528FE" w14:textId="77777777" w:rsidR="00EC5766" w:rsidRPr="00EC5766" w:rsidRDefault="00EC5766" w:rsidP="00EC5766">
      <w:pPr>
        <w:jc w:val="both"/>
        <w:rPr>
          <w:lang w:val="en-US"/>
        </w:rPr>
      </w:pPr>
      <w:r w:rsidRPr="00EC5766">
        <w:rPr>
          <w:lang w:val="en-US"/>
        </w:rPr>
        <w:t>There is a better way―what the authors call Investing 6.0―that is simple enough for anyone to use. No fancy math, complicated computer algorithms, or long days are required. This book offers a strategy with a few key principles that all investors and the financial advisors and planners who serve them can use with ease</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7F63FFA" w14:textId="77777777" w:rsidR="00EC5766" w:rsidRDefault="00EC5766" w:rsidP="00EC5766">
      <w:pPr>
        <w:jc w:val="both"/>
        <w:rPr>
          <w:lang w:val="en-US"/>
        </w:rPr>
      </w:pPr>
    </w:p>
    <w:p w14:paraId="512AB772" w14:textId="77777777" w:rsidR="00EC5766" w:rsidRDefault="00EC5766" w:rsidP="00EC5766">
      <w:pPr>
        <w:jc w:val="both"/>
        <w:rPr>
          <w:lang w:val="en-US"/>
        </w:rPr>
      </w:pPr>
      <w:r w:rsidRPr="00EC5766">
        <w:rPr>
          <w:lang w:val="en-US"/>
        </w:rPr>
        <w:t xml:space="preserve">This book argues that many modern investing fashions—technical trading, factor models, CAPM, and algorithmic chasing—fail to protect capital and that a revived, practical value approach offers a simpler, more reliable path for investors. The text shows why intrinsic value and clear risk definitions matter more than back-tested alphas or clever screens. It explains how to measure real risk as the chance of permanent loss and not as short-term volatility. </w:t>
      </w:r>
    </w:p>
    <w:p w14:paraId="359EB40F" w14:textId="77777777" w:rsidR="00EC5766" w:rsidRDefault="00EC5766" w:rsidP="00EC5766">
      <w:pPr>
        <w:jc w:val="both"/>
        <w:rPr>
          <w:lang w:val="en-US"/>
        </w:rPr>
      </w:pPr>
    </w:p>
    <w:p w14:paraId="3C1FE4B2" w14:textId="77777777" w:rsidR="00EC5766" w:rsidRDefault="00EC5766" w:rsidP="00EC5766">
      <w:pPr>
        <w:jc w:val="both"/>
        <w:rPr>
          <w:lang w:val="en-US"/>
        </w:rPr>
      </w:pPr>
      <w:r w:rsidRPr="00EC5766">
        <w:rPr>
          <w:lang w:val="en-US"/>
        </w:rPr>
        <w:t xml:space="preserve">Smith walks through a compact set of core principles that any investor can apply without fancy math or complex coding. He explains how to convert business facts into numeric drivers. That includes testing sustainability of cash flows, judging management capital allocation, and building base, downside, and upside cases. The book gives practical checks and common pitfalls to avoid. A labeled case study is used to demonstrate the steps in action. </w:t>
      </w:r>
    </w:p>
    <w:p w14:paraId="3217200A" w14:textId="77777777" w:rsidR="00EC5766" w:rsidRDefault="00EC5766" w:rsidP="00EC5766">
      <w:pPr>
        <w:jc w:val="both"/>
        <w:rPr>
          <w:lang w:val="en-US"/>
        </w:rPr>
      </w:pPr>
    </w:p>
    <w:p w14:paraId="52D59C5C" w14:textId="77777777" w:rsidR="00EC5766" w:rsidRDefault="00EC5766" w:rsidP="00EC5766">
      <w:pPr>
        <w:jc w:val="both"/>
        <w:rPr>
          <w:lang w:val="en-US"/>
        </w:rPr>
      </w:pPr>
      <w:r w:rsidRPr="00EC5766">
        <w:rPr>
          <w:lang w:val="en-US"/>
        </w:rPr>
        <w:t xml:space="preserve">The authors also map the history of investing approaches, showing how blind faith in models led many to index or to over-rely on algorithms. Smith stresses repeatable </w:t>
      </w:r>
      <w:proofErr w:type="gramStart"/>
      <w:r w:rsidRPr="00EC5766">
        <w:rPr>
          <w:lang w:val="en-US"/>
        </w:rPr>
        <w:t>process</w:t>
      </w:r>
      <w:proofErr w:type="gramEnd"/>
      <w:r w:rsidRPr="00EC5766">
        <w:rPr>
          <w:lang w:val="en-US"/>
        </w:rPr>
        <w:t>. He recommends simple screening to create a candidate list, followed by deep, arithmetic-first due diligence that normalizes accounting and examines balance-sheet strength. Position-sizing and clear exit rules are included so errors do not destroy a portfolio. The work is deliberately hands-on.</w:t>
      </w:r>
    </w:p>
    <w:p w14:paraId="004325E4" w14:textId="77777777" w:rsidR="00EC5766" w:rsidRDefault="00EC5766" w:rsidP="00EC5766">
      <w:pPr>
        <w:jc w:val="both"/>
        <w:rPr>
          <w:lang w:val="en-US"/>
        </w:rPr>
      </w:pPr>
    </w:p>
    <w:p w14:paraId="1277D96C" w14:textId="099A51DC" w:rsidR="00EC5766" w:rsidRPr="00EC5766" w:rsidRDefault="00EC5766" w:rsidP="00EC5766">
      <w:pPr>
        <w:jc w:val="both"/>
        <w:rPr>
          <w:lang w:val="en-US"/>
        </w:rPr>
      </w:pPr>
      <w:r w:rsidRPr="00EC5766">
        <w:rPr>
          <w:lang w:val="en-US"/>
        </w:rPr>
        <w:t xml:space="preserve">It provides rules-of-thumb, worked examples, and a short list of investor mistakes to avoid. The tone is skeptical of fashionable complexity and impatient with narrative-driven bets. The practical aim is explicit: give investors a small toolkit that translates strategic facts into conservative </w:t>
      </w:r>
      <w:r w:rsidRPr="00EC5766">
        <w:rPr>
          <w:lang w:val="en-US"/>
        </w:rPr>
        <w:lastRenderedPageBreak/>
        <w:t>valuations, require a margin of safety, and use disciplined steps so compounding and time, not hype, generate long-term wealth.</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E1D48F9" w:rsidR="00571E7E" w:rsidRPr="007A6045" w:rsidRDefault="00525694" w:rsidP="00525694">
      <w:r w:rsidRPr="007A6045">
        <w:t xml:space="preserve">Rating: </w:t>
      </w:r>
      <w:r w:rsidR="00EC5766">
        <w:t>3.7 | (6)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89B0F5" w:rsidR="0003046A" w:rsidRPr="007A6045" w:rsidRDefault="0003046A" w:rsidP="00EC5766">
      <w:pPr>
        <w:jc w:val="both"/>
      </w:pPr>
      <w:r w:rsidRPr="007A6045">
        <w:t>1.</w:t>
      </w:r>
      <w:r w:rsidR="00571E7E" w:rsidRPr="007A6045">
        <w:t xml:space="preserve"> “</w:t>
      </w:r>
      <w:r w:rsidR="00EC5766" w:rsidRPr="00EC5766">
        <w:t>Gary and Margaret have hit the ball out of the park. Both amateur and professional investors would be well-rewarded by reading and re-reading </w:t>
      </w:r>
      <w:r w:rsidR="00EC5766" w:rsidRPr="00EC5766">
        <w:rPr>
          <w:i/>
          <w:iCs/>
        </w:rPr>
        <w:t>The Power of Modern Value Investing</w:t>
      </w:r>
      <w:r w:rsidR="00571E7E" w:rsidRPr="007A6045">
        <w:t>”</w:t>
      </w:r>
      <w:r w:rsidR="00A70697" w:rsidRPr="007A6045">
        <w:t xml:space="preserve"> – </w:t>
      </w:r>
      <w:r w:rsidR="00EC5766" w:rsidRPr="00EC5766">
        <w:t>Brian Nelson</w:t>
      </w:r>
    </w:p>
    <w:p w14:paraId="35FF9041" w14:textId="77777777" w:rsidR="00BE14BA" w:rsidRPr="007A6045" w:rsidRDefault="00BE14BA" w:rsidP="00EC5766">
      <w:pPr>
        <w:jc w:val="both"/>
      </w:pPr>
    </w:p>
    <w:p w14:paraId="09C40698" w14:textId="4C18E4EE" w:rsidR="009C21F7" w:rsidRPr="007A6045" w:rsidRDefault="009C21F7" w:rsidP="00EC5766">
      <w:pPr>
        <w:jc w:val="both"/>
      </w:pPr>
      <w:r w:rsidRPr="007A6045">
        <w:t>2. “</w:t>
      </w:r>
      <w:r w:rsidR="00EC5766" w:rsidRPr="00EC5766">
        <w:t>A book about investing that every investor should read.</w:t>
      </w:r>
      <w:r w:rsidRPr="007A6045">
        <w:t xml:space="preserve">” – </w:t>
      </w:r>
      <w:r w:rsidR="00EC5766">
        <w:t>Ed Yardeni</w:t>
      </w:r>
    </w:p>
    <w:p w14:paraId="59C8DC9B" w14:textId="77777777" w:rsidR="009C21F7" w:rsidRPr="007A6045" w:rsidRDefault="009C21F7" w:rsidP="00EC5766">
      <w:pPr>
        <w:jc w:val="both"/>
      </w:pPr>
    </w:p>
    <w:p w14:paraId="035401EA" w14:textId="4FB196DB" w:rsidR="009C21F7" w:rsidRPr="007A6045" w:rsidRDefault="009C21F7" w:rsidP="00EC5766">
      <w:pPr>
        <w:jc w:val="both"/>
      </w:pPr>
      <w:r w:rsidRPr="007A6045">
        <w:t>3. “</w:t>
      </w:r>
      <w:r w:rsidR="00EC5766" w:rsidRPr="00EC5766">
        <w:t>Should be required reading for all value investors and anyone else wanting to see things differently.</w:t>
      </w:r>
      <w:r w:rsidRPr="007A6045">
        <w:t xml:space="preserve">” – </w:t>
      </w:r>
      <w:r w:rsidR="00EC5766">
        <w:t>Gary Antonacci</w:t>
      </w:r>
    </w:p>
    <w:p w14:paraId="14CC793E" w14:textId="77777777" w:rsidR="009C21F7" w:rsidRPr="007A6045" w:rsidRDefault="009C21F7" w:rsidP="00EC5766">
      <w:pPr>
        <w:jc w:val="both"/>
      </w:pPr>
    </w:p>
    <w:p w14:paraId="36AA9AB4" w14:textId="7281E53A" w:rsidR="009C21F7" w:rsidRPr="007A6045" w:rsidRDefault="009C21F7" w:rsidP="00EC5766">
      <w:pPr>
        <w:jc w:val="both"/>
      </w:pPr>
      <w:r w:rsidRPr="007A6045">
        <w:t>4. “</w:t>
      </w:r>
      <w:r w:rsidR="00EC5766" w:rsidRPr="00EC5766">
        <w:t>A superior value-oriented analytical approach to investing.</w:t>
      </w:r>
      <w:r w:rsidRPr="007A6045">
        <w:t xml:space="preserve">” – </w:t>
      </w:r>
      <w:r w:rsidR="00EC5766" w:rsidRPr="00EC5766">
        <w:t>Chris Dialynas</w:t>
      </w:r>
    </w:p>
    <w:p w14:paraId="5D3789B4" w14:textId="77777777" w:rsidR="009C21F7" w:rsidRPr="007A6045" w:rsidRDefault="009C21F7" w:rsidP="00EC5766">
      <w:pPr>
        <w:jc w:val="both"/>
      </w:pPr>
    </w:p>
    <w:p w14:paraId="38710994" w14:textId="6F744AB3" w:rsidR="009C21F7" w:rsidRPr="007A6045" w:rsidRDefault="009C21F7" w:rsidP="00EC5766">
      <w:pPr>
        <w:jc w:val="both"/>
      </w:pPr>
      <w:r w:rsidRPr="007A6045">
        <w:t>5. “</w:t>
      </w:r>
      <w:r w:rsidR="00EC5766" w:rsidRPr="00EC5766">
        <w:t>An enjoyable read and a great road map for building wealth!</w:t>
      </w:r>
      <w:r w:rsidRPr="007A6045">
        <w:t xml:space="preserve">” – </w:t>
      </w:r>
      <w:r w:rsidR="00EC5766">
        <w:t>Andrew D Sloves</w:t>
      </w:r>
    </w:p>
    <w:p w14:paraId="5DAC6BC7" w14:textId="77777777" w:rsidR="00BE14BA" w:rsidRPr="007A6045" w:rsidRDefault="00BE14BA" w:rsidP="00130275"/>
    <w:p w14:paraId="46F6FDAF" w14:textId="66CB60A1" w:rsidR="0087744C" w:rsidRPr="007A6045" w:rsidRDefault="0087744C" w:rsidP="00130275">
      <w:pPr>
        <w:rPr>
          <w:b/>
          <w:bCs/>
        </w:rPr>
      </w:pPr>
      <w:r w:rsidRPr="007A6045">
        <w:rPr>
          <w:b/>
          <w:bCs/>
        </w:rPr>
        <w:t>Indicative Price: $</w:t>
      </w:r>
      <w:r w:rsidR="00EC5766">
        <w:rPr>
          <w:b/>
          <w:bCs/>
        </w:rPr>
        <w:t>64.99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02BAA"/>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5766"/>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5766"/>
    <w:rPr>
      <w:color w:val="467886" w:themeColor="hyperlink"/>
      <w:u w:val="single"/>
    </w:rPr>
  </w:style>
  <w:style w:type="character" w:styleId="UnresolvedMention">
    <w:name w:val="Unresolved Mention"/>
    <w:basedOn w:val="DefaultParagraphFont"/>
    <w:uiPriority w:val="99"/>
    <w:semiHidden/>
    <w:unhideWhenUsed/>
    <w:rsid w:val="00EC5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2025-09-14T14:51:00Z</dcterms:created>
  <dcterms:modified xsi:type="dcterms:W3CDTF">2025-09-14T14:51:00Z</dcterms:modified>
</cp:coreProperties>
</file>