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EE53" w14:textId="77777777" w:rsidR="001679AF" w:rsidRPr="001679AF" w:rsidRDefault="001679AF" w:rsidP="001679AF">
      <w:pPr>
        <w:rPr>
          <w:b/>
          <w:bCs/>
          <w:sz w:val="32"/>
          <w:szCs w:val="32"/>
          <w:lang w:val="en-US"/>
        </w:rPr>
      </w:pPr>
      <w:r w:rsidRPr="001679AF">
        <w:rPr>
          <w:b/>
          <w:bCs/>
          <w:sz w:val="32"/>
          <w:szCs w:val="32"/>
          <w:lang w:val="en-US"/>
        </w:rPr>
        <w:t>The Value Investors: Lessons from the World's Top Fund Managers</w:t>
      </w:r>
    </w:p>
    <w:p w14:paraId="7FCE9FBE" w14:textId="2D1B59C5" w:rsidR="00122C6A" w:rsidRDefault="001679AF" w:rsidP="00130275">
      <w:pPr>
        <w:rPr>
          <w:b/>
          <w:bCs/>
          <w:sz w:val="24"/>
          <w:szCs w:val="24"/>
        </w:rPr>
      </w:pPr>
      <w:r w:rsidRPr="001679AF">
        <w:rPr>
          <w:b/>
          <w:bCs/>
          <w:sz w:val="24"/>
          <w:szCs w:val="24"/>
        </w:rPr>
        <w:t>Ronald Chan</w:t>
      </w:r>
    </w:p>
    <w:p w14:paraId="4627A72F" w14:textId="77777777" w:rsidR="001679AF" w:rsidRDefault="001679AF" w:rsidP="00130275"/>
    <w:p w14:paraId="2E2EC765" w14:textId="07DEF3C0" w:rsidR="00A73517" w:rsidRPr="007A6045" w:rsidRDefault="008109B1" w:rsidP="00130275">
      <w:r w:rsidRPr="007A6045">
        <w:t xml:space="preserve">Year: </w:t>
      </w:r>
      <w:r w:rsidR="001679AF">
        <w:t>2020</w:t>
      </w:r>
      <w:r w:rsidR="00442564" w:rsidRPr="007A6045">
        <w:br/>
      </w:r>
      <w:r w:rsidRPr="007A6045">
        <w:t xml:space="preserve">Publisher: </w:t>
      </w:r>
      <w:r w:rsidR="001679AF">
        <w:t>Wiley</w:t>
      </w:r>
    </w:p>
    <w:p w14:paraId="55F89754" w14:textId="212B5564" w:rsidR="00023EC8" w:rsidRPr="007A6045" w:rsidRDefault="008109B1" w:rsidP="00130275">
      <w:r w:rsidRPr="007A6045">
        <w:t xml:space="preserve">Pages: </w:t>
      </w:r>
      <w:r w:rsidR="001679AF">
        <w:t>352</w:t>
      </w:r>
    </w:p>
    <w:p w14:paraId="1D90BED5" w14:textId="0DB1DCE6" w:rsidR="00F2459B" w:rsidRPr="007A6045" w:rsidRDefault="00F2459B" w:rsidP="00130275">
      <w:pPr>
        <w:rPr>
          <w:b/>
          <w:bCs/>
        </w:rPr>
      </w:pPr>
      <w:r w:rsidRPr="007A6045">
        <w:rPr>
          <w:b/>
          <w:bCs/>
        </w:rPr>
        <w:br/>
        <w:t xml:space="preserve">About </w:t>
      </w:r>
    </w:p>
    <w:p w14:paraId="27F5E099" w14:textId="77777777" w:rsidR="001679AF" w:rsidRDefault="001679AF" w:rsidP="001679AF">
      <w:pPr>
        <w:jc w:val="both"/>
        <w:rPr>
          <w:lang w:val="en-US"/>
        </w:rPr>
      </w:pPr>
    </w:p>
    <w:p w14:paraId="24195AEA" w14:textId="0F576CCE" w:rsidR="001679AF" w:rsidRPr="001679AF" w:rsidRDefault="001679AF" w:rsidP="001679AF">
      <w:pPr>
        <w:jc w:val="both"/>
        <w:rPr>
          <w:lang w:val="en-US"/>
        </w:rPr>
      </w:pPr>
      <w:r w:rsidRPr="001679AF">
        <w:rPr>
          <w:lang w:val="en-US"/>
        </w:rPr>
        <w:t>This book presents insights and strategies from top global fund managers, showing how disciplined value investing, patience, and independent thinking can create lasting wealth while avoiding the traps of short-term market noise.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1A3C985" w14:textId="77777777" w:rsidR="001679AF" w:rsidRDefault="001679AF" w:rsidP="001679AF">
      <w:pPr>
        <w:jc w:val="both"/>
        <w:rPr>
          <w:lang w:val="en-US"/>
        </w:rPr>
      </w:pPr>
    </w:p>
    <w:p w14:paraId="57E1806F" w14:textId="15B3111A" w:rsidR="001679AF" w:rsidRDefault="001679AF" w:rsidP="001679AF">
      <w:pPr>
        <w:jc w:val="both"/>
        <w:rPr>
          <w:lang w:val="en-US"/>
        </w:rPr>
      </w:pPr>
      <w:r w:rsidRPr="001679AF">
        <w:rPr>
          <w:lang w:val="en-US"/>
        </w:rPr>
        <w:t>The second edition of</w:t>
      </w:r>
      <w:r w:rsidRPr="001679AF">
        <w:rPr>
          <w:i/>
          <w:iCs/>
          <w:lang w:val="en-US"/>
        </w:rPr>
        <w:t> The Value Investors </w:t>
      </w:r>
      <w:r w:rsidRPr="001679AF">
        <w:rPr>
          <w:lang w:val="en-US"/>
        </w:rPr>
        <w:t xml:space="preserve">presents a collection of investing legend profiles from around the world. Chapters explore the investors’ backgrounds, cultures, and personal stories, and reveal how life experiences have shaped their investment strategies and mindsets. This fascinating book shows you that value investing is a dynamic, </w:t>
      </w:r>
      <w:proofErr w:type="gramStart"/>
      <w:r w:rsidRPr="001679AF">
        <w:rPr>
          <w:lang w:val="en-US"/>
        </w:rPr>
        <w:t>constantly-changing</w:t>
      </w:r>
      <w:proofErr w:type="gramEnd"/>
      <w:r w:rsidRPr="001679AF">
        <w:rPr>
          <w:lang w:val="en-US"/>
        </w:rPr>
        <w:t xml:space="preserve"> strategy which, when properly implemented, can provide significant, sustainable benefits. Although the investors profiled come from a diverse range of geographic regions and socio-economic, cultural, and educational backgrounds, they share similar personality traits, temperaments, and investment philosophes.</w:t>
      </w:r>
    </w:p>
    <w:p w14:paraId="0CD209ED" w14:textId="77777777" w:rsidR="001679AF" w:rsidRPr="001679AF" w:rsidRDefault="001679AF" w:rsidP="001679AF">
      <w:pPr>
        <w:jc w:val="both"/>
        <w:rPr>
          <w:lang w:val="en-US"/>
        </w:rPr>
      </w:pPr>
    </w:p>
    <w:p w14:paraId="01090B9A" w14:textId="77777777" w:rsidR="001679AF" w:rsidRDefault="001679AF" w:rsidP="001679AF">
      <w:pPr>
        <w:jc w:val="both"/>
        <w:rPr>
          <w:lang w:val="en-US"/>
        </w:rPr>
      </w:pPr>
      <w:r w:rsidRPr="001679AF">
        <w:rPr>
          <w:lang w:val="en-US"/>
        </w:rPr>
        <w:t>Thoroughly revised and expanded, the book provides relevant updates on the professional and personal experiences of the investors since the first edition's publication. Complementing the original profiles are several new chapters featuring established value investors including Howard Marks, as well as rising personalities and fund managers such as Álvaro Guzmán de Lázaro and Fernando Bernad Marrase. Author Ronald Chan, founder of Hong Kong-based investment management Chartwell Capital Limited, highlights how and why the value investors have consistently beaten the stock market through the years. This book:</w:t>
      </w:r>
    </w:p>
    <w:p w14:paraId="7D533A14" w14:textId="77777777" w:rsidR="001679AF" w:rsidRDefault="001679AF" w:rsidP="001679AF">
      <w:pPr>
        <w:jc w:val="both"/>
        <w:rPr>
          <w:lang w:val="en-US"/>
        </w:rPr>
      </w:pPr>
    </w:p>
    <w:p w14:paraId="6D2403A6" w14:textId="77777777" w:rsidR="001679AF" w:rsidRPr="001679AF" w:rsidRDefault="001679AF" w:rsidP="001679AF">
      <w:pPr>
        <w:jc w:val="both"/>
        <w:rPr>
          <w:lang w:val="en-US"/>
        </w:rPr>
      </w:pPr>
    </w:p>
    <w:p w14:paraId="530ECE4A" w14:textId="77777777" w:rsidR="001679AF" w:rsidRPr="001679AF" w:rsidRDefault="001679AF" w:rsidP="001679AF">
      <w:pPr>
        <w:numPr>
          <w:ilvl w:val="0"/>
          <w:numId w:val="1"/>
        </w:numPr>
        <w:tabs>
          <w:tab w:val="clear" w:pos="720"/>
          <w:tab w:val="num" w:pos="1170"/>
        </w:tabs>
        <w:ind w:left="180" w:hanging="180"/>
        <w:jc w:val="both"/>
        <w:rPr>
          <w:lang w:val="en-US"/>
        </w:rPr>
      </w:pPr>
      <w:r w:rsidRPr="001679AF">
        <w:rPr>
          <w:lang w:val="en-US"/>
        </w:rPr>
        <w:t>Covers multiple generations, geographies, and value investing styles</w:t>
      </w:r>
    </w:p>
    <w:p w14:paraId="7A0CC153" w14:textId="77777777" w:rsidR="001679AF" w:rsidRPr="001679AF" w:rsidRDefault="001679AF" w:rsidP="001679AF">
      <w:pPr>
        <w:numPr>
          <w:ilvl w:val="0"/>
          <w:numId w:val="1"/>
        </w:numPr>
        <w:tabs>
          <w:tab w:val="clear" w:pos="720"/>
          <w:tab w:val="num" w:pos="1170"/>
        </w:tabs>
        <w:ind w:left="180" w:hanging="180"/>
        <w:jc w:val="both"/>
        <w:rPr>
          <w:lang w:val="en-US"/>
        </w:rPr>
      </w:pPr>
      <w:r w:rsidRPr="001679AF">
        <w:rPr>
          <w:lang w:val="en-US"/>
        </w:rPr>
        <w:t xml:space="preserve">Presents updated profiles of notable value investors such as Walter Schloss, Irving Kahn and Thomas Kahn, Jean-Marie Eveillard, Mark Mobius, and Teng </w:t>
      </w:r>
      <w:proofErr w:type="spellStart"/>
      <w:r w:rsidRPr="001679AF">
        <w:rPr>
          <w:lang w:val="en-US"/>
        </w:rPr>
        <w:t>Ngiek</w:t>
      </w:r>
      <w:proofErr w:type="spellEnd"/>
      <w:r w:rsidRPr="001679AF">
        <w:rPr>
          <w:lang w:val="en-US"/>
        </w:rPr>
        <w:t xml:space="preserve"> Lian</w:t>
      </w:r>
    </w:p>
    <w:p w14:paraId="56618DA7" w14:textId="77777777" w:rsidR="001679AF" w:rsidRPr="001679AF" w:rsidRDefault="001679AF" w:rsidP="001679AF">
      <w:pPr>
        <w:numPr>
          <w:ilvl w:val="0"/>
          <w:numId w:val="1"/>
        </w:numPr>
        <w:tabs>
          <w:tab w:val="clear" w:pos="720"/>
          <w:tab w:val="num" w:pos="1170"/>
        </w:tabs>
        <w:ind w:left="180" w:hanging="180"/>
        <w:jc w:val="both"/>
        <w:rPr>
          <w:lang w:val="en-US"/>
        </w:rPr>
      </w:pPr>
      <w:r w:rsidRPr="001679AF">
        <w:rPr>
          <w:lang w:val="en-US"/>
        </w:rPr>
        <w:t xml:space="preserve">Profiles international fund and asset managers from </w:t>
      </w:r>
      <w:proofErr w:type="gramStart"/>
      <w:r w:rsidRPr="001679AF">
        <w:rPr>
          <w:lang w:val="en-US"/>
        </w:rPr>
        <w:t>the North</w:t>
      </w:r>
      <w:proofErr w:type="gramEnd"/>
      <w:r w:rsidRPr="001679AF">
        <w:rPr>
          <w:lang w:val="en-US"/>
        </w:rPr>
        <w:t xml:space="preserve"> America, Europe and Asia</w:t>
      </w:r>
    </w:p>
    <w:p w14:paraId="77842D49" w14:textId="77777777" w:rsidR="001679AF" w:rsidRDefault="001679AF" w:rsidP="001679AF">
      <w:pPr>
        <w:numPr>
          <w:ilvl w:val="0"/>
          <w:numId w:val="1"/>
        </w:numPr>
        <w:tabs>
          <w:tab w:val="clear" w:pos="720"/>
          <w:tab w:val="num" w:pos="1170"/>
        </w:tabs>
        <w:ind w:left="180" w:hanging="180"/>
        <w:jc w:val="both"/>
        <w:rPr>
          <w:lang w:val="en-US"/>
        </w:rPr>
      </w:pPr>
      <w:r w:rsidRPr="001679AF">
        <w:rPr>
          <w:lang w:val="en-US"/>
        </w:rPr>
        <w:t>Includes a chapter on the making of a successful value investor</w:t>
      </w:r>
    </w:p>
    <w:p w14:paraId="1B160E2F" w14:textId="77777777" w:rsidR="001679AF" w:rsidRPr="001679AF" w:rsidRDefault="001679AF" w:rsidP="001679AF">
      <w:pPr>
        <w:ind w:left="720"/>
        <w:jc w:val="both"/>
        <w:rPr>
          <w:lang w:val="en-US"/>
        </w:rPr>
      </w:pPr>
    </w:p>
    <w:p w14:paraId="24CA3FC2" w14:textId="77777777" w:rsidR="001679AF" w:rsidRPr="001679AF" w:rsidRDefault="001679AF" w:rsidP="001679AF">
      <w:pPr>
        <w:jc w:val="both"/>
        <w:rPr>
          <w:lang w:val="en-US"/>
        </w:rPr>
      </w:pPr>
      <w:r w:rsidRPr="001679AF">
        <w:rPr>
          <w:i/>
          <w:iCs/>
          <w:lang w:val="en-US"/>
        </w:rPr>
        <w:t>The Value Investors: Lessons from the World's Top Fund Managers, 2nd Edition</w:t>
      </w:r>
      <w:r w:rsidRPr="001679AF">
        <w:rPr>
          <w:lang w:val="en-US"/>
        </w:rPr>
        <w:t> is a must-read for investors looking to diversify their portfolios across different asset classes or geographic areas, finance professionals and students, and general readers with interest in value investing.</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8158061" w14:textId="77777777" w:rsidR="001679AF" w:rsidRDefault="001679AF" w:rsidP="001679AF">
      <w:pPr>
        <w:jc w:val="both"/>
        <w:rPr>
          <w:lang w:val="en-US"/>
        </w:rPr>
      </w:pPr>
    </w:p>
    <w:p w14:paraId="0451B418" w14:textId="77777777" w:rsidR="001679AF" w:rsidRDefault="001679AF" w:rsidP="001679AF">
      <w:pPr>
        <w:jc w:val="both"/>
        <w:rPr>
          <w:lang w:val="en-US"/>
        </w:rPr>
      </w:pPr>
      <w:r w:rsidRPr="001679AF">
        <w:rPr>
          <w:lang w:val="en-US"/>
        </w:rPr>
        <w:t xml:space="preserve">This book gathers lessons from successful value fund managers around the world and turns those lessons into a practical playbook for disciplined investing. Chan emphasizes thinking like a business owner and valuing future cash flows over short-term price moves. The text </w:t>
      </w:r>
      <w:proofErr w:type="gramStart"/>
      <w:r w:rsidRPr="001679AF">
        <w:rPr>
          <w:lang w:val="en-US"/>
        </w:rPr>
        <w:t>isolates</w:t>
      </w:r>
      <w:proofErr w:type="gramEnd"/>
      <w:r w:rsidRPr="001679AF">
        <w:rPr>
          <w:lang w:val="en-US"/>
        </w:rPr>
        <w:t xml:space="preserve"> common themes: independent thinking, patience, and a consistent valuation process. </w:t>
      </w:r>
    </w:p>
    <w:p w14:paraId="5E3B155C" w14:textId="77777777" w:rsidR="001679AF" w:rsidRDefault="001679AF" w:rsidP="001679AF">
      <w:pPr>
        <w:jc w:val="both"/>
        <w:rPr>
          <w:lang w:val="en-US"/>
        </w:rPr>
      </w:pPr>
      <w:r w:rsidRPr="001679AF">
        <w:rPr>
          <w:lang w:val="en-US"/>
        </w:rPr>
        <w:lastRenderedPageBreak/>
        <w:t xml:space="preserve">Practical steps cover idea sourcing, screening for durable economics, and digging into financial statements to test earnings quality and cash conversion. Management quality and capital allocation are shown as central drivers of long-term returns. Risk is framed as permanent loss of capital, not as short-term volatility, so position sizing and portfolio construction rules receive steady attention. </w:t>
      </w:r>
    </w:p>
    <w:p w14:paraId="2F811D01" w14:textId="77777777" w:rsidR="001679AF" w:rsidRDefault="001679AF" w:rsidP="001679AF">
      <w:pPr>
        <w:jc w:val="both"/>
        <w:rPr>
          <w:lang w:val="en-US"/>
        </w:rPr>
      </w:pPr>
    </w:p>
    <w:p w14:paraId="19F8F6B8" w14:textId="77777777" w:rsidR="001679AF" w:rsidRDefault="001679AF" w:rsidP="001679AF">
      <w:pPr>
        <w:jc w:val="both"/>
        <w:rPr>
          <w:lang w:val="en-US"/>
        </w:rPr>
      </w:pPr>
      <w:r w:rsidRPr="001679AF">
        <w:rPr>
          <w:lang w:val="en-US"/>
        </w:rPr>
        <w:t xml:space="preserve">The contributors stress using multiple, simple valuation checks and running downside, base, and upside cases to build a valuation range. Behavioral pitfalls are highlighted. Advice includes rules to avoid herd behavior, to refuse overhyped stories, and to keep written assumptions to improve later learning. The book also translates experienced managers’ habits into concrete practices: checklists for meetings, due-diligence questions, sensitivity tables, and clear exit triggers tied to fundamental change. </w:t>
      </w:r>
    </w:p>
    <w:p w14:paraId="3001C648" w14:textId="77777777" w:rsidR="001679AF" w:rsidRDefault="001679AF" w:rsidP="001679AF">
      <w:pPr>
        <w:jc w:val="both"/>
        <w:rPr>
          <w:lang w:val="en-US"/>
        </w:rPr>
      </w:pPr>
    </w:p>
    <w:p w14:paraId="55088107" w14:textId="7F1DA9A3" w:rsidR="001679AF" w:rsidRPr="001679AF" w:rsidRDefault="001679AF" w:rsidP="001679AF">
      <w:pPr>
        <w:jc w:val="both"/>
        <w:rPr>
          <w:lang w:val="en-US"/>
        </w:rPr>
      </w:pPr>
      <w:r w:rsidRPr="001679AF">
        <w:rPr>
          <w:lang w:val="en-US"/>
        </w:rPr>
        <w:t>Case vignettes illustrate how research and temperament worked in live decisions. The tone stays pragmatic and tradeable. The recurring message is procedural: find durable cash drivers, do the arithmetic, require a margin of safety, size positions to limit single-name damage, and keep a long horizon. Following these steps makes value investing less mysterious and more repeatable. The result is a set of rules and habits that help investors make clearer, less emotional, and more defensible decisions over time.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DBEDB3" w:rsidR="00571E7E" w:rsidRPr="007A6045" w:rsidRDefault="00525694" w:rsidP="00525694">
      <w:r w:rsidRPr="007A6045">
        <w:t xml:space="preserve">Rating: </w:t>
      </w:r>
      <w:r w:rsidR="001679AF">
        <w:t>4.2 | (7)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8710994" w14:textId="6C597794" w:rsidR="009C21F7" w:rsidRPr="007A6045" w:rsidRDefault="001679AF" w:rsidP="009C21F7">
      <w:r>
        <w:t>No comments found.</w:t>
      </w:r>
    </w:p>
    <w:p w14:paraId="5DAC6BC7" w14:textId="77777777" w:rsidR="00BE14BA" w:rsidRPr="007A6045" w:rsidRDefault="00BE14BA" w:rsidP="00130275"/>
    <w:p w14:paraId="46F6FDAF" w14:textId="07D7CC5B" w:rsidR="0087744C" w:rsidRPr="007A6045" w:rsidRDefault="0087744C" w:rsidP="00130275">
      <w:pPr>
        <w:rPr>
          <w:b/>
          <w:bCs/>
        </w:rPr>
      </w:pPr>
      <w:r w:rsidRPr="007A6045">
        <w:rPr>
          <w:b/>
          <w:bCs/>
        </w:rPr>
        <w:t>Indicative Price: $</w:t>
      </w:r>
      <w:r w:rsidR="001679AF">
        <w:rPr>
          <w:b/>
          <w:bCs/>
        </w:rPr>
        <w:t>72.83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506EA"/>
    <w:multiLevelType w:val="multilevel"/>
    <w:tmpl w:val="CA9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5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33ED6"/>
    <w:rsid w:val="00145B9E"/>
    <w:rsid w:val="001679AF"/>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2025-09-14T15:04:00Z</dcterms:created>
  <dcterms:modified xsi:type="dcterms:W3CDTF">2025-09-14T15:04:00Z</dcterms:modified>
</cp:coreProperties>
</file>