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189DD" w14:textId="77777777" w:rsidR="006F0AA1" w:rsidRPr="006F0AA1" w:rsidRDefault="006F0AA1" w:rsidP="006F0AA1">
      <w:pPr>
        <w:rPr>
          <w:b/>
          <w:bCs/>
          <w:sz w:val="32"/>
          <w:szCs w:val="32"/>
          <w:lang w:val="en-US"/>
        </w:rPr>
      </w:pPr>
      <w:r w:rsidRPr="006F0AA1">
        <w:rPr>
          <w:b/>
          <w:bCs/>
          <w:sz w:val="32"/>
          <w:szCs w:val="32"/>
          <w:lang w:val="en-US"/>
        </w:rPr>
        <w:t xml:space="preserve">Triumph of Value Investing: Smart Money Tactics for the </w:t>
      </w:r>
      <w:proofErr w:type="spellStart"/>
      <w:r w:rsidRPr="006F0AA1">
        <w:rPr>
          <w:b/>
          <w:bCs/>
          <w:sz w:val="32"/>
          <w:szCs w:val="32"/>
          <w:lang w:val="en-US"/>
        </w:rPr>
        <w:t>Postrecession</w:t>
      </w:r>
      <w:proofErr w:type="spellEnd"/>
      <w:r w:rsidRPr="006F0AA1">
        <w:rPr>
          <w:b/>
          <w:bCs/>
          <w:sz w:val="32"/>
          <w:szCs w:val="32"/>
          <w:lang w:val="en-US"/>
        </w:rPr>
        <w:t xml:space="preserve"> Era, The</w:t>
      </w:r>
    </w:p>
    <w:p w14:paraId="0F8D206D" w14:textId="5A827F4C" w:rsidR="00040665" w:rsidRDefault="006F0AA1" w:rsidP="00130275">
      <w:pPr>
        <w:rPr>
          <w:b/>
          <w:bCs/>
          <w:sz w:val="24"/>
          <w:szCs w:val="24"/>
        </w:rPr>
      </w:pPr>
      <w:r w:rsidRPr="006F0AA1">
        <w:rPr>
          <w:b/>
          <w:bCs/>
          <w:sz w:val="24"/>
          <w:szCs w:val="24"/>
        </w:rPr>
        <w:t>Lowe Janet</w:t>
      </w:r>
    </w:p>
    <w:p w14:paraId="38BC64B6" w14:textId="77777777" w:rsidR="006F0AA1" w:rsidRDefault="006F0AA1" w:rsidP="00130275"/>
    <w:p w14:paraId="2E2EC765" w14:textId="30219CE0" w:rsidR="00A73517" w:rsidRPr="007A6045" w:rsidRDefault="008109B1" w:rsidP="00130275">
      <w:r w:rsidRPr="007A6045">
        <w:t xml:space="preserve">Year: </w:t>
      </w:r>
      <w:r w:rsidR="006F0AA1">
        <w:t>2011</w:t>
      </w:r>
      <w:r w:rsidR="00442564" w:rsidRPr="007A6045">
        <w:br/>
      </w:r>
      <w:r w:rsidRPr="007A6045">
        <w:t>Publisher:</w:t>
      </w:r>
      <w:r w:rsidR="006F0AA1">
        <w:t xml:space="preserve"> Portfolio</w:t>
      </w:r>
    </w:p>
    <w:p w14:paraId="55F89754" w14:textId="4894F26C" w:rsidR="00023EC8" w:rsidRPr="007A6045" w:rsidRDefault="008109B1" w:rsidP="00130275">
      <w:r w:rsidRPr="007A6045">
        <w:t xml:space="preserve">Pages: </w:t>
      </w:r>
      <w:r w:rsidR="006F0AA1">
        <w:t>240</w:t>
      </w:r>
    </w:p>
    <w:p w14:paraId="4FB21599" w14:textId="1524EBA9" w:rsidR="00040665" w:rsidRPr="006F0AA1" w:rsidRDefault="00F2459B" w:rsidP="006F0AA1">
      <w:pPr>
        <w:rPr>
          <w:b/>
          <w:bCs/>
        </w:rPr>
      </w:pPr>
      <w:r w:rsidRPr="007A6045">
        <w:rPr>
          <w:b/>
          <w:bCs/>
        </w:rPr>
        <w:br/>
        <w:t xml:space="preserve">About </w:t>
      </w:r>
    </w:p>
    <w:p w14:paraId="2A945A10" w14:textId="77777777" w:rsidR="006F0AA1" w:rsidRDefault="006F0AA1" w:rsidP="006F0AA1">
      <w:pPr>
        <w:jc w:val="both"/>
        <w:rPr>
          <w:lang w:val="en-US"/>
        </w:rPr>
      </w:pPr>
    </w:p>
    <w:p w14:paraId="3DA63D5F" w14:textId="065CA0E0" w:rsidR="006F0AA1" w:rsidRPr="006F0AA1" w:rsidRDefault="006F0AA1" w:rsidP="006F0AA1">
      <w:pPr>
        <w:jc w:val="both"/>
        <w:rPr>
          <w:lang w:val="en-US"/>
        </w:rPr>
      </w:pPr>
      <w:r w:rsidRPr="006F0AA1">
        <w:rPr>
          <w:lang w:val="en-US"/>
        </w:rPr>
        <w:t>This book explains how disciplined value strategies, focused on fundamentals and long-term perspective, can help investors navigate post-recession markets, avoid emotional pitfalls, and build sustainable wealth in uncertain economic conditions.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5408C0EC" w14:textId="77777777" w:rsidR="006F0AA1" w:rsidRDefault="006F0AA1" w:rsidP="00040665">
      <w:pPr>
        <w:jc w:val="both"/>
      </w:pPr>
    </w:p>
    <w:p w14:paraId="17EC6C3D" w14:textId="77777777" w:rsidR="006F0AA1" w:rsidRDefault="006F0AA1" w:rsidP="00040665">
      <w:pPr>
        <w:jc w:val="both"/>
      </w:pPr>
      <w:r w:rsidRPr="006F0AA1">
        <w:t>After the financial chaos and panic of the last few years, investors are looking to rebuild confidence and learn from the mistakes that led to the crash. In </w:t>
      </w:r>
      <w:r w:rsidRPr="006F0AA1">
        <w:rPr>
          <w:i/>
          <w:iCs/>
        </w:rPr>
        <w:t>The Triumph of Value Investing,</w:t>
      </w:r>
      <w:r w:rsidRPr="006F0AA1">
        <w:t xml:space="preserve"> Janet Lowe urges readers to return to the basic principles of value investing as taught by the legendary Benjamin Graham, which remain just as relevant today. These lessons can help readers </w:t>
      </w:r>
      <w:proofErr w:type="spellStart"/>
      <w:r w:rsidRPr="006F0AA1">
        <w:t>maneuver</w:t>
      </w:r>
      <w:proofErr w:type="spellEnd"/>
      <w:r w:rsidRPr="006F0AA1">
        <w:t xml:space="preserve"> sanely through any type of economic turmoil and even benefit from further disruptions.</w:t>
      </w:r>
      <w:r w:rsidRPr="006F0AA1">
        <w:br/>
      </w:r>
      <w:r w:rsidRPr="006F0AA1">
        <w:br/>
        <w:t xml:space="preserve">Lowe also includes interviews with leading value investors such as Warren Buffett, William O'Neil, and Charles Brandes, and </w:t>
      </w:r>
      <w:proofErr w:type="spellStart"/>
      <w:r w:rsidRPr="006F0AA1">
        <w:t>analyzes</w:t>
      </w:r>
      <w:proofErr w:type="spellEnd"/>
      <w:r w:rsidRPr="006F0AA1">
        <w:t xml:space="preserve"> dozens of U.S. and foreign stocks. She walks investors through the steps necessary to apply the principles that define value investing, with special emphasis on investing in biotech, high-technology, and foreign companies.</w:t>
      </w:r>
      <w:r w:rsidRPr="006F0AA1">
        <w:br/>
      </w:r>
      <w:r w:rsidRPr="006F0AA1">
        <w:br/>
        <w:t>Whether readers are familiar with value investing or are just discovering it, they will find plenty of fresh information in The Triumph of Value Investing, which covers the latest concepts and players in the market.</w:t>
      </w:r>
    </w:p>
    <w:p w14:paraId="1B2405D1" w14:textId="77777777" w:rsidR="006F0AA1" w:rsidRDefault="006F0AA1" w:rsidP="00040665">
      <w:pPr>
        <w:jc w:val="both"/>
      </w:pPr>
    </w:p>
    <w:p w14:paraId="71CFFE87" w14:textId="64012637" w:rsidR="002F3067" w:rsidRPr="00040665" w:rsidRDefault="006F0AA1" w:rsidP="00040665">
      <w:pPr>
        <w:jc w:val="both"/>
      </w:pPr>
      <w:r w:rsidRPr="006F0AA1">
        <w:t xml:space="preserve">As Lowe writes, 'It is always healthy to check up on the validity of your own thinking. Considering the market breakdowns of the past decade and the confusion and discouragement many individual investors have </w:t>
      </w:r>
      <w:proofErr w:type="gramStart"/>
      <w:r w:rsidRPr="006F0AA1">
        <w:t>suffered,</w:t>
      </w:r>
      <w:proofErr w:type="gramEnd"/>
      <w:r w:rsidRPr="006F0AA1">
        <w:t xml:space="preserve"> this is an excellent time to restudy Benjamin Graham's concepts of value investing and learn how to apply them to a whole range of new challenges.'</w:t>
      </w:r>
      <w:r w:rsidRPr="006F0AA1">
        <w:br/>
      </w: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1B5A29C2" w14:textId="77777777" w:rsidR="006F0AA1" w:rsidRDefault="006F0AA1" w:rsidP="006F0AA1">
      <w:pPr>
        <w:jc w:val="both"/>
        <w:rPr>
          <w:lang w:val="en-US"/>
        </w:rPr>
      </w:pPr>
    </w:p>
    <w:p w14:paraId="76B74238" w14:textId="77777777" w:rsidR="006F0AA1" w:rsidRDefault="006F0AA1" w:rsidP="006F0AA1">
      <w:pPr>
        <w:jc w:val="both"/>
        <w:rPr>
          <w:lang w:val="en-US"/>
        </w:rPr>
      </w:pPr>
      <w:r w:rsidRPr="006F0AA1">
        <w:rPr>
          <w:lang w:val="en-US"/>
        </w:rPr>
        <w:t xml:space="preserve">This book argues that disciplined value investing offers a strong pathway to long-term gains in the aftermath of a recession. It explains why buying businesses at prices well below conservative estimates of intrinsic worth limits downside while leaving asymmetric upside. The text emphasizes careful balance-sheet and cash-flow analysis. </w:t>
      </w:r>
    </w:p>
    <w:p w14:paraId="5A5F8071" w14:textId="77777777" w:rsidR="006F0AA1" w:rsidRDefault="006F0AA1" w:rsidP="006F0AA1">
      <w:pPr>
        <w:jc w:val="both"/>
        <w:rPr>
          <w:lang w:val="en-US"/>
        </w:rPr>
      </w:pPr>
    </w:p>
    <w:p w14:paraId="6DF725B6" w14:textId="6F7443F2" w:rsidR="006F0AA1" w:rsidRDefault="006F0AA1" w:rsidP="006F0AA1">
      <w:pPr>
        <w:jc w:val="both"/>
        <w:rPr>
          <w:lang w:val="en-US"/>
        </w:rPr>
      </w:pPr>
      <w:r w:rsidRPr="006F0AA1">
        <w:rPr>
          <w:lang w:val="en-US"/>
        </w:rPr>
        <w:t>Readers are shown how to screen for low leverage, durable cash generation, and clear indicators of recovery potential. Valuation is treated conservatively. Multiple cross-checks are recommended so no single metric drives a decision. Special situations and distressed opportunities are presented as repeatable sources of value when backed by rigorous downside analysis and clear catalysts.</w:t>
      </w:r>
    </w:p>
    <w:p w14:paraId="4CFBCC33" w14:textId="77777777" w:rsidR="006F0AA1" w:rsidRPr="006F0AA1" w:rsidRDefault="006F0AA1" w:rsidP="006F0AA1">
      <w:pPr>
        <w:jc w:val="both"/>
        <w:rPr>
          <w:lang w:val="en-US"/>
        </w:rPr>
      </w:pPr>
    </w:p>
    <w:p w14:paraId="3D6EB42C" w14:textId="77777777" w:rsidR="006F0AA1" w:rsidRDefault="006F0AA1" w:rsidP="006F0AA1">
      <w:pPr>
        <w:jc w:val="both"/>
        <w:rPr>
          <w:lang w:val="en-US"/>
        </w:rPr>
      </w:pPr>
      <w:r w:rsidRPr="006F0AA1">
        <w:rPr>
          <w:lang w:val="en-US"/>
        </w:rPr>
        <w:lastRenderedPageBreak/>
        <w:t>Practical steps form the core of the advice. The book lays out workflows for idea generation, verification of facts, conservative valuation, and documented buy decisions. Position sizing rules and portfolio construction are tied to conviction and liquidity needs. Risk control is constant. The author recommends stress tests, explicit exit triggers linked to changed fundamentals, and cash reserves for volatility or new opportunities. Behavioral discipline is emphasized. Simple procedures — checklists, decision journals, and post-trade reviews — are offered to reduce emotional errors and hindsight bias.</w:t>
      </w:r>
    </w:p>
    <w:p w14:paraId="0AAEF5DF" w14:textId="77777777" w:rsidR="006F0AA1" w:rsidRPr="006F0AA1" w:rsidRDefault="006F0AA1" w:rsidP="006F0AA1">
      <w:pPr>
        <w:jc w:val="both"/>
        <w:rPr>
          <w:lang w:val="en-US"/>
        </w:rPr>
      </w:pPr>
    </w:p>
    <w:p w14:paraId="2D4BC7CE" w14:textId="77777777" w:rsidR="006F0AA1" w:rsidRDefault="006F0AA1" w:rsidP="006F0AA1">
      <w:pPr>
        <w:jc w:val="both"/>
        <w:rPr>
          <w:lang w:val="en-US"/>
        </w:rPr>
      </w:pPr>
      <w:r w:rsidRPr="006F0AA1">
        <w:rPr>
          <w:lang w:val="en-US"/>
        </w:rPr>
        <w:t xml:space="preserve">The work pays special attention to </w:t>
      </w:r>
      <w:proofErr w:type="spellStart"/>
      <w:r w:rsidRPr="006F0AA1">
        <w:rPr>
          <w:lang w:val="en-US"/>
        </w:rPr>
        <w:t>postrecession</w:t>
      </w:r>
      <w:proofErr w:type="spellEnd"/>
      <w:r w:rsidRPr="006F0AA1">
        <w:rPr>
          <w:lang w:val="en-US"/>
        </w:rPr>
        <w:t xml:space="preserve"> dynamics. It shows how credit conditions, shifting consumer patterns, and industry consolidation change both risk and opportunity. The guidance stresses patience. Investors are urged to let balance-sheet strength and improving fundamentals play out rather than chase short-term rallies. </w:t>
      </w:r>
    </w:p>
    <w:p w14:paraId="736F4DC2" w14:textId="77777777" w:rsidR="006F0AA1" w:rsidRDefault="006F0AA1" w:rsidP="006F0AA1">
      <w:pPr>
        <w:jc w:val="both"/>
        <w:rPr>
          <w:lang w:val="en-US"/>
        </w:rPr>
      </w:pPr>
    </w:p>
    <w:p w14:paraId="5B02DBF7" w14:textId="4F3D082C" w:rsidR="006F0AA1" w:rsidRPr="006F0AA1" w:rsidRDefault="006F0AA1" w:rsidP="006F0AA1">
      <w:pPr>
        <w:jc w:val="both"/>
        <w:rPr>
          <w:lang w:val="en-US"/>
        </w:rPr>
      </w:pPr>
      <w:r w:rsidRPr="006F0AA1">
        <w:rPr>
          <w:lang w:val="en-US"/>
        </w:rPr>
        <w:t>Execution chapters translate ideas into trades, covering scaling, turnover, and monitoring cadences. The overall message is procedural: use conservative assumptions, document your case, protect downside, and wait for price and fundamentals to converge. Following this approach aims to increase the odds of durable, risk-adjusted returns in a recovering economy.</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6D85998" w:rsidR="00571E7E" w:rsidRPr="007A6045" w:rsidRDefault="00525694" w:rsidP="00525694">
      <w:r w:rsidRPr="007A6045">
        <w:t>Rating:</w:t>
      </w:r>
      <w:r w:rsidR="00B9021D">
        <w:t xml:space="preserve"> </w:t>
      </w:r>
      <w:r w:rsidR="006F0AA1">
        <w:t>3.9 | (17)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CC028CC" w:rsidR="0003046A" w:rsidRPr="006F0AA1" w:rsidRDefault="0003046A" w:rsidP="006F0AA1">
      <w:pPr>
        <w:jc w:val="both"/>
        <w:rPr>
          <w:lang w:val="en-US"/>
        </w:rPr>
      </w:pPr>
      <w:r w:rsidRPr="007A6045">
        <w:t>1.</w:t>
      </w:r>
      <w:r w:rsidR="00571E7E" w:rsidRPr="007A6045">
        <w:t xml:space="preserve"> “</w:t>
      </w:r>
      <w:r w:rsidR="006F0AA1" w:rsidRPr="006F0AA1">
        <w:rPr>
          <w:lang w:val="en-US"/>
        </w:rPr>
        <w:t>It was rewarding and delightful to read such good writing about definable economic values, about underlying investing values. The words are well chosen, the concepts are so deeply understood by the author that the presentation is insightful, and the stories are interesting.</w:t>
      </w:r>
      <w:r w:rsidR="00B9021D">
        <w:t xml:space="preserve">” </w:t>
      </w:r>
      <w:r w:rsidR="00A70697" w:rsidRPr="007A6045">
        <w:t xml:space="preserve">– </w:t>
      </w:r>
      <w:r w:rsidR="006F0AA1" w:rsidRPr="006F0AA1">
        <w:t>S. G. Stark</w:t>
      </w:r>
    </w:p>
    <w:p w14:paraId="5DAC6BC7" w14:textId="77777777" w:rsidR="00BE14BA" w:rsidRPr="007A6045" w:rsidRDefault="00BE14BA" w:rsidP="00130275"/>
    <w:p w14:paraId="46F6FDAF" w14:textId="48751FBA" w:rsidR="0087744C" w:rsidRPr="007A6045" w:rsidRDefault="0087744C" w:rsidP="00130275">
      <w:pPr>
        <w:rPr>
          <w:b/>
          <w:bCs/>
        </w:rPr>
      </w:pPr>
      <w:r w:rsidRPr="007A6045">
        <w:rPr>
          <w:b/>
          <w:bCs/>
        </w:rPr>
        <w:t>Indicative Price: $</w:t>
      </w:r>
      <w:r w:rsidR="006F0AA1">
        <w:rPr>
          <w:b/>
          <w:bCs/>
        </w:rPr>
        <w:t>45.20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0665"/>
    <w:rsid w:val="00047790"/>
    <w:rsid w:val="00067CE9"/>
    <w:rsid w:val="0009523A"/>
    <w:rsid w:val="00122C6A"/>
    <w:rsid w:val="00130275"/>
    <w:rsid w:val="00145B9E"/>
    <w:rsid w:val="00163E13"/>
    <w:rsid w:val="00185FAA"/>
    <w:rsid w:val="001A26F5"/>
    <w:rsid w:val="001B2488"/>
    <w:rsid w:val="001E2C3A"/>
    <w:rsid w:val="002224FB"/>
    <w:rsid w:val="00284D06"/>
    <w:rsid w:val="002A3926"/>
    <w:rsid w:val="002C1973"/>
    <w:rsid w:val="002E4FC1"/>
    <w:rsid w:val="002F3067"/>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AA1"/>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6391E"/>
    <w:rsid w:val="00B9021D"/>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637</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2025-09-15T14:58:00Z</dcterms:created>
  <dcterms:modified xsi:type="dcterms:W3CDTF">2025-09-15T14:58:00Z</dcterms:modified>
</cp:coreProperties>
</file>