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56C2" w14:textId="77777777" w:rsidR="00C24D1F" w:rsidRDefault="00C24D1F" w:rsidP="00130275">
      <w:pPr>
        <w:rPr>
          <w:b/>
          <w:bCs/>
          <w:sz w:val="32"/>
          <w:szCs w:val="32"/>
        </w:rPr>
      </w:pPr>
      <w:r w:rsidRPr="00C24D1F">
        <w:rPr>
          <w:b/>
          <w:bCs/>
          <w:sz w:val="32"/>
          <w:szCs w:val="32"/>
        </w:rPr>
        <w:t xml:space="preserve">Think and Grow Rich </w:t>
      </w:r>
    </w:p>
    <w:p w14:paraId="7FCE9FBE" w14:textId="5539382D" w:rsidR="00122C6A" w:rsidRDefault="00C24D1F" w:rsidP="00130275">
      <w:pPr>
        <w:rPr>
          <w:b/>
          <w:bCs/>
          <w:sz w:val="24"/>
          <w:szCs w:val="24"/>
        </w:rPr>
      </w:pPr>
      <w:r w:rsidRPr="00C24D1F">
        <w:rPr>
          <w:b/>
          <w:bCs/>
          <w:sz w:val="24"/>
          <w:szCs w:val="24"/>
        </w:rPr>
        <w:t>Napoleon Hill</w:t>
      </w:r>
    </w:p>
    <w:p w14:paraId="4A7A2DF0" w14:textId="77777777" w:rsidR="00C24D1F" w:rsidRDefault="00C24D1F" w:rsidP="00130275"/>
    <w:p w14:paraId="2E2EC765" w14:textId="541EFAF0" w:rsidR="00A73517" w:rsidRPr="007A6045" w:rsidRDefault="008109B1" w:rsidP="00130275">
      <w:r w:rsidRPr="007A6045">
        <w:t xml:space="preserve">Year: </w:t>
      </w:r>
      <w:r w:rsidR="00A24B8B" w:rsidRPr="00A24B8B">
        <w:t>2005</w:t>
      </w:r>
      <w:r w:rsidR="00442564" w:rsidRPr="007A6045">
        <w:br/>
      </w:r>
      <w:r w:rsidRPr="007A6045">
        <w:t xml:space="preserve">Publisher: </w:t>
      </w:r>
      <w:proofErr w:type="spellStart"/>
      <w:r w:rsidR="00A24B8B" w:rsidRPr="00A24B8B">
        <w:t>Tarcher</w:t>
      </w:r>
      <w:proofErr w:type="spellEnd"/>
    </w:p>
    <w:p w14:paraId="55F89754" w14:textId="7BE9273D" w:rsidR="00023EC8" w:rsidRPr="007A6045" w:rsidRDefault="008109B1" w:rsidP="00130275">
      <w:r w:rsidRPr="007A6045">
        <w:t xml:space="preserve">Pages: </w:t>
      </w:r>
      <w:r w:rsidR="00A24B8B" w:rsidRPr="00A24B8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2EE3AC4" w14:textId="111A730B" w:rsidR="00A24B8B" w:rsidRPr="00A24B8B" w:rsidRDefault="00A24B8B" w:rsidP="00A24B8B">
      <w:pPr>
        <w:jc w:val="both"/>
      </w:pPr>
      <w:r w:rsidRPr="00A24B8B">
        <w:t>This book is a classic roadmap to personal and financial success, outlining principles of desire, faith, persistence, and strategic planning to transform goals into measurable wealth and achievement.</w:t>
      </w:r>
    </w:p>
    <w:p w14:paraId="04311A38" w14:textId="77777777" w:rsidR="00A24B8B" w:rsidRPr="007A6045" w:rsidRDefault="00A24B8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73E9AAF" w14:textId="77777777" w:rsidR="00A24B8B" w:rsidRDefault="00A24B8B" w:rsidP="00A24B8B">
      <w:pPr>
        <w:jc w:val="both"/>
      </w:pPr>
      <w:r>
        <w:t>Think and Grow Rich has been called the "Granddaddy of All Motivational Literature." It was the first book to boldly ask, "What makes a winner?" The man who asked and listened for the answer, Napoleon Hill, is now counted in the top ranks of the world's winners himself. The most famous of all teachers of success spent "a fortune and the better part of a lifetime of effort" to produce the "Law of Success" philosophy that forms the basis of his books and that is so powerfully summarized in this one.</w:t>
      </w:r>
    </w:p>
    <w:p w14:paraId="332C4846" w14:textId="77777777" w:rsidR="00A24B8B" w:rsidRDefault="00A24B8B" w:rsidP="00A24B8B">
      <w:pPr>
        <w:jc w:val="both"/>
      </w:pPr>
    </w:p>
    <w:p w14:paraId="3964F1C5" w14:textId="77C0ED5C" w:rsidR="00A24B8B" w:rsidRPr="00A24B8B" w:rsidRDefault="00A24B8B" w:rsidP="00A24B8B">
      <w:pPr>
        <w:jc w:val="both"/>
      </w:pPr>
      <w:r>
        <w:t>In the original Think and Grow Rich, published in 1937, Hill draws on stories of Andrew Carnegie, Thomas Edison, Henry Ford, and other millionaires of his generation to illustrate his principles. In the updated version, Arthur R. Pell, Ph.D., a nationally known author, lecturer, and consultant in human resources management and an expert in applying Hill's thought, deftly interweaves anecdotes of how contemporary millionaires and billionaires, such as Bill Gates, Mary Kay Ash, Dave Thomas, and Sir John Templeton, achieved their wealth. Outmoded or arcane terminology and examples are faithfully refreshed to preclude any stumbling blocks to a new generation of readers.</w:t>
      </w:r>
    </w:p>
    <w:p w14:paraId="2878A713" w14:textId="77777777" w:rsidR="00A24B8B" w:rsidRPr="007A6045" w:rsidRDefault="00A24B8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33E3530" w14:textId="77777777" w:rsidR="00A24B8B" w:rsidRDefault="00A24B8B" w:rsidP="00A24B8B">
      <w:pPr>
        <w:jc w:val="both"/>
      </w:pPr>
      <w:r>
        <w:t>This book is a classic guide to wealth-building principles based on mindset and deliberate action. Hill emphasizes that clear goals, persistence, and faith in oneself are critical to financial success.</w:t>
      </w:r>
    </w:p>
    <w:p w14:paraId="748B4096" w14:textId="77777777" w:rsidR="00A24B8B" w:rsidRDefault="00A24B8B" w:rsidP="00A24B8B">
      <w:pPr>
        <w:jc w:val="both"/>
      </w:pPr>
    </w:p>
    <w:p w14:paraId="1D39A5A4" w14:textId="77777777" w:rsidR="00A24B8B" w:rsidRDefault="00A24B8B" w:rsidP="00A24B8B">
      <w:pPr>
        <w:jc w:val="both"/>
      </w:pPr>
      <w:r>
        <w:t>Readers learn to develop a burning desire for wealth, create actionable plans, and take consistent steps toward achieving financial objectives. The book teaches the importance of focus, imagination, and organized planning.</w:t>
      </w:r>
    </w:p>
    <w:p w14:paraId="479454D4" w14:textId="77777777" w:rsidR="00A24B8B" w:rsidRDefault="00A24B8B" w:rsidP="00A24B8B">
      <w:pPr>
        <w:jc w:val="both"/>
      </w:pPr>
    </w:p>
    <w:p w14:paraId="20871119" w14:textId="77777777" w:rsidR="00A24B8B" w:rsidRDefault="00A24B8B" w:rsidP="00A24B8B">
      <w:pPr>
        <w:jc w:val="both"/>
      </w:pPr>
      <w:r>
        <w:t>Hill also highlights the power of masterminds, mentorship, and learning from failure. Readers are encouraged to cultivate habits that reinforce success, including positive thinking, discipline, and resilience.</w:t>
      </w:r>
    </w:p>
    <w:p w14:paraId="78A7BBE1" w14:textId="77777777" w:rsidR="00A24B8B" w:rsidRDefault="00A24B8B" w:rsidP="00A24B8B">
      <w:pPr>
        <w:jc w:val="both"/>
      </w:pPr>
    </w:p>
    <w:p w14:paraId="55DF91BC" w14:textId="77777777" w:rsidR="00A24B8B" w:rsidRDefault="00A24B8B" w:rsidP="00A24B8B">
      <w:pPr>
        <w:jc w:val="both"/>
      </w:pPr>
      <w:r>
        <w:t>Investing and wealth creation are framed as deliberate processes. Hill guides readers to recognize opportunities, manage risk, and build multiple income sources. Mindset, combined with action, is repeatedly emphasized as the key to turning ideas into financial outcomes.</w:t>
      </w:r>
    </w:p>
    <w:p w14:paraId="7CE6C1D2" w14:textId="77777777" w:rsidR="00A24B8B" w:rsidRDefault="00A24B8B" w:rsidP="00A24B8B">
      <w:pPr>
        <w:jc w:val="both"/>
      </w:pPr>
    </w:p>
    <w:p w14:paraId="7EEFBCAD" w14:textId="3BA67E0A" w:rsidR="00A24B8B" w:rsidRPr="00A24B8B" w:rsidRDefault="00A24B8B" w:rsidP="00A24B8B">
      <w:pPr>
        <w:jc w:val="both"/>
      </w:pPr>
      <w:r>
        <w:t>By the end, readers gain both philosophical guidance and practical strategies to grow wealth intentionally. Hill shows that success is attainable for anyone willing to combine knowledge, persistence, and strategic action.</w:t>
      </w:r>
    </w:p>
    <w:p w14:paraId="2BC09589" w14:textId="77777777" w:rsidR="00A24B8B" w:rsidRPr="007A6045" w:rsidRDefault="00A24B8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02E231F" w:rsidR="00571E7E" w:rsidRPr="007A6045" w:rsidRDefault="00525694" w:rsidP="00525694">
      <w:r w:rsidRPr="007A6045">
        <w:t xml:space="preserve">Rating: </w:t>
      </w:r>
      <w:r w:rsidR="00A24B8B" w:rsidRPr="00A24B8B">
        <w:t>4.7 | (27,665)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D6497C">
      <w:pPr>
        <w:jc w:val="both"/>
      </w:pPr>
    </w:p>
    <w:p w14:paraId="0F9317EE" w14:textId="1B68AE1B" w:rsidR="0003046A" w:rsidRPr="007A6045" w:rsidRDefault="0003046A" w:rsidP="00D6497C">
      <w:pPr>
        <w:jc w:val="both"/>
      </w:pPr>
      <w:r w:rsidRPr="007A6045">
        <w:t>1.</w:t>
      </w:r>
      <w:r w:rsidR="00571E7E" w:rsidRPr="007A6045">
        <w:t xml:space="preserve"> “</w:t>
      </w:r>
      <w:r w:rsidR="00A24B8B" w:rsidRPr="00A24B8B">
        <w:t xml:space="preserve">Read 20% of it 80% left but </w:t>
      </w:r>
      <w:proofErr w:type="spellStart"/>
      <w:r w:rsidR="00A24B8B" w:rsidRPr="00A24B8B">
        <w:t>its</w:t>
      </w:r>
      <w:proofErr w:type="spellEnd"/>
      <w:r w:rsidR="00A24B8B" w:rsidRPr="00A24B8B">
        <w:t xml:space="preserve"> very good book</w:t>
      </w:r>
      <w:r w:rsidR="00571E7E" w:rsidRPr="007A6045">
        <w:t>”</w:t>
      </w:r>
      <w:r w:rsidR="00A70697" w:rsidRPr="007A6045">
        <w:t xml:space="preserve"> – </w:t>
      </w:r>
      <w:r w:rsidR="00A24B8B" w:rsidRPr="00A24B8B">
        <w:tab/>
        <w:t>Behfar Eshraghi</w:t>
      </w:r>
    </w:p>
    <w:p w14:paraId="35FF9041" w14:textId="77777777" w:rsidR="00BE14BA" w:rsidRPr="007A6045" w:rsidRDefault="00BE14BA" w:rsidP="00D6497C">
      <w:pPr>
        <w:jc w:val="both"/>
      </w:pPr>
    </w:p>
    <w:p w14:paraId="09C40698" w14:textId="36FE3F25" w:rsidR="009C21F7" w:rsidRPr="007A6045" w:rsidRDefault="009C21F7" w:rsidP="00D6497C">
      <w:pPr>
        <w:jc w:val="both"/>
      </w:pPr>
      <w:r w:rsidRPr="007A6045">
        <w:t>2. “</w:t>
      </w:r>
      <w:r w:rsidR="00A24B8B" w:rsidRPr="00A24B8B">
        <w:t>The best book to get you on the path to sustainable success</w:t>
      </w:r>
      <w:r w:rsidRPr="007A6045">
        <w:t xml:space="preserve">” – </w:t>
      </w:r>
      <w:r w:rsidR="00A24B8B" w:rsidRPr="00A24B8B">
        <w:t>Maurice Moschini</w:t>
      </w:r>
    </w:p>
    <w:p w14:paraId="59C8DC9B" w14:textId="77777777" w:rsidR="009C21F7" w:rsidRPr="007A6045" w:rsidRDefault="009C21F7" w:rsidP="00D6497C">
      <w:pPr>
        <w:jc w:val="both"/>
      </w:pPr>
    </w:p>
    <w:p w14:paraId="035401EA" w14:textId="50095716" w:rsidR="009C21F7" w:rsidRPr="007A6045" w:rsidRDefault="009C21F7" w:rsidP="00D6497C">
      <w:pPr>
        <w:jc w:val="both"/>
      </w:pPr>
      <w:r w:rsidRPr="007A6045">
        <w:t>3. “</w:t>
      </w:r>
      <w:r w:rsidR="00A24B8B" w:rsidRPr="00A24B8B">
        <w:t>I love this, I’m quarter the way through it but oh yes there’s a reason it’s one of the most Popular books out there.</w:t>
      </w:r>
      <w:r w:rsidRPr="007A6045">
        <w:t xml:space="preserve">” – </w:t>
      </w:r>
      <w:r w:rsidR="00A24B8B" w:rsidRPr="00A24B8B">
        <w:t>Jesse</w:t>
      </w:r>
    </w:p>
    <w:p w14:paraId="14CC793E" w14:textId="77777777" w:rsidR="009C21F7" w:rsidRPr="007A6045" w:rsidRDefault="009C21F7" w:rsidP="00D6497C">
      <w:pPr>
        <w:jc w:val="both"/>
      </w:pPr>
    </w:p>
    <w:p w14:paraId="36AA9AB4" w14:textId="78E0C3D4" w:rsidR="009C21F7" w:rsidRPr="007A6045" w:rsidRDefault="009C21F7" w:rsidP="00D6497C">
      <w:pPr>
        <w:jc w:val="both"/>
      </w:pPr>
      <w:r w:rsidRPr="007A6045">
        <w:t>4. “</w:t>
      </w:r>
      <w:r w:rsidR="00A24B8B" w:rsidRPr="00A24B8B">
        <w:t xml:space="preserve">awesome book ever read in my life. useful content if human use </w:t>
      </w:r>
      <w:proofErr w:type="gramStart"/>
      <w:r w:rsidR="00A24B8B" w:rsidRPr="00A24B8B">
        <w:t>their</w:t>
      </w:r>
      <w:proofErr w:type="gramEnd"/>
      <w:r w:rsidR="00A24B8B" w:rsidRPr="00A24B8B">
        <w:t xml:space="preserve"> for daily life.</w:t>
      </w:r>
      <w:r w:rsidRPr="007A6045">
        <w:t xml:space="preserve">” – </w:t>
      </w:r>
      <w:r w:rsidR="00A24B8B" w:rsidRPr="00A24B8B">
        <w:t>Kindle Customer</w:t>
      </w:r>
    </w:p>
    <w:p w14:paraId="5D3789B4" w14:textId="77777777" w:rsidR="009C21F7" w:rsidRPr="007A6045" w:rsidRDefault="009C21F7" w:rsidP="00D6497C">
      <w:pPr>
        <w:jc w:val="both"/>
      </w:pPr>
    </w:p>
    <w:p w14:paraId="38710994" w14:textId="57DB380E" w:rsidR="009C21F7" w:rsidRPr="007A6045" w:rsidRDefault="009C21F7" w:rsidP="00D6497C">
      <w:pPr>
        <w:jc w:val="both"/>
      </w:pPr>
      <w:r w:rsidRPr="007A6045">
        <w:t>5. “</w:t>
      </w:r>
      <w:r w:rsidR="00D6497C" w:rsidRPr="00D6497C">
        <w:t>During the past twenty-five years I have been blessed with more good fortune than any individual deserves but I shudder to think where I'd be today, or what I'd be doing if I had not been exposed to Napoleon Hill's philosophy. It changed my life.</w:t>
      </w:r>
      <w:r w:rsidRPr="007A6045">
        <w:t xml:space="preserve">” – </w:t>
      </w:r>
      <w:r w:rsidR="00D6497C" w:rsidRPr="00D6497C">
        <w:t>Og Mandino, The Greatest Salesman in the World</w:t>
      </w:r>
    </w:p>
    <w:p w14:paraId="5DAC6BC7" w14:textId="77777777" w:rsidR="00BE14BA" w:rsidRPr="007A6045" w:rsidRDefault="00BE14BA" w:rsidP="00130275"/>
    <w:p w14:paraId="46F6FDAF" w14:textId="009D7748" w:rsidR="0087744C" w:rsidRPr="007A6045" w:rsidRDefault="0087744C" w:rsidP="00130275">
      <w:pPr>
        <w:rPr>
          <w:b/>
          <w:bCs/>
        </w:rPr>
      </w:pPr>
      <w:r w:rsidRPr="007A6045">
        <w:rPr>
          <w:b/>
          <w:bCs/>
        </w:rPr>
        <w:t>Indicative Price: $</w:t>
      </w:r>
      <w:r w:rsidR="00A24B8B" w:rsidRPr="00A24B8B">
        <w:rPr>
          <w:b/>
          <w:bCs/>
        </w:rPr>
        <w:t>25.78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24B8B"/>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24D1F"/>
    <w:rsid w:val="00C40CFB"/>
    <w:rsid w:val="00D428EB"/>
    <w:rsid w:val="00D6497C"/>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4B8B"/>
    <w:rPr>
      <w:color w:val="467886" w:themeColor="hyperlink"/>
      <w:u w:val="single"/>
    </w:rPr>
  </w:style>
  <w:style w:type="character" w:styleId="UnresolvedMention">
    <w:name w:val="Unresolved Mention"/>
    <w:basedOn w:val="DefaultParagraphFont"/>
    <w:uiPriority w:val="99"/>
    <w:semiHidden/>
    <w:unhideWhenUsed/>
    <w:rsid w:val="00A24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2025-09-15T10:06:00Z</dcterms:modified>
</cp:coreProperties>
</file>