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D991" w14:textId="77777777" w:rsidR="000F2DBA" w:rsidRDefault="000F2DBA" w:rsidP="00130275">
      <w:pPr>
        <w:rPr>
          <w:b/>
          <w:bCs/>
          <w:sz w:val="32"/>
          <w:szCs w:val="32"/>
        </w:rPr>
      </w:pPr>
      <w:r w:rsidRPr="000F2DBA">
        <w:rPr>
          <w:b/>
          <w:bCs/>
          <w:sz w:val="32"/>
          <w:szCs w:val="32"/>
        </w:rPr>
        <w:t xml:space="preserve">Getting to Yes: Negotiating Agreement Without Giving In </w:t>
      </w:r>
    </w:p>
    <w:p w14:paraId="7FCE9FBE" w14:textId="2641E077" w:rsidR="00122C6A" w:rsidRDefault="000F2DBA" w:rsidP="00130275">
      <w:pPr>
        <w:rPr>
          <w:b/>
          <w:bCs/>
          <w:sz w:val="24"/>
          <w:szCs w:val="24"/>
        </w:rPr>
      </w:pPr>
      <w:r w:rsidRPr="000F2DBA">
        <w:rPr>
          <w:b/>
          <w:bCs/>
          <w:sz w:val="24"/>
          <w:szCs w:val="24"/>
        </w:rPr>
        <w:t>Roger Fisher and William Ury</w:t>
      </w:r>
    </w:p>
    <w:p w14:paraId="4AEC538C" w14:textId="77777777" w:rsidR="000F2DBA" w:rsidRDefault="000F2DBA" w:rsidP="00130275"/>
    <w:p w14:paraId="2E2EC765" w14:textId="5DA487B6" w:rsidR="00A73517" w:rsidRPr="007A6045" w:rsidRDefault="008109B1" w:rsidP="00130275">
      <w:r w:rsidRPr="007A6045">
        <w:t xml:space="preserve">Year: </w:t>
      </w:r>
      <w:r w:rsidR="00454D5E">
        <w:t>2012</w:t>
      </w:r>
      <w:r w:rsidR="00442564" w:rsidRPr="007A6045">
        <w:br/>
      </w:r>
      <w:r w:rsidRPr="007A6045">
        <w:t xml:space="preserve">Publisher: </w:t>
      </w:r>
      <w:r w:rsidR="00454D5E" w:rsidRPr="00454D5E">
        <w:t>CENTURY - TRADE</w:t>
      </w:r>
    </w:p>
    <w:p w14:paraId="55F89754" w14:textId="403DAEF2" w:rsidR="00023EC8" w:rsidRPr="007A6045" w:rsidRDefault="008109B1" w:rsidP="00130275">
      <w:r w:rsidRPr="007A6045">
        <w:t xml:space="preserve">Pages: </w:t>
      </w:r>
      <w:r w:rsidR="00454D5E">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D028208" w14:textId="06741F08" w:rsidR="00AF18F4" w:rsidRPr="00AF18F4" w:rsidRDefault="00454D5E" w:rsidP="00AF18F4">
      <w:pPr>
        <w:jc w:val="both"/>
      </w:pPr>
      <w:r>
        <w:t>This book is a</w:t>
      </w:r>
      <w:r w:rsidR="00AF18F4" w:rsidRPr="00AF18F4">
        <w:t xml:space="preserve"> negotiation manual outlines principled strategies to reach mutually beneficial agreements without compromising relationships.</w:t>
      </w:r>
    </w:p>
    <w:p w14:paraId="759EAC4E" w14:textId="77777777" w:rsidR="00AF18F4" w:rsidRPr="007A6045" w:rsidRDefault="00AF18F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6F5D81A6" w:rsidR="00F2459B" w:rsidRDefault="00454D5E" w:rsidP="00454D5E">
      <w:pPr>
        <w:tabs>
          <w:tab w:val="left" w:pos="1710"/>
        </w:tabs>
        <w:rPr>
          <w:b/>
          <w:bCs/>
        </w:rPr>
      </w:pPr>
      <w:r>
        <w:rPr>
          <w:b/>
          <w:bCs/>
        </w:rPr>
        <w:tab/>
      </w:r>
    </w:p>
    <w:p w14:paraId="2250FD09" w14:textId="77777777" w:rsidR="00454D5E" w:rsidRDefault="00454D5E" w:rsidP="00454D5E">
      <w:pPr>
        <w:tabs>
          <w:tab w:val="left" w:pos="1710"/>
        </w:tabs>
        <w:jc w:val="both"/>
      </w:pPr>
      <w:r>
        <w:t>Getting to Yes has been in print for over thirty years. This timeless classic has helped millions of people secure win-win agreements both at work and in their private lives. Founded on principles such as-</w:t>
      </w:r>
    </w:p>
    <w:p w14:paraId="1807F7B2" w14:textId="77777777" w:rsidR="00454D5E" w:rsidRDefault="00454D5E" w:rsidP="00454D5E">
      <w:pPr>
        <w:tabs>
          <w:tab w:val="left" w:pos="1710"/>
        </w:tabs>
        <w:jc w:val="both"/>
      </w:pPr>
    </w:p>
    <w:p w14:paraId="04B62EB3" w14:textId="77777777" w:rsidR="00454D5E" w:rsidRDefault="00454D5E" w:rsidP="00454D5E">
      <w:pPr>
        <w:tabs>
          <w:tab w:val="left" w:pos="1710"/>
        </w:tabs>
        <w:jc w:val="both"/>
      </w:pPr>
      <w:r>
        <w:t>Don't bargain over positions</w:t>
      </w:r>
    </w:p>
    <w:p w14:paraId="5C2A43FF" w14:textId="77777777" w:rsidR="00454D5E" w:rsidRDefault="00454D5E" w:rsidP="00454D5E">
      <w:pPr>
        <w:tabs>
          <w:tab w:val="left" w:pos="1710"/>
        </w:tabs>
        <w:jc w:val="both"/>
      </w:pPr>
    </w:p>
    <w:p w14:paraId="5C7F659A" w14:textId="77777777" w:rsidR="00454D5E" w:rsidRDefault="00454D5E" w:rsidP="00454D5E">
      <w:pPr>
        <w:tabs>
          <w:tab w:val="left" w:pos="1710"/>
        </w:tabs>
        <w:jc w:val="both"/>
      </w:pPr>
      <w:r>
        <w:t>Separate the people from the problem</w:t>
      </w:r>
    </w:p>
    <w:p w14:paraId="1E69A83A" w14:textId="77777777" w:rsidR="00454D5E" w:rsidRDefault="00454D5E" w:rsidP="00454D5E">
      <w:pPr>
        <w:tabs>
          <w:tab w:val="left" w:pos="1710"/>
        </w:tabs>
        <w:jc w:val="both"/>
      </w:pPr>
    </w:p>
    <w:p w14:paraId="56678665" w14:textId="77777777" w:rsidR="00454D5E" w:rsidRDefault="00454D5E" w:rsidP="00454D5E">
      <w:pPr>
        <w:tabs>
          <w:tab w:val="left" w:pos="1710"/>
        </w:tabs>
        <w:jc w:val="both"/>
      </w:pPr>
      <w:r>
        <w:t>Insist on objective criteria</w:t>
      </w:r>
    </w:p>
    <w:p w14:paraId="5C9BBBEA" w14:textId="77777777" w:rsidR="00454D5E" w:rsidRDefault="00454D5E" w:rsidP="00454D5E">
      <w:pPr>
        <w:tabs>
          <w:tab w:val="left" w:pos="1710"/>
        </w:tabs>
        <w:jc w:val="both"/>
      </w:pPr>
    </w:p>
    <w:p w14:paraId="4AA82591" w14:textId="5D84D713" w:rsidR="00454D5E" w:rsidRPr="00454D5E" w:rsidRDefault="00454D5E" w:rsidP="00454D5E">
      <w:pPr>
        <w:tabs>
          <w:tab w:val="left" w:pos="1710"/>
        </w:tabs>
        <w:jc w:val="both"/>
      </w:pPr>
      <w:r>
        <w:t>Getting to Yes simplifies the whole negotiation process, offering a highly effective framework that will ensure success.</w:t>
      </w:r>
    </w:p>
    <w:p w14:paraId="73497E48" w14:textId="77777777" w:rsidR="00454D5E" w:rsidRPr="007A6045" w:rsidRDefault="00454D5E" w:rsidP="00454D5E">
      <w:pPr>
        <w:tabs>
          <w:tab w:val="left" w:pos="1710"/>
        </w:tabs>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FF992F0" w14:textId="77777777" w:rsidR="00AF18F4" w:rsidRDefault="00AF18F4" w:rsidP="00AF18F4">
      <w:pPr>
        <w:jc w:val="both"/>
      </w:pPr>
      <w:r>
        <w:t>Fisher and Ury explain that negotiation succeeds when parties focus on interests rather than positions. Finding mutual gains ensures agreements are fair and sustainable.</w:t>
      </w:r>
    </w:p>
    <w:p w14:paraId="6486DE65" w14:textId="77777777" w:rsidR="00AF18F4" w:rsidRDefault="00AF18F4" w:rsidP="00AF18F4">
      <w:pPr>
        <w:jc w:val="both"/>
      </w:pPr>
    </w:p>
    <w:p w14:paraId="250EC766" w14:textId="77777777" w:rsidR="00AF18F4" w:rsidRDefault="00AF18F4" w:rsidP="00AF18F4">
      <w:pPr>
        <w:jc w:val="both"/>
      </w:pPr>
      <w:r>
        <w:t>The book highlights principled negotiation. The authors show that separating people from problems, generating options, and using objective criteria improves outcomes.</w:t>
      </w:r>
    </w:p>
    <w:p w14:paraId="43044D73" w14:textId="77777777" w:rsidR="00AF18F4" w:rsidRDefault="00AF18F4" w:rsidP="00AF18F4">
      <w:pPr>
        <w:jc w:val="both"/>
      </w:pPr>
    </w:p>
    <w:p w14:paraId="171C13DD" w14:textId="77777777" w:rsidR="00AF18F4" w:rsidRDefault="00AF18F4" w:rsidP="00AF18F4">
      <w:pPr>
        <w:jc w:val="both"/>
      </w:pPr>
      <w:r>
        <w:t>A central theme is collaboration over confrontation. Negotiators achieve better results by understanding motivations, fostering communication, and building trust.</w:t>
      </w:r>
    </w:p>
    <w:p w14:paraId="2B32CC05" w14:textId="77777777" w:rsidR="00AF18F4" w:rsidRDefault="00AF18F4" w:rsidP="00AF18F4">
      <w:pPr>
        <w:jc w:val="both"/>
      </w:pPr>
    </w:p>
    <w:p w14:paraId="56C9A146" w14:textId="77777777" w:rsidR="00AF18F4" w:rsidRDefault="00AF18F4" w:rsidP="00AF18F4">
      <w:pPr>
        <w:jc w:val="both"/>
      </w:pPr>
      <w:r>
        <w:t>Practical guidance includes preparing thoroughly, identifying interests, exploring multiple solutions, and maintaining flexibility during discussions.</w:t>
      </w:r>
    </w:p>
    <w:p w14:paraId="103CE2E2" w14:textId="77777777" w:rsidR="00AF18F4" w:rsidRDefault="00AF18F4" w:rsidP="00AF18F4">
      <w:pPr>
        <w:jc w:val="both"/>
      </w:pPr>
    </w:p>
    <w:p w14:paraId="59A0414E" w14:textId="0AD8B386" w:rsidR="00AF18F4" w:rsidRPr="00AF18F4" w:rsidRDefault="00AF18F4" w:rsidP="00AF18F4">
      <w:pPr>
        <w:jc w:val="both"/>
      </w:pPr>
      <w:r>
        <w:t>The central idea is that principled, interest-based negotiation leads to effective agreements and stronger professional relationships.</w:t>
      </w:r>
    </w:p>
    <w:p w14:paraId="48B95372" w14:textId="77777777" w:rsidR="00AF18F4" w:rsidRPr="007A6045" w:rsidRDefault="00AF18F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B9D991" w:rsidR="00571E7E" w:rsidRPr="007A6045" w:rsidRDefault="00525694" w:rsidP="00525694">
      <w:r w:rsidRPr="007A6045">
        <w:t xml:space="preserve">Rating: </w:t>
      </w:r>
      <w:r w:rsidR="00454D5E">
        <w:t>4.5 | (10,632)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E6F5FB9" w:rsidR="0003046A" w:rsidRPr="007A6045" w:rsidRDefault="0003046A" w:rsidP="00920605">
      <w:pPr>
        <w:jc w:val="both"/>
      </w:pPr>
      <w:r w:rsidRPr="007A6045">
        <w:t>1.</w:t>
      </w:r>
      <w:r w:rsidR="00571E7E" w:rsidRPr="007A6045">
        <w:t xml:space="preserve"> “</w:t>
      </w:r>
      <w:r w:rsidR="00920605" w:rsidRPr="00920605">
        <w:t>Great read</w:t>
      </w:r>
      <w:r w:rsidR="00571E7E" w:rsidRPr="007A6045">
        <w:t>”</w:t>
      </w:r>
      <w:r w:rsidR="00A70697" w:rsidRPr="007A6045">
        <w:t xml:space="preserve"> – </w:t>
      </w:r>
      <w:proofErr w:type="spellStart"/>
      <w:r w:rsidR="00920605" w:rsidRPr="00920605">
        <w:t>hannah</w:t>
      </w:r>
      <w:proofErr w:type="spellEnd"/>
    </w:p>
    <w:p w14:paraId="35FF9041" w14:textId="77777777" w:rsidR="00BE14BA" w:rsidRPr="007A6045" w:rsidRDefault="00BE14BA" w:rsidP="00920605">
      <w:pPr>
        <w:jc w:val="both"/>
      </w:pPr>
    </w:p>
    <w:p w14:paraId="09C40698" w14:textId="3D66EC39" w:rsidR="009C21F7" w:rsidRPr="007A6045" w:rsidRDefault="009C21F7" w:rsidP="00920605">
      <w:pPr>
        <w:jc w:val="both"/>
      </w:pPr>
      <w:r w:rsidRPr="007A6045">
        <w:t>2. “</w:t>
      </w:r>
      <w:r w:rsidR="00920605" w:rsidRPr="00920605">
        <w:t xml:space="preserve">This my first book on negotiation and it should place the fundamental. I may use these skills </w:t>
      </w:r>
      <w:proofErr w:type="gramStart"/>
      <w:r w:rsidR="00920605" w:rsidRPr="00920605">
        <w:t>before</w:t>
      </w:r>
      <w:proofErr w:type="gramEnd"/>
      <w:r w:rsidR="00920605" w:rsidRPr="00920605">
        <w:t xml:space="preserve"> but this book just provides a very detail approach to it and make everything </w:t>
      </w:r>
      <w:proofErr w:type="gramStart"/>
      <w:r w:rsidR="00920605" w:rsidRPr="00920605">
        <w:t>more concrete and easy</w:t>
      </w:r>
      <w:proofErr w:type="gramEnd"/>
      <w:r w:rsidR="00920605" w:rsidRPr="00920605">
        <w:t xml:space="preserve"> to remember.</w:t>
      </w:r>
      <w:r w:rsidRPr="007A6045">
        <w:t xml:space="preserve">” – </w:t>
      </w:r>
      <w:r w:rsidR="00920605" w:rsidRPr="00920605">
        <w:t>Phan</w:t>
      </w:r>
    </w:p>
    <w:p w14:paraId="59C8DC9B" w14:textId="77777777" w:rsidR="009C21F7" w:rsidRPr="007A6045" w:rsidRDefault="009C21F7" w:rsidP="00920605">
      <w:pPr>
        <w:jc w:val="both"/>
      </w:pPr>
    </w:p>
    <w:p w14:paraId="035401EA" w14:textId="560A989D" w:rsidR="009C21F7" w:rsidRPr="007A6045" w:rsidRDefault="009C21F7" w:rsidP="00920605">
      <w:pPr>
        <w:jc w:val="both"/>
      </w:pPr>
      <w:r w:rsidRPr="007A6045">
        <w:t>3. “</w:t>
      </w:r>
      <w:r w:rsidR="00920605" w:rsidRPr="00920605">
        <w:t>Good book for negotiation skills</w:t>
      </w:r>
      <w:r w:rsidRPr="007A6045">
        <w:t xml:space="preserve">” – </w:t>
      </w:r>
      <w:r w:rsidR="00920605" w:rsidRPr="00920605">
        <w:t>Mohit</w:t>
      </w:r>
    </w:p>
    <w:p w14:paraId="14CC793E" w14:textId="77777777" w:rsidR="009C21F7" w:rsidRPr="007A6045" w:rsidRDefault="009C21F7" w:rsidP="00920605">
      <w:pPr>
        <w:jc w:val="both"/>
      </w:pPr>
    </w:p>
    <w:p w14:paraId="36AA9AB4" w14:textId="4128CC86" w:rsidR="009C21F7" w:rsidRPr="007A6045" w:rsidRDefault="009C21F7" w:rsidP="00920605">
      <w:pPr>
        <w:jc w:val="both"/>
      </w:pPr>
      <w:r w:rsidRPr="007A6045">
        <w:t>4. “</w:t>
      </w:r>
      <w:r w:rsidR="00920605" w:rsidRPr="00920605">
        <w:t>This book succinctly unpacks what works in negotiations, what doesn't and why. Those with extensive negotiating experience have probably stumbled over these theories and observations in their careers. This book provides the clarity to turn those experiences into a playbook for your next negotiation.</w:t>
      </w:r>
      <w:r w:rsidRPr="007A6045">
        <w:t xml:space="preserve">” – </w:t>
      </w:r>
      <w:r w:rsidR="00920605" w:rsidRPr="00920605">
        <w:t>Liam Bice</w:t>
      </w:r>
    </w:p>
    <w:p w14:paraId="5D3789B4" w14:textId="77777777" w:rsidR="009C21F7" w:rsidRPr="007A6045" w:rsidRDefault="009C21F7" w:rsidP="00920605">
      <w:pPr>
        <w:jc w:val="both"/>
      </w:pPr>
    </w:p>
    <w:p w14:paraId="38710994" w14:textId="26C14870" w:rsidR="009C21F7" w:rsidRPr="007A6045" w:rsidRDefault="009C21F7" w:rsidP="00920605">
      <w:pPr>
        <w:jc w:val="both"/>
      </w:pPr>
      <w:r w:rsidRPr="007A6045">
        <w:t>5. “</w:t>
      </w:r>
      <w:r w:rsidR="00920605" w:rsidRPr="00920605">
        <w:t>Excellent read, very practical.</w:t>
      </w:r>
      <w:r w:rsidRPr="007A6045">
        <w:t xml:space="preserve">” – </w:t>
      </w:r>
      <w:proofErr w:type="spellStart"/>
      <w:r w:rsidR="00920605" w:rsidRPr="00920605">
        <w:t>johan</w:t>
      </w:r>
      <w:proofErr w:type="spellEnd"/>
      <w:r w:rsidR="00920605" w:rsidRPr="00920605">
        <w:t xml:space="preserve"> </w:t>
      </w:r>
      <w:proofErr w:type="spellStart"/>
      <w:r w:rsidR="00920605" w:rsidRPr="00920605">
        <w:t>conradie</w:t>
      </w:r>
      <w:proofErr w:type="spellEnd"/>
    </w:p>
    <w:p w14:paraId="5DAC6BC7" w14:textId="77777777" w:rsidR="00BE14BA" w:rsidRPr="007A6045" w:rsidRDefault="00BE14BA" w:rsidP="00130275"/>
    <w:p w14:paraId="46F6FDAF" w14:textId="2C706849" w:rsidR="0087744C" w:rsidRPr="007A6045" w:rsidRDefault="0087744C" w:rsidP="00130275">
      <w:pPr>
        <w:rPr>
          <w:b/>
          <w:bCs/>
        </w:rPr>
      </w:pPr>
      <w:r w:rsidRPr="007A6045">
        <w:rPr>
          <w:b/>
          <w:bCs/>
        </w:rPr>
        <w:t>Indicative Price: $</w:t>
      </w:r>
      <w:r w:rsidR="00454D5E">
        <w:rPr>
          <w:b/>
          <w:bCs/>
        </w:rPr>
        <w:t>23.00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0F2DB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54D5E"/>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20605"/>
    <w:rsid w:val="00942865"/>
    <w:rsid w:val="0098721F"/>
    <w:rsid w:val="009C21F7"/>
    <w:rsid w:val="00A053FF"/>
    <w:rsid w:val="00A17EB0"/>
    <w:rsid w:val="00A41A35"/>
    <w:rsid w:val="00A67237"/>
    <w:rsid w:val="00A70697"/>
    <w:rsid w:val="00A73517"/>
    <w:rsid w:val="00A812D2"/>
    <w:rsid w:val="00A8194D"/>
    <w:rsid w:val="00A82E3F"/>
    <w:rsid w:val="00A86B67"/>
    <w:rsid w:val="00AF18F4"/>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D7774"/>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0605"/>
    <w:rPr>
      <w:color w:val="467886" w:themeColor="hyperlink"/>
      <w:u w:val="single"/>
    </w:rPr>
  </w:style>
  <w:style w:type="character" w:styleId="UnresolvedMention">
    <w:name w:val="Unresolved Mention"/>
    <w:basedOn w:val="DefaultParagraphFont"/>
    <w:uiPriority w:val="99"/>
    <w:semiHidden/>
    <w:unhideWhenUsed/>
    <w:rsid w:val="00920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2025-09-14T13:01:00Z</dcterms:created>
  <dcterms:modified xsi:type="dcterms:W3CDTF">2025-09-14T13:01:00Z</dcterms:modified>
</cp:coreProperties>
</file>