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1D7F" w14:textId="77777777" w:rsidR="00F271C6" w:rsidRPr="00F271C6" w:rsidRDefault="00F271C6" w:rsidP="00F271C6">
      <w:pPr>
        <w:rPr>
          <w:b/>
          <w:bCs/>
          <w:sz w:val="32"/>
          <w:szCs w:val="32"/>
          <w:lang w:val="en-US"/>
        </w:rPr>
      </w:pPr>
      <w:r w:rsidRPr="00F271C6">
        <w:rPr>
          <w:b/>
          <w:bCs/>
          <w:sz w:val="32"/>
          <w:szCs w:val="32"/>
          <w:lang w:val="en-US"/>
        </w:rPr>
        <w:t>How to Read a Financial Report: Wringing Vital Signs Out of the Numbers</w:t>
      </w:r>
    </w:p>
    <w:p w14:paraId="7FCE9FBE" w14:textId="40FBBC01" w:rsidR="00122C6A" w:rsidRDefault="00F271C6" w:rsidP="00130275">
      <w:pPr>
        <w:rPr>
          <w:b/>
          <w:bCs/>
          <w:sz w:val="24"/>
          <w:szCs w:val="24"/>
        </w:rPr>
      </w:pPr>
      <w:r w:rsidRPr="00F271C6">
        <w:rPr>
          <w:b/>
          <w:bCs/>
          <w:sz w:val="24"/>
          <w:szCs w:val="24"/>
        </w:rPr>
        <w:t>John A. Tracy, Tage C. Tracy</w:t>
      </w:r>
    </w:p>
    <w:p w14:paraId="04722B1F" w14:textId="77777777" w:rsidR="00F271C6" w:rsidRDefault="00F271C6" w:rsidP="00130275"/>
    <w:p w14:paraId="2E2EC765" w14:textId="74C7A2EA" w:rsidR="00A73517" w:rsidRPr="007A6045" w:rsidRDefault="008109B1" w:rsidP="00130275">
      <w:r w:rsidRPr="007A6045">
        <w:t xml:space="preserve">Year: </w:t>
      </w:r>
      <w:r w:rsidR="00F271C6">
        <w:t>2020</w:t>
      </w:r>
      <w:r w:rsidR="00442564" w:rsidRPr="007A6045">
        <w:br/>
      </w:r>
      <w:r w:rsidRPr="007A6045">
        <w:t xml:space="preserve">Publisher: </w:t>
      </w:r>
      <w:r w:rsidR="00F271C6">
        <w:t>Wiley</w:t>
      </w:r>
    </w:p>
    <w:p w14:paraId="55F89754" w14:textId="3F10FFAA" w:rsidR="00023EC8" w:rsidRPr="007A6045" w:rsidRDefault="008109B1" w:rsidP="00130275">
      <w:r w:rsidRPr="007A6045">
        <w:t xml:space="preserve">Pages: </w:t>
      </w:r>
      <w:r w:rsidR="00F271C6">
        <w:t>208</w:t>
      </w:r>
    </w:p>
    <w:p w14:paraId="1D90BED5" w14:textId="0DB1DCE6" w:rsidR="00F2459B" w:rsidRPr="007A6045" w:rsidRDefault="00F2459B" w:rsidP="00130275">
      <w:pPr>
        <w:rPr>
          <w:b/>
          <w:bCs/>
        </w:rPr>
      </w:pPr>
      <w:r w:rsidRPr="007A6045">
        <w:rPr>
          <w:b/>
          <w:bCs/>
        </w:rPr>
        <w:br/>
        <w:t xml:space="preserve">About </w:t>
      </w:r>
    </w:p>
    <w:p w14:paraId="720E2358" w14:textId="77777777" w:rsidR="00F271C6" w:rsidRDefault="00F271C6" w:rsidP="00F271C6">
      <w:pPr>
        <w:jc w:val="both"/>
        <w:rPr>
          <w:lang w:val="en-US"/>
        </w:rPr>
      </w:pPr>
    </w:p>
    <w:p w14:paraId="246C7FA5" w14:textId="3FE0A9CE" w:rsidR="00F271C6" w:rsidRPr="00F271C6" w:rsidRDefault="00D875E2" w:rsidP="00F271C6">
      <w:pPr>
        <w:jc w:val="both"/>
        <w:rPr>
          <w:lang w:val="en-US"/>
        </w:rPr>
      </w:pPr>
      <w:r>
        <w:rPr>
          <w:lang w:val="en-US"/>
        </w:rPr>
        <w:t>This book is a</w:t>
      </w:r>
      <w:r w:rsidR="00F271C6" w:rsidRPr="00F271C6">
        <w:rPr>
          <w:lang w:val="en-US"/>
        </w:rPr>
        <w:t xml:space="preserve"> practical guide that explains how to interpret financial statements, uncover hidden insights in numbers, and evaluate a company’s performance, financial health, and potential risks to make informed business and investment decisions.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30001C91" w14:textId="77777777" w:rsidR="00F271C6" w:rsidRDefault="00F271C6" w:rsidP="00F271C6">
      <w:pPr>
        <w:jc w:val="both"/>
        <w:rPr>
          <w:lang w:val="en-US"/>
        </w:rPr>
      </w:pPr>
    </w:p>
    <w:p w14:paraId="3D56E892" w14:textId="3FD46C7C" w:rsidR="00F271C6" w:rsidRDefault="00F271C6" w:rsidP="00F271C6">
      <w:pPr>
        <w:jc w:val="both"/>
        <w:rPr>
          <w:lang w:val="en-US"/>
        </w:rPr>
      </w:pPr>
      <w:r w:rsidRPr="00F271C6">
        <w:rPr>
          <w:lang w:val="en-US"/>
        </w:rPr>
        <w:t>Financial reports are used to provide a range of vital information, including an organization’s cash flow, financial condition, and profit performance (aka The Big Three Financial Statements). Financial statements are often complex and extremely difficult to understand for anyone other than accounting and finance professionals. </w:t>
      </w:r>
      <w:r w:rsidRPr="00F271C6">
        <w:rPr>
          <w:i/>
          <w:iCs/>
          <w:lang w:val="en-US"/>
        </w:rPr>
        <w:t>How to Read a Financial Report </w:t>
      </w:r>
      <w:r w:rsidRPr="00F271C6">
        <w:rPr>
          <w:lang w:val="en-US"/>
        </w:rPr>
        <w:t>enables</w:t>
      </w:r>
      <w:r>
        <w:rPr>
          <w:lang w:val="en-US"/>
        </w:rPr>
        <w:t xml:space="preserve"> </w:t>
      </w:r>
      <w:r w:rsidRPr="00F271C6">
        <w:rPr>
          <w:lang w:val="en-US"/>
        </w:rPr>
        <w:t xml:space="preserve">investors, lenders, business leaders, analysts, and managers to read, analyze, and interpret financial accounting reports. </w:t>
      </w:r>
    </w:p>
    <w:p w14:paraId="08D26494" w14:textId="77777777" w:rsidR="00F271C6" w:rsidRDefault="00F271C6" w:rsidP="00F271C6">
      <w:pPr>
        <w:jc w:val="both"/>
        <w:rPr>
          <w:lang w:val="en-US"/>
        </w:rPr>
      </w:pPr>
    </w:p>
    <w:p w14:paraId="0DF8D113" w14:textId="4A250234" w:rsidR="00F271C6" w:rsidRDefault="00F271C6" w:rsidP="00F271C6">
      <w:pPr>
        <w:jc w:val="both"/>
        <w:rPr>
          <w:lang w:val="en-US"/>
        </w:rPr>
      </w:pPr>
      <w:r w:rsidRPr="00F271C6">
        <w:rPr>
          <w:lang w:val="en-US"/>
        </w:rPr>
        <w:t>Designed specifically for non-specialists, this reader-friendly resource covers the fundamentals of financial reporting in jargon-free English. Topics such as sales revenue &amp; recognition, costs of goods sold, sources &amp; uses of capital/cash, non-cash expenses (e.g., depreciation expense), income tax obligations, understanding profits &amp; financial stability, and financial statement ratios &amp; analysis are covered throughout the book.</w:t>
      </w:r>
    </w:p>
    <w:p w14:paraId="00EA402D" w14:textId="77777777" w:rsidR="00F271C6" w:rsidRPr="00F271C6" w:rsidRDefault="00F271C6" w:rsidP="00F271C6">
      <w:pPr>
        <w:jc w:val="both"/>
        <w:rPr>
          <w:lang w:val="en-US"/>
        </w:rPr>
      </w:pPr>
    </w:p>
    <w:p w14:paraId="1D7973E9" w14:textId="77777777" w:rsidR="00F271C6" w:rsidRDefault="00F271C6" w:rsidP="00F271C6">
      <w:pPr>
        <w:jc w:val="both"/>
        <w:rPr>
          <w:lang w:val="en-US"/>
        </w:rPr>
      </w:pPr>
      <w:r w:rsidRPr="00F271C6">
        <w:rPr>
          <w:lang w:val="en-US"/>
        </w:rPr>
        <w:t>Now in its ninth edition, this bestselling guide has been thoroughly revised to reflect changes in accounting and financial reporting rules, current practices, and recent trends. New and expanded content explains managing cash flow, illustrates the deceitful misrepresentation of profits in some financial reports (aka Financial Engineering), and more. Further, end-of-chapter activities help readers learn the intricacies of the balance sheet and cash flow statement, while updated sections address shifts in regulatory standards. Written by two highly experienced experts in financial accounting, this resource: </w:t>
      </w:r>
    </w:p>
    <w:p w14:paraId="3A128126" w14:textId="77777777" w:rsidR="00F271C6" w:rsidRPr="00F271C6" w:rsidRDefault="00F271C6" w:rsidP="00F271C6">
      <w:pPr>
        <w:jc w:val="both"/>
        <w:rPr>
          <w:lang w:val="en-US"/>
        </w:rPr>
      </w:pPr>
    </w:p>
    <w:p w14:paraId="5760795A" w14:textId="77777777" w:rsidR="00F271C6" w:rsidRPr="00F271C6" w:rsidRDefault="00F271C6" w:rsidP="00F271C6">
      <w:pPr>
        <w:numPr>
          <w:ilvl w:val="0"/>
          <w:numId w:val="1"/>
        </w:numPr>
        <w:tabs>
          <w:tab w:val="clear" w:pos="720"/>
          <w:tab w:val="num" w:pos="450"/>
        </w:tabs>
        <w:ind w:left="180" w:hanging="180"/>
        <w:jc w:val="both"/>
        <w:rPr>
          <w:lang w:val="en-US"/>
        </w:rPr>
      </w:pPr>
      <w:r w:rsidRPr="00F271C6">
        <w:rPr>
          <w:lang w:val="en-US"/>
        </w:rPr>
        <w:t>Enables readers to cut through the noise and focus on what financial reports and financial statements are really saying about a company</w:t>
      </w:r>
    </w:p>
    <w:p w14:paraId="2B1C4504" w14:textId="77777777" w:rsidR="00F271C6" w:rsidRPr="00F271C6" w:rsidRDefault="00F271C6" w:rsidP="00F271C6">
      <w:pPr>
        <w:numPr>
          <w:ilvl w:val="0"/>
          <w:numId w:val="1"/>
        </w:numPr>
        <w:tabs>
          <w:tab w:val="clear" w:pos="720"/>
          <w:tab w:val="num" w:pos="450"/>
        </w:tabs>
        <w:ind w:left="180" w:hanging="180"/>
        <w:jc w:val="both"/>
        <w:rPr>
          <w:lang w:val="en-US"/>
        </w:rPr>
      </w:pPr>
      <w:r w:rsidRPr="00F271C6">
        <w:rPr>
          <w:lang w:val="en-US"/>
        </w:rPr>
        <w:t>Clarifies commonly misunderstood aspects of financial reporting and how companies can “financially engineer” operating results</w:t>
      </w:r>
    </w:p>
    <w:p w14:paraId="769083B1" w14:textId="77777777" w:rsidR="00F271C6" w:rsidRPr="00F271C6" w:rsidRDefault="00F271C6" w:rsidP="00F271C6">
      <w:pPr>
        <w:numPr>
          <w:ilvl w:val="0"/>
          <w:numId w:val="1"/>
        </w:numPr>
        <w:tabs>
          <w:tab w:val="clear" w:pos="720"/>
          <w:tab w:val="num" w:pos="450"/>
        </w:tabs>
        <w:ind w:left="180" w:hanging="180"/>
        <w:jc w:val="both"/>
        <w:rPr>
          <w:lang w:val="en-US"/>
        </w:rPr>
      </w:pPr>
      <w:r w:rsidRPr="00F271C6">
        <w:rPr>
          <w:lang w:val="en-US"/>
        </w:rPr>
        <w:t>Offers comprehensive, step-by-step guidance on analyzing financial reports</w:t>
      </w:r>
    </w:p>
    <w:p w14:paraId="211903F4" w14:textId="77777777" w:rsidR="00F271C6" w:rsidRPr="00F271C6" w:rsidRDefault="00F271C6" w:rsidP="00F271C6">
      <w:pPr>
        <w:numPr>
          <w:ilvl w:val="0"/>
          <w:numId w:val="1"/>
        </w:numPr>
        <w:tabs>
          <w:tab w:val="clear" w:pos="720"/>
          <w:tab w:val="num" w:pos="450"/>
        </w:tabs>
        <w:ind w:left="180" w:hanging="180"/>
        <w:jc w:val="both"/>
        <w:rPr>
          <w:lang w:val="en-US"/>
        </w:rPr>
      </w:pPr>
      <w:r w:rsidRPr="00F271C6">
        <w:rPr>
          <w:lang w:val="en-US"/>
        </w:rPr>
        <w:t>Provides numerous examples and explanations of various types of financial reports and analysis tools</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16F45F23" w14:textId="77777777" w:rsidR="00F271C6" w:rsidRDefault="00F271C6" w:rsidP="00F271C6">
      <w:pPr>
        <w:jc w:val="both"/>
        <w:rPr>
          <w:lang w:val="en-US"/>
        </w:rPr>
      </w:pPr>
    </w:p>
    <w:p w14:paraId="2387BD5E" w14:textId="77777777" w:rsidR="00F271C6" w:rsidRDefault="00F271C6" w:rsidP="00F271C6">
      <w:pPr>
        <w:jc w:val="both"/>
        <w:rPr>
          <w:lang w:val="en-US"/>
        </w:rPr>
      </w:pPr>
      <w:r w:rsidRPr="00F271C6">
        <w:rPr>
          <w:lang w:val="en-US"/>
        </w:rPr>
        <w:t xml:space="preserve">The book teaches investors how to extract meaningful signals from financial statements to judge a company's performance, stability, and future prospects. Tracy explains the purpose and structure of the balance sheet, income statement, and cash-flow statement. Tracy shows how </w:t>
      </w:r>
      <w:r w:rsidRPr="00F271C6">
        <w:rPr>
          <w:lang w:val="en-US"/>
        </w:rPr>
        <w:lastRenderedPageBreak/>
        <w:t xml:space="preserve">these statements connect and what each reveals about operations and financing. Practical techniques include horizontal and vertical (common-size) analysis, trend examination, and ratio analysis across liquidity, solvency, profitability, and efficiency. </w:t>
      </w:r>
    </w:p>
    <w:p w14:paraId="0FAF34D2" w14:textId="77777777" w:rsidR="00F271C6" w:rsidRDefault="00F271C6" w:rsidP="00F271C6">
      <w:pPr>
        <w:jc w:val="both"/>
        <w:rPr>
          <w:lang w:val="en-US"/>
        </w:rPr>
      </w:pPr>
    </w:p>
    <w:p w14:paraId="01F85C6F" w14:textId="77777777" w:rsidR="00F271C6" w:rsidRDefault="00F271C6" w:rsidP="00F271C6">
      <w:pPr>
        <w:jc w:val="both"/>
        <w:rPr>
          <w:lang w:val="en-US"/>
        </w:rPr>
      </w:pPr>
      <w:r w:rsidRPr="00F271C6">
        <w:rPr>
          <w:lang w:val="en-US"/>
        </w:rPr>
        <w:t xml:space="preserve">Tracy stresses that cash flow often tells a truer story than reported earnings. Readers learn to separate recurring profits from one-time gains. Footnotes and the management discussion receive close attention because they disclose accounting choices, contingencies, leases, and off-balance-sheet items. The book identifies red flags such as rising receivables, inventory buildup, declining operating cash, ballooning debt, shrinking margins, and aggressive revenue recognition. </w:t>
      </w:r>
    </w:p>
    <w:p w14:paraId="5CA83846" w14:textId="77777777" w:rsidR="00F271C6" w:rsidRDefault="00F271C6" w:rsidP="00F271C6">
      <w:pPr>
        <w:jc w:val="both"/>
        <w:rPr>
          <w:lang w:val="en-US"/>
        </w:rPr>
      </w:pPr>
    </w:p>
    <w:p w14:paraId="2440AC39" w14:textId="77777777" w:rsidR="00F271C6" w:rsidRDefault="00F271C6" w:rsidP="00F271C6">
      <w:pPr>
        <w:jc w:val="both"/>
        <w:rPr>
          <w:lang w:val="en-US"/>
        </w:rPr>
      </w:pPr>
      <w:r w:rsidRPr="00F271C6">
        <w:rPr>
          <w:lang w:val="en-US"/>
        </w:rPr>
        <w:t xml:space="preserve">It also explains how to benchmark performance against peers and industry norms. For investors, the emphasis is on testing management claims, estimating sustainable earnings, and converting accounting data into simple cash forecasts. Worked examples and brief exercises reinforce each technique. The tone favors clear, step-by-step procedures over jargon. The guidance steers investors away from relying only on headline earnings or price moves. Instead, it promotes disciplined analysis of cash generation, leverage, and trends. </w:t>
      </w:r>
    </w:p>
    <w:p w14:paraId="23522848" w14:textId="77777777" w:rsidR="00F271C6" w:rsidRDefault="00F271C6" w:rsidP="00F271C6">
      <w:pPr>
        <w:jc w:val="both"/>
        <w:rPr>
          <w:lang w:val="en-US"/>
        </w:rPr>
      </w:pPr>
    </w:p>
    <w:p w14:paraId="49912FE0" w14:textId="601BBDED" w:rsidR="00F271C6" w:rsidRPr="00F271C6" w:rsidRDefault="00F271C6" w:rsidP="00F271C6">
      <w:pPr>
        <w:jc w:val="both"/>
        <w:rPr>
          <w:lang w:val="en-US"/>
        </w:rPr>
      </w:pPr>
      <w:r w:rsidRPr="00F271C6">
        <w:rPr>
          <w:lang w:val="en-US"/>
        </w:rPr>
        <w:t>It shows how to adjust reported earnings for non-cash items such as depreciation and amortization. Tracy discusses tax and inflation effects that can affect comparability. The book warns about creative accounting and pension or warranty liabilities that can hide real risks. Multi-year ratio trends and peer comparisons get special emphasis to reveal cycles and structural change. The outcome is a practical toolkit that helps users assess value, uncover hidden risks, and make more informed buy, hold, or sell decisions.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D4B8308" w:rsidR="00571E7E" w:rsidRPr="007A6045" w:rsidRDefault="00525694" w:rsidP="00525694">
      <w:r w:rsidRPr="007A6045">
        <w:t xml:space="preserve">Rating: </w:t>
      </w:r>
      <w:r w:rsidR="00F271C6">
        <w:t>4.5 | (386)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0151D3F" w:rsidR="0003046A" w:rsidRPr="007A6045" w:rsidRDefault="0003046A" w:rsidP="00F271C6">
      <w:pPr>
        <w:jc w:val="both"/>
      </w:pPr>
      <w:r w:rsidRPr="007A6045">
        <w:t>1.</w:t>
      </w:r>
      <w:r w:rsidR="00571E7E" w:rsidRPr="007A6045">
        <w:t xml:space="preserve"> “</w:t>
      </w:r>
      <w:r w:rsidR="00F271C6" w:rsidRPr="00F271C6">
        <w:t>I’ve order every financial statement book on Amazon with decent reviews, and this is the best so far. It is worth the money and will give you a great overview of the three main financial statements.</w:t>
      </w:r>
      <w:r w:rsidR="00571E7E" w:rsidRPr="007A6045">
        <w:t>”</w:t>
      </w:r>
      <w:r w:rsidR="00A70697" w:rsidRPr="007A6045">
        <w:t xml:space="preserve"> – </w:t>
      </w:r>
      <w:r w:rsidR="00F271C6">
        <w:t>CW</w:t>
      </w:r>
    </w:p>
    <w:p w14:paraId="35FF9041" w14:textId="77777777" w:rsidR="00BE14BA" w:rsidRPr="007A6045" w:rsidRDefault="00BE14BA" w:rsidP="00F271C6">
      <w:pPr>
        <w:jc w:val="both"/>
      </w:pPr>
    </w:p>
    <w:p w14:paraId="09C40698" w14:textId="07C7B951" w:rsidR="009C21F7" w:rsidRPr="007A6045" w:rsidRDefault="009C21F7" w:rsidP="00F271C6">
      <w:pPr>
        <w:jc w:val="both"/>
      </w:pPr>
      <w:r w:rsidRPr="007A6045">
        <w:t>2. “</w:t>
      </w:r>
      <w:r w:rsidR="00F271C6" w:rsidRPr="00F271C6">
        <w:t>Clear concise and above all helpful. I have struggled with this subject for a long time ( I'm 70). The writers of those books that I previously bought just seemed to make assumptions that I would 'know' about key points( maybe they found the subject tedious) but Messers Tracy &amp; Tracy explain all and with a touch of humour.</w:t>
      </w:r>
      <w:r w:rsidRPr="007A6045">
        <w:t xml:space="preserve">” – </w:t>
      </w:r>
      <w:r w:rsidR="00F271C6">
        <w:t>field mouse</w:t>
      </w:r>
    </w:p>
    <w:p w14:paraId="59C8DC9B" w14:textId="77777777" w:rsidR="009C21F7" w:rsidRPr="007A6045" w:rsidRDefault="009C21F7" w:rsidP="00F271C6">
      <w:pPr>
        <w:jc w:val="both"/>
      </w:pPr>
    </w:p>
    <w:p w14:paraId="035401EA" w14:textId="278DDB16" w:rsidR="009C21F7" w:rsidRPr="00F271C6" w:rsidRDefault="009C21F7" w:rsidP="00F271C6">
      <w:pPr>
        <w:jc w:val="both"/>
        <w:rPr>
          <w:lang w:val="en-US"/>
        </w:rPr>
      </w:pPr>
      <w:r w:rsidRPr="007A6045">
        <w:t>3. “</w:t>
      </w:r>
      <w:r w:rsidR="00F271C6" w:rsidRPr="00F271C6">
        <w:rPr>
          <w:lang w:val="en-US"/>
        </w:rPr>
        <w:t>Quick and easy but was looking forward to a better quality book.</w:t>
      </w:r>
      <w:r w:rsidRPr="007A6045">
        <w:t xml:space="preserve">” – </w:t>
      </w:r>
      <w:r w:rsidR="00F271C6">
        <w:t>Nitin Philip</w:t>
      </w:r>
    </w:p>
    <w:p w14:paraId="14CC793E" w14:textId="77777777" w:rsidR="009C21F7" w:rsidRPr="007A6045" w:rsidRDefault="009C21F7" w:rsidP="00F271C6">
      <w:pPr>
        <w:jc w:val="both"/>
      </w:pPr>
    </w:p>
    <w:p w14:paraId="36AA9AB4" w14:textId="2591F6B2" w:rsidR="009C21F7" w:rsidRPr="00F271C6" w:rsidRDefault="009C21F7" w:rsidP="00F271C6">
      <w:pPr>
        <w:jc w:val="both"/>
        <w:rPr>
          <w:lang w:val="en-US"/>
        </w:rPr>
      </w:pPr>
      <w:r w:rsidRPr="007A6045">
        <w:t>4. “</w:t>
      </w:r>
      <w:r w:rsidR="00F271C6" w:rsidRPr="00F271C6">
        <w:rPr>
          <w:lang w:val="en-US"/>
        </w:rPr>
        <w:t>I D LIKED THIS BOOK BECAUSE IT IS VERY WELL EXPLAINED AND IT GIVES YOU TIPS AND TRICKS TO GET THROUGH A FINANCIAL REPORT ; I RECOMMEND IT</w:t>
      </w:r>
      <w:r w:rsidRPr="007A6045">
        <w:t xml:space="preserve">” – </w:t>
      </w:r>
      <w:r w:rsidR="00F271C6">
        <w:t>OPHELIE</w:t>
      </w:r>
    </w:p>
    <w:p w14:paraId="5D3789B4" w14:textId="77777777" w:rsidR="009C21F7" w:rsidRPr="007A6045" w:rsidRDefault="009C21F7" w:rsidP="00F271C6">
      <w:pPr>
        <w:jc w:val="both"/>
      </w:pPr>
    </w:p>
    <w:p w14:paraId="38710994" w14:textId="5BC0DD1A" w:rsidR="009C21F7" w:rsidRPr="007A6045" w:rsidRDefault="009C21F7" w:rsidP="00F271C6">
      <w:pPr>
        <w:jc w:val="both"/>
      </w:pPr>
      <w:r w:rsidRPr="007A6045">
        <w:t>5. “</w:t>
      </w:r>
      <w:r w:rsidR="00F271C6" w:rsidRPr="00F271C6">
        <w:t>A book of gratest help for non financial managers, and for students.</w:t>
      </w:r>
      <w:r w:rsidR="00F271C6">
        <w:t xml:space="preserve"> </w:t>
      </w:r>
      <w:r w:rsidR="00F271C6" w:rsidRPr="00F271C6">
        <w:t>It marvelously explains and clarifies the concepts of accounting, unveiling links and meanings that are not evident to everybody.</w:t>
      </w:r>
      <w:r w:rsidR="00F271C6">
        <w:t xml:space="preserve"> </w:t>
      </w:r>
      <w:r w:rsidR="00F271C6" w:rsidRPr="00F271C6">
        <w:t>Bought for me, bought again years later for my doughter, suggesting to all the people around me at work.</w:t>
      </w:r>
      <w:r w:rsidR="00F271C6">
        <w:t xml:space="preserve"> </w:t>
      </w:r>
      <w:r w:rsidR="00F271C6" w:rsidRPr="00F271C6">
        <w:t>An absolute masterpiece in its own.</w:t>
      </w:r>
      <w:r w:rsidRPr="007A6045">
        <w:t xml:space="preserve">” – </w:t>
      </w:r>
      <w:r w:rsidR="00F271C6">
        <w:t>Raffaele Bartoli</w:t>
      </w:r>
    </w:p>
    <w:p w14:paraId="5DAC6BC7" w14:textId="77777777" w:rsidR="00BE14BA" w:rsidRPr="007A6045" w:rsidRDefault="00BE14BA" w:rsidP="00130275"/>
    <w:p w14:paraId="1D0FEA06" w14:textId="77777777" w:rsidR="00F271C6" w:rsidRDefault="0087744C" w:rsidP="00130275">
      <w:pPr>
        <w:rPr>
          <w:b/>
          <w:bCs/>
        </w:rPr>
      </w:pPr>
      <w:r w:rsidRPr="007A6045">
        <w:rPr>
          <w:b/>
          <w:bCs/>
        </w:rPr>
        <w:t>Indicative Price: $</w:t>
      </w:r>
      <w:r w:rsidR="00F271C6">
        <w:rPr>
          <w:b/>
          <w:bCs/>
        </w:rPr>
        <w:t>82.99</w:t>
      </w:r>
    </w:p>
    <w:p w14:paraId="76F9C625" w14:textId="70703E38" w:rsidR="00571E7E" w:rsidRPr="00F271C6" w:rsidRDefault="00BE14BA" w:rsidP="00130275">
      <w:pPr>
        <w:rPr>
          <w:b/>
          <w:bCs/>
        </w:rPr>
      </w:pPr>
      <w:r w:rsidRPr="007A6045">
        <w:rPr>
          <w:b/>
          <w:bCs/>
        </w:rPr>
        <w:lastRenderedPageBreak/>
        <w:t>BUY NOW</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2518F"/>
    <w:multiLevelType w:val="multilevel"/>
    <w:tmpl w:val="267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841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875E2"/>
    <w:rsid w:val="00DB5254"/>
    <w:rsid w:val="00DC1953"/>
    <w:rsid w:val="00E34E28"/>
    <w:rsid w:val="00EC0045"/>
    <w:rsid w:val="00EC02F9"/>
    <w:rsid w:val="00ED5A4B"/>
    <w:rsid w:val="00ED642A"/>
    <w:rsid w:val="00EE5DD2"/>
    <w:rsid w:val="00EF4C65"/>
    <w:rsid w:val="00F2459B"/>
    <w:rsid w:val="00F271C6"/>
    <w:rsid w:val="00F35E19"/>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271C6"/>
    <w:rPr>
      <w:color w:val="467886" w:themeColor="hyperlink"/>
      <w:u w:val="single"/>
    </w:rPr>
  </w:style>
  <w:style w:type="character" w:styleId="UnresolvedMention">
    <w:name w:val="Unresolved Mention"/>
    <w:basedOn w:val="DefaultParagraphFont"/>
    <w:uiPriority w:val="99"/>
    <w:semiHidden/>
    <w:unhideWhenUsed/>
    <w:rsid w:val="00F271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855</Words>
  <Characters>4878</Characters>
  <Application>Microsoft Office Word</Application>
  <DocSecurity>0</DocSecurity>
  <Lines>40</Lines>
  <Paragraphs>11</Paragraphs>
  <ScaleCrop>false</ScaleCrop>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2025-09-12T07:17:00Z</dcterms:created>
  <dcterms:modified xsi:type="dcterms:W3CDTF">2025-09-12T07:30:00Z</dcterms:modified>
</cp:coreProperties>
</file>