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92BDE" w14:textId="77777777" w:rsidR="0085031C" w:rsidRPr="0085031C" w:rsidRDefault="0085031C" w:rsidP="0085031C">
      <w:pPr>
        <w:rPr>
          <w:b/>
          <w:bCs/>
          <w:sz w:val="32"/>
          <w:szCs w:val="32"/>
          <w:lang w:val="en-US"/>
        </w:rPr>
      </w:pPr>
      <w:r w:rsidRPr="0085031C">
        <w:rPr>
          <w:b/>
          <w:bCs/>
          <w:sz w:val="32"/>
          <w:szCs w:val="32"/>
          <w:lang w:val="en-US"/>
        </w:rPr>
        <w:t>Valuation: Measuring and Managing the Value of Companies</w:t>
      </w:r>
    </w:p>
    <w:p w14:paraId="7FCE9FBE" w14:textId="1561CD4E" w:rsidR="00122C6A" w:rsidRDefault="0085031C" w:rsidP="00130275">
      <w:pPr>
        <w:rPr>
          <w:b/>
          <w:bCs/>
          <w:sz w:val="24"/>
          <w:szCs w:val="24"/>
        </w:rPr>
      </w:pPr>
      <w:r w:rsidRPr="0085031C">
        <w:rPr>
          <w:b/>
          <w:bCs/>
          <w:sz w:val="24"/>
          <w:szCs w:val="24"/>
        </w:rPr>
        <w:t>McKinsey &amp; Company Inc.</w:t>
      </w:r>
      <w:r>
        <w:rPr>
          <w:b/>
          <w:bCs/>
          <w:sz w:val="24"/>
          <w:szCs w:val="24"/>
        </w:rPr>
        <w:t xml:space="preserve">, </w:t>
      </w:r>
      <w:r w:rsidRPr="0085031C">
        <w:rPr>
          <w:b/>
          <w:bCs/>
          <w:sz w:val="24"/>
          <w:szCs w:val="24"/>
        </w:rPr>
        <w:t>Tim Koller, Marc Goedhart, David Wessels</w:t>
      </w:r>
    </w:p>
    <w:p w14:paraId="023A9FA0" w14:textId="77777777" w:rsidR="0085031C" w:rsidRDefault="0085031C" w:rsidP="00130275"/>
    <w:p w14:paraId="2E2EC765" w14:textId="22100363" w:rsidR="00A73517" w:rsidRPr="007A6045" w:rsidRDefault="008109B1" w:rsidP="00130275">
      <w:r w:rsidRPr="007A6045">
        <w:t xml:space="preserve">Year: </w:t>
      </w:r>
      <w:r w:rsidR="0085031C">
        <w:t>2020</w:t>
      </w:r>
      <w:r w:rsidR="00442564" w:rsidRPr="007A6045">
        <w:br/>
      </w:r>
      <w:r w:rsidRPr="007A6045">
        <w:t xml:space="preserve">Publisher: </w:t>
      </w:r>
      <w:r w:rsidR="0085031C">
        <w:t>Wiley</w:t>
      </w:r>
    </w:p>
    <w:p w14:paraId="55F89754" w14:textId="686E3C76" w:rsidR="00023EC8" w:rsidRPr="007A6045" w:rsidRDefault="008109B1" w:rsidP="00130275">
      <w:r w:rsidRPr="007A6045">
        <w:t>Pages:</w:t>
      </w:r>
      <w:r w:rsidR="0085031C">
        <w:t xml:space="preserve"> 896 </w:t>
      </w:r>
    </w:p>
    <w:p w14:paraId="1D90BED5" w14:textId="0DB1DCE6" w:rsidR="00F2459B" w:rsidRPr="007A6045" w:rsidRDefault="00F2459B" w:rsidP="00130275">
      <w:pPr>
        <w:rPr>
          <w:b/>
          <w:bCs/>
        </w:rPr>
      </w:pPr>
      <w:r w:rsidRPr="007A6045">
        <w:rPr>
          <w:b/>
          <w:bCs/>
        </w:rPr>
        <w:br/>
        <w:t xml:space="preserve">About </w:t>
      </w:r>
    </w:p>
    <w:p w14:paraId="4665B506" w14:textId="77777777" w:rsidR="0085031C" w:rsidRDefault="0085031C" w:rsidP="0085031C">
      <w:pPr>
        <w:rPr>
          <w:b/>
          <w:bCs/>
          <w:lang w:val="en-US"/>
        </w:rPr>
      </w:pPr>
    </w:p>
    <w:p w14:paraId="0777A737" w14:textId="43FF7E12" w:rsidR="006A07E7" w:rsidRPr="006A07E7" w:rsidRDefault="006A07E7" w:rsidP="006A07E7">
      <w:pPr>
        <w:jc w:val="both"/>
        <w:rPr>
          <w:lang w:val="en-US"/>
        </w:rPr>
      </w:pPr>
      <w:r>
        <w:rPr>
          <w:lang w:val="en-US"/>
        </w:rPr>
        <w:t>This book is a</w:t>
      </w:r>
      <w:r w:rsidRPr="006A07E7">
        <w:rPr>
          <w:lang w:val="en-US"/>
        </w:rPr>
        <w:t xml:space="preserve"> comprehensive guide that explains how to assess corporate value, linking financial performance, cash flow, and strategy, while providing practical frameworks for making informed investment, management, and valuation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6FC7E49" w14:textId="77777777" w:rsidR="0085031C" w:rsidRPr="0085031C" w:rsidRDefault="0085031C" w:rsidP="0085031C">
      <w:pPr>
        <w:jc w:val="both"/>
      </w:pPr>
      <w:r w:rsidRPr="0085031C">
        <w:t>Valuation has been the foremost resource for measuring company value for nearly three decades. Now in its seventh edition, this acclaimed volume continues to help financial professionals around the world gain a deep understanding of valuation and help their companies create, manage, and maximize economic value for their shareholders.</w:t>
      </w:r>
    </w:p>
    <w:p w14:paraId="7F85B00D" w14:textId="77777777" w:rsidR="0085031C" w:rsidRPr="0085031C" w:rsidRDefault="0085031C" w:rsidP="0085031C">
      <w:pPr>
        <w:jc w:val="both"/>
      </w:pPr>
    </w:p>
    <w:p w14:paraId="46BFD464" w14:textId="77777777" w:rsidR="0085031C" w:rsidRPr="0085031C" w:rsidRDefault="0085031C" w:rsidP="0085031C">
      <w:pPr>
        <w:jc w:val="both"/>
      </w:pPr>
      <w:r w:rsidRPr="0085031C">
        <w:t xml:space="preserve">This latest edition has been carefully revised and updated throughout, and includes new insights on topics such as digital, ESG (environmental, social and governance), and long-term investing, as well as fresh case studies.  </w:t>
      </w:r>
    </w:p>
    <w:p w14:paraId="4843C8EF" w14:textId="77777777" w:rsidR="0085031C" w:rsidRPr="0085031C" w:rsidRDefault="0085031C" w:rsidP="0085031C">
      <w:pPr>
        <w:jc w:val="both"/>
      </w:pPr>
    </w:p>
    <w:p w14:paraId="6B805309" w14:textId="77777777" w:rsidR="0085031C" w:rsidRPr="0085031C" w:rsidRDefault="0085031C" w:rsidP="0085031C">
      <w:pPr>
        <w:jc w:val="both"/>
      </w:pPr>
      <w:r w:rsidRPr="0085031C">
        <w:t xml:space="preserve">Clear, accessible chapters cover the fundamental principles of value creation, </w:t>
      </w:r>
      <w:proofErr w:type="spellStart"/>
      <w:r w:rsidRPr="0085031C">
        <w:t>analyzing</w:t>
      </w:r>
      <w:proofErr w:type="spellEnd"/>
      <w:r w:rsidRPr="0085031C">
        <w:t xml:space="preserve"> and forecasting performance, capital structure and dividends, valuing high-growth companies, and much more. The Financial Times calls the book “one of the practitioners’ best guides to valuation.” </w:t>
      </w:r>
    </w:p>
    <w:p w14:paraId="34FE74C9" w14:textId="77777777" w:rsidR="0085031C" w:rsidRPr="0085031C" w:rsidRDefault="0085031C" w:rsidP="0085031C">
      <w:pPr>
        <w:jc w:val="both"/>
      </w:pPr>
    </w:p>
    <w:p w14:paraId="20D307E2" w14:textId="77777777" w:rsidR="0085031C" w:rsidRPr="0085031C" w:rsidRDefault="0085031C" w:rsidP="0085031C">
      <w:pPr>
        <w:jc w:val="both"/>
      </w:pPr>
      <w:r w:rsidRPr="0085031C">
        <w:t xml:space="preserve">This book: </w:t>
      </w:r>
    </w:p>
    <w:p w14:paraId="5AE219CE" w14:textId="77777777" w:rsidR="0085031C" w:rsidRPr="0085031C" w:rsidRDefault="0085031C" w:rsidP="0085031C">
      <w:pPr>
        <w:jc w:val="both"/>
      </w:pPr>
    </w:p>
    <w:p w14:paraId="2F04D039" w14:textId="77777777" w:rsidR="0085031C" w:rsidRPr="0085031C" w:rsidRDefault="0085031C" w:rsidP="0085031C">
      <w:pPr>
        <w:pStyle w:val="ListParagraph"/>
        <w:numPr>
          <w:ilvl w:val="0"/>
          <w:numId w:val="1"/>
        </w:numPr>
        <w:ind w:left="180" w:hanging="180"/>
        <w:jc w:val="both"/>
      </w:pPr>
      <w:r w:rsidRPr="0085031C">
        <w:t>Provides complete, detailed guidance on every crucial aspect of corporate valuation</w:t>
      </w:r>
    </w:p>
    <w:p w14:paraId="66B4F31F" w14:textId="77777777" w:rsidR="0085031C" w:rsidRPr="0085031C" w:rsidRDefault="0085031C" w:rsidP="0085031C">
      <w:pPr>
        <w:pStyle w:val="ListParagraph"/>
        <w:numPr>
          <w:ilvl w:val="0"/>
          <w:numId w:val="1"/>
        </w:numPr>
        <w:ind w:left="180" w:hanging="180"/>
        <w:jc w:val="both"/>
      </w:pPr>
      <w:r w:rsidRPr="0085031C">
        <w:t>Explains the strategies, techniques, and nuances of valuation every manager needs to know</w:t>
      </w:r>
    </w:p>
    <w:p w14:paraId="46DFD2FD" w14:textId="77777777" w:rsidR="0085031C" w:rsidRPr="0085031C" w:rsidRDefault="0085031C" w:rsidP="0085031C">
      <w:pPr>
        <w:pStyle w:val="ListParagraph"/>
        <w:numPr>
          <w:ilvl w:val="0"/>
          <w:numId w:val="1"/>
        </w:numPr>
        <w:ind w:left="180" w:hanging="180"/>
        <w:jc w:val="both"/>
      </w:pPr>
      <w:r w:rsidRPr="0085031C">
        <w:t>Covers both core and advanced valuation techniques and management strategies</w:t>
      </w:r>
    </w:p>
    <w:p w14:paraId="13AE0EE0" w14:textId="77777777" w:rsidR="0085031C" w:rsidRDefault="0085031C" w:rsidP="0085031C">
      <w:pPr>
        <w:pStyle w:val="ListParagraph"/>
        <w:numPr>
          <w:ilvl w:val="0"/>
          <w:numId w:val="1"/>
        </w:numPr>
        <w:ind w:left="180" w:hanging="180"/>
        <w:jc w:val="both"/>
      </w:pPr>
      <w:r w:rsidRPr="0085031C">
        <w:t>Features/Includes a companion website that covers key issues in valuation, including videos, discussions of trending topics, and real-world valuation examples from the capital markets</w:t>
      </w:r>
    </w:p>
    <w:p w14:paraId="5A186796" w14:textId="77777777" w:rsidR="0085031C" w:rsidRPr="0085031C" w:rsidRDefault="0085031C" w:rsidP="0085031C">
      <w:pPr>
        <w:pStyle w:val="ListParagraph"/>
        <w:ind w:left="180"/>
        <w:jc w:val="both"/>
      </w:pPr>
    </w:p>
    <w:p w14:paraId="2C364108" w14:textId="177D6E7C" w:rsidR="0085031C" w:rsidRPr="0085031C" w:rsidRDefault="0085031C" w:rsidP="0085031C">
      <w:pPr>
        <w:jc w:val="both"/>
      </w:pPr>
      <w:r w:rsidRPr="0085031C">
        <w:t>For over 90 years, McKinsey &amp; Company has helped corporations and organizations make substantial and lasting improvements in their performance. Through seven editions and 30 years, Valuation: Measuring and Managing the Value of Companies, has served as the definitive reference for finance professionals, including investment bankers, financial analysts, CFOs and corporate managers, venture capitalists, and students and instructors in all areas of finance.</w:t>
      </w:r>
    </w:p>
    <w:p w14:paraId="62615EF8" w14:textId="77777777" w:rsidR="0085031C" w:rsidRPr="007A6045" w:rsidRDefault="0085031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A2D601A" w14:textId="77777777" w:rsidR="0085031C" w:rsidRDefault="0085031C" w:rsidP="0085031C">
      <w:pPr>
        <w:jc w:val="both"/>
        <w:rPr>
          <w:lang w:val="en-US"/>
        </w:rPr>
      </w:pPr>
    </w:p>
    <w:p w14:paraId="0040CE0B" w14:textId="77777777" w:rsidR="006A07E7" w:rsidRDefault="006A07E7" w:rsidP="006A07E7">
      <w:pPr>
        <w:jc w:val="both"/>
        <w:rPr>
          <w:lang w:val="en-US"/>
        </w:rPr>
      </w:pPr>
      <w:r w:rsidRPr="006A07E7">
        <w:rPr>
          <w:lang w:val="en-US"/>
        </w:rPr>
        <w:t xml:space="preserve">Koller, Goedhart, and Wessels present a rigorous yet practical framework for valuing companies. The central idea is that value comes from future free cash flows and the returns a firm earns on invested capital. The authors explain how to forecast operating cash flow and how to choose a discount rate that reflects risk. They stress that growth only creates value when returns exceed the cost of capital. Key value drivers include revenue growth, margins, asset efficiency, and capital turnover. </w:t>
      </w:r>
    </w:p>
    <w:p w14:paraId="4D63680D" w14:textId="77777777" w:rsidR="006A07E7" w:rsidRDefault="006A07E7" w:rsidP="006A07E7">
      <w:pPr>
        <w:jc w:val="both"/>
        <w:rPr>
          <w:lang w:val="en-US"/>
        </w:rPr>
      </w:pPr>
      <w:r w:rsidRPr="006A07E7">
        <w:rPr>
          <w:lang w:val="en-US"/>
        </w:rPr>
        <w:lastRenderedPageBreak/>
        <w:t xml:space="preserve">The text shows how to translate strategy and competitive position into quantitative forecasts. Discounted cash flow sits at the core, but the book also uses economic profit and return-on-invested-capital concepts to test performance. Practical guidance covers estimating weighted-average cost of capital, separating operating from non-operating items, and building reasonable forecast horizons. </w:t>
      </w:r>
    </w:p>
    <w:p w14:paraId="63C125E7" w14:textId="77777777" w:rsidR="006A07E7" w:rsidRDefault="006A07E7" w:rsidP="006A07E7">
      <w:pPr>
        <w:jc w:val="both"/>
        <w:rPr>
          <w:lang w:val="en-US"/>
        </w:rPr>
      </w:pPr>
    </w:p>
    <w:p w14:paraId="0D25EADC" w14:textId="77777777" w:rsidR="006A07E7" w:rsidRDefault="006A07E7" w:rsidP="006A07E7">
      <w:pPr>
        <w:jc w:val="both"/>
        <w:rPr>
          <w:lang w:val="en-US"/>
        </w:rPr>
      </w:pPr>
      <w:r w:rsidRPr="006A07E7">
        <w:rPr>
          <w:lang w:val="en-US"/>
        </w:rPr>
        <w:t xml:space="preserve">The authors warn about the large role terminal value can play and recommend stress-testing assumptions with scenario and sensitivity analysis. They give checklists for when multiples are useful as cross-checks and when they can mislead. On mergers and acquisitions, they explain how to evaluate claimed synergies and the price that still creates shareholder value. </w:t>
      </w:r>
    </w:p>
    <w:p w14:paraId="281D796B" w14:textId="77777777" w:rsidR="006A07E7" w:rsidRDefault="006A07E7" w:rsidP="006A07E7">
      <w:pPr>
        <w:jc w:val="both"/>
        <w:rPr>
          <w:lang w:val="en-US"/>
        </w:rPr>
      </w:pPr>
    </w:p>
    <w:p w14:paraId="21FAFCD4" w14:textId="02AFAA1B" w:rsidR="006A07E7" w:rsidRPr="006A07E7" w:rsidRDefault="006A07E7" w:rsidP="006A07E7">
      <w:pPr>
        <w:jc w:val="both"/>
        <w:rPr>
          <w:lang w:val="en-US"/>
        </w:rPr>
      </w:pPr>
      <w:r w:rsidRPr="006A07E7">
        <w:rPr>
          <w:lang w:val="en-US"/>
        </w:rPr>
        <w:t xml:space="preserve">For investors, the chief lessons are discipline and transparency: demand clear assumptions, focus on sustainable cash generation, and prefer conservative inputs. Regular use of these methods helps investors </w:t>
      </w:r>
      <w:proofErr w:type="spellStart"/>
      <w:r w:rsidRPr="006A07E7">
        <w:rPr>
          <w:lang w:val="en-US"/>
        </w:rPr>
        <w:t>prioritise</w:t>
      </w:r>
      <w:proofErr w:type="spellEnd"/>
      <w:r w:rsidRPr="006A07E7">
        <w:rPr>
          <w:lang w:val="en-US"/>
        </w:rPr>
        <w:t xml:space="preserve"> opportunities, avoid overpaying, and convert strategic judgements into defensible valuations grounded in economic reality.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CE78BAD" w:rsidR="00571E7E" w:rsidRPr="007A6045" w:rsidRDefault="00525694" w:rsidP="00525694">
      <w:r w:rsidRPr="007A6045">
        <w:t xml:space="preserve">Rating: </w:t>
      </w:r>
      <w:r w:rsidR="0085031C">
        <w:t>4.6 | (538)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2903249" w:rsidR="0003046A" w:rsidRPr="0085031C" w:rsidRDefault="0003046A" w:rsidP="0085031C">
      <w:pPr>
        <w:jc w:val="both"/>
        <w:rPr>
          <w:lang w:val="en-US"/>
        </w:rPr>
      </w:pPr>
      <w:r w:rsidRPr="007A6045">
        <w:t>1.</w:t>
      </w:r>
      <w:r w:rsidR="00571E7E" w:rsidRPr="007A6045">
        <w:t xml:space="preserve"> “</w:t>
      </w:r>
      <w:r w:rsidR="0085031C" w:rsidRPr="0085031C">
        <w:rPr>
          <w:lang w:val="en-US"/>
        </w:rPr>
        <w:t>Great book that’s an authority in its field</w:t>
      </w:r>
      <w:r w:rsidR="00571E7E" w:rsidRPr="007A6045">
        <w:t>”</w:t>
      </w:r>
      <w:r w:rsidR="00A70697" w:rsidRPr="007A6045">
        <w:t xml:space="preserve"> – </w:t>
      </w:r>
      <w:r w:rsidR="0085031C">
        <w:t>James Aw</w:t>
      </w:r>
    </w:p>
    <w:p w14:paraId="35FF9041" w14:textId="77777777" w:rsidR="00BE14BA" w:rsidRPr="007A6045" w:rsidRDefault="00BE14BA" w:rsidP="0085031C">
      <w:pPr>
        <w:jc w:val="both"/>
      </w:pPr>
    </w:p>
    <w:p w14:paraId="09C40698" w14:textId="2A0D81DF" w:rsidR="009C21F7" w:rsidRPr="0085031C" w:rsidRDefault="009C21F7" w:rsidP="0085031C">
      <w:pPr>
        <w:jc w:val="both"/>
        <w:rPr>
          <w:lang w:val="en-US"/>
        </w:rPr>
      </w:pPr>
      <w:r w:rsidRPr="007A6045">
        <w:t>2. “</w:t>
      </w:r>
      <w:r w:rsidR="0085031C" w:rsidRPr="0085031C">
        <w:rPr>
          <w:lang w:val="en-US"/>
        </w:rPr>
        <w:t>An excellent book for any recommendation.</w:t>
      </w:r>
      <w:r w:rsidRPr="007A6045">
        <w:t xml:space="preserve">” – </w:t>
      </w:r>
      <w:r w:rsidR="0085031C" w:rsidRPr="0085031C">
        <w:t>Dalibor Filipović</w:t>
      </w:r>
    </w:p>
    <w:p w14:paraId="59C8DC9B" w14:textId="77777777" w:rsidR="009C21F7" w:rsidRPr="007A6045" w:rsidRDefault="009C21F7" w:rsidP="0085031C">
      <w:pPr>
        <w:jc w:val="both"/>
      </w:pPr>
    </w:p>
    <w:p w14:paraId="035401EA" w14:textId="2BE7E7DD" w:rsidR="009C21F7" w:rsidRPr="0085031C" w:rsidRDefault="009C21F7" w:rsidP="0085031C">
      <w:pPr>
        <w:jc w:val="both"/>
        <w:rPr>
          <w:lang w:val="en-US"/>
        </w:rPr>
      </w:pPr>
      <w:r w:rsidRPr="007A6045">
        <w:t>3. “</w:t>
      </w:r>
      <w:r w:rsidR="0085031C" w:rsidRPr="0085031C">
        <w:rPr>
          <w:lang w:val="en-US"/>
        </w:rPr>
        <w:t>excellent condition!!!</w:t>
      </w:r>
      <w:r w:rsidRPr="007A6045">
        <w:t xml:space="preserve">” – </w:t>
      </w:r>
      <w:r w:rsidR="0085031C" w:rsidRPr="0085031C">
        <w:t>Tadeo</w:t>
      </w:r>
    </w:p>
    <w:p w14:paraId="14CC793E" w14:textId="77777777" w:rsidR="009C21F7" w:rsidRPr="007A6045" w:rsidRDefault="009C21F7" w:rsidP="0085031C">
      <w:pPr>
        <w:jc w:val="both"/>
      </w:pPr>
    </w:p>
    <w:p w14:paraId="36AA9AB4" w14:textId="40767B07" w:rsidR="009C21F7" w:rsidRPr="007A6045" w:rsidRDefault="009C21F7" w:rsidP="0085031C">
      <w:pPr>
        <w:jc w:val="both"/>
      </w:pPr>
      <w:r w:rsidRPr="007A6045">
        <w:t>4. “</w:t>
      </w:r>
      <w:r w:rsidR="0085031C" w:rsidRPr="0085031C">
        <w:t xml:space="preserve">I'm giving it a 5 because it is a thorough resource and it's not too difficult to follow. I like the language and approach in this book vs </w:t>
      </w:r>
      <w:proofErr w:type="spellStart"/>
      <w:r w:rsidR="0085031C" w:rsidRPr="0085031C">
        <w:t>Damodarans</w:t>
      </w:r>
      <w:proofErr w:type="spellEnd"/>
      <w:r w:rsidR="0085031C" w:rsidRPr="0085031C">
        <w:t>, although I like studying his content too.</w:t>
      </w:r>
      <w:r w:rsidRPr="007A6045">
        <w:t xml:space="preserve">” – </w:t>
      </w:r>
      <w:r w:rsidR="0085031C">
        <w:t>Cal</w:t>
      </w:r>
    </w:p>
    <w:p w14:paraId="5D3789B4" w14:textId="77777777" w:rsidR="009C21F7" w:rsidRPr="007A6045" w:rsidRDefault="009C21F7" w:rsidP="0085031C">
      <w:pPr>
        <w:jc w:val="both"/>
      </w:pPr>
    </w:p>
    <w:p w14:paraId="38710994" w14:textId="7E0517D8" w:rsidR="009C21F7" w:rsidRPr="0085031C" w:rsidRDefault="009C21F7" w:rsidP="0085031C">
      <w:pPr>
        <w:jc w:val="both"/>
        <w:rPr>
          <w:lang w:val="en-US"/>
        </w:rPr>
      </w:pPr>
      <w:r w:rsidRPr="007A6045">
        <w:t>5. “</w:t>
      </w:r>
      <w:r w:rsidR="0085031C" w:rsidRPr="0085031C">
        <w:rPr>
          <w:lang w:val="en-US"/>
        </w:rPr>
        <w:t xml:space="preserve">It expensive but good and tough </w:t>
      </w:r>
      <w:proofErr w:type="gramStart"/>
      <w:r w:rsidR="0085031C" w:rsidRPr="0085031C">
        <w:rPr>
          <w:lang w:val="en-US"/>
        </w:rPr>
        <w:t>read ,Go</w:t>
      </w:r>
      <w:proofErr w:type="gramEnd"/>
      <w:r w:rsidR="0085031C" w:rsidRPr="0085031C">
        <w:rPr>
          <w:lang w:val="en-US"/>
        </w:rPr>
        <w:t xml:space="preserve"> for it, if you can afford it and can understand the technical equation in finance.</w:t>
      </w:r>
      <w:r w:rsidRPr="007A6045">
        <w:t xml:space="preserve">” – </w:t>
      </w:r>
      <w:r w:rsidR="0085031C" w:rsidRPr="0085031C">
        <w:t xml:space="preserve">Manish </w:t>
      </w:r>
      <w:proofErr w:type="spellStart"/>
      <w:r w:rsidR="0085031C" w:rsidRPr="0085031C">
        <w:t>Kakran</w:t>
      </w:r>
      <w:proofErr w:type="spellEnd"/>
    </w:p>
    <w:p w14:paraId="5DAC6BC7" w14:textId="77777777" w:rsidR="00BE14BA" w:rsidRPr="007A6045" w:rsidRDefault="00BE14BA" w:rsidP="00130275"/>
    <w:p w14:paraId="46F6FDAF" w14:textId="181FB4A9" w:rsidR="0087744C" w:rsidRPr="007A6045" w:rsidRDefault="0087744C" w:rsidP="00130275">
      <w:pPr>
        <w:rPr>
          <w:b/>
          <w:bCs/>
        </w:rPr>
      </w:pPr>
      <w:r w:rsidRPr="007A6045">
        <w:rPr>
          <w:b/>
          <w:bCs/>
        </w:rPr>
        <w:t>Indicative Price: $</w:t>
      </w:r>
      <w:r w:rsidR="0085031C">
        <w:rPr>
          <w:b/>
          <w:bCs/>
        </w:rPr>
        <w:t>125.71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C6365"/>
    <w:multiLevelType w:val="hybridMultilevel"/>
    <w:tmpl w:val="B82AC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6285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A07E7"/>
    <w:rsid w:val="006F0E21"/>
    <w:rsid w:val="0072710F"/>
    <w:rsid w:val="00765425"/>
    <w:rsid w:val="007A6045"/>
    <w:rsid w:val="007C12FD"/>
    <w:rsid w:val="007C269C"/>
    <w:rsid w:val="008109B1"/>
    <w:rsid w:val="0085031C"/>
    <w:rsid w:val="00862E92"/>
    <w:rsid w:val="0086417D"/>
    <w:rsid w:val="0087744C"/>
    <w:rsid w:val="008C2806"/>
    <w:rsid w:val="008F5E67"/>
    <w:rsid w:val="0090131E"/>
    <w:rsid w:val="00942865"/>
    <w:rsid w:val="00961160"/>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D164D"/>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660</Words>
  <Characters>3765</Characters>
  <Application>Microsoft Office Word</Application>
  <DocSecurity>0</DocSecurity>
  <Lines>31</Lines>
  <Paragraphs>8</Paragraphs>
  <ScaleCrop>false</ScaleCrop>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2025-09-08T12:55:00Z</dcterms:created>
  <dcterms:modified xsi:type="dcterms:W3CDTF">2025-09-09T05:56:00Z</dcterms:modified>
</cp:coreProperties>
</file>