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99D5" w14:textId="77777777" w:rsidR="00C15F7C" w:rsidRPr="00C15F7C" w:rsidRDefault="00C15F7C" w:rsidP="00C15F7C">
      <w:pPr>
        <w:rPr>
          <w:b/>
          <w:bCs/>
          <w:sz w:val="32"/>
          <w:szCs w:val="32"/>
          <w:lang w:val="en-US"/>
        </w:rPr>
      </w:pPr>
      <w:r w:rsidRPr="00C15F7C">
        <w:rPr>
          <w:b/>
          <w:bCs/>
          <w:sz w:val="32"/>
          <w:szCs w:val="32"/>
          <w:lang w:val="en-US"/>
        </w:rPr>
        <w:t>Paths to Wealth Through Common Stocks</w:t>
      </w:r>
    </w:p>
    <w:p w14:paraId="7FCE9FBE" w14:textId="12202380" w:rsidR="00122C6A" w:rsidRDefault="00C15F7C" w:rsidP="00130275">
      <w:pPr>
        <w:rPr>
          <w:b/>
          <w:bCs/>
          <w:sz w:val="24"/>
          <w:szCs w:val="24"/>
        </w:rPr>
      </w:pPr>
      <w:r w:rsidRPr="00C15F7C">
        <w:rPr>
          <w:b/>
          <w:bCs/>
          <w:sz w:val="24"/>
          <w:szCs w:val="24"/>
        </w:rPr>
        <w:t xml:space="preserve">Philip A. Fisher </w:t>
      </w:r>
      <w:r>
        <w:rPr>
          <w:b/>
          <w:bCs/>
          <w:sz w:val="24"/>
          <w:szCs w:val="24"/>
        </w:rPr>
        <w:t>and</w:t>
      </w:r>
      <w:r w:rsidRPr="00C15F7C">
        <w:rPr>
          <w:b/>
          <w:bCs/>
          <w:sz w:val="24"/>
          <w:szCs w:val="24"/>
        </w:rPr>
        <w:t xml:space="preserve"> Kenneth L. Fisher</w:t>
      </w:r>
    </w:p>
    <w:p w14:paraId="43F1B879" w14:textId="77777777" w:rsidR="00C15F7C" w:rsidRDefault="00C15F7C" w:rsidP="00130275"/>
    <w:p w14:paraId="2E2EC765" w14:textId="402CAB19" w:rsidR="00A73517" w:rsidRPr="007A6045" w:rsidRDefault="008109B1" w:rsidP="00130275">
      <w:r w:rsidRPr="007A6045">
        <w:t xml:space="preserve">Year: </w:t>
      </w:r>
      <w:r w:rsidR="00C15F7C">
        <w:t>2007</w:t>
      </w:r>
      <w:r w:rsidR="00442564" w:rsidRPr="007A6045">
        <w:br/>
      </w:r>
      <w:r w:rsidRPr="007A6045">
        <w:t xml:space="preserve">Publisher: </w:t>
      </w:r>
      <w:r w:rsidR="00C15F7C" w:rsidRPr="00C15F7C">
        <w:t>John Wiley and Sons</w:t>
      </w:r>
    </w:p>
    <w:p w14:paraId="55F89754" w14:textId="00AA0072" w:rsidR="00023EC8" w:rsidRPr="007A6045" w:rsidRDefault="008109B1" w:rsidP="00130275">
      <w:r w:rsidRPr="007A6045">
        <w:t xml:space="preserve">Pages: </w:t>
      </w:r>
      <w:r w:rsidR="00C15F7C">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Pr="00C15F7C" w:rsidRDefault="00C037F3" w:rsidP="00C15F7C">
      <w:pPr>
        <w:jc w:val="both"/>
      </w:pPr>
    </w:p>
    <w:p w14:paraId="7E291D45" w14:textId="77777777" w:rsidR="00C15F7C" w:rsidRPr="00C15F7C" w:rsidRDefault="00C15F7C" w:rsidP="00C15F7C">
      <w:pPr>
        <w:jc w:val="both"/>
        <w:rPr>
          <w:lang w:val="en-US"/>
        </w:rPr>
      </w:pPr>
      <w:r w:rsidRPr="00C15F7C">
        <w:rPr>
          <w:lang w:val="en-US"/>
        </w:rPr>
        <w:t>This book outlines strategies for achieving long-term wealth by carefully selecting and investing in high-quality, growth-oriented common stocks.</w:t>
      </w:r>
    </w:p>
    <w:p w14:paraId="2B1F2610" w14:textId="77777777" w:rsidR="00C15F7C" w:rsidRPr="007A6045" w:rsidRDefault="00C15F7C" w:rsidP="00130275">
      <w:pPr>
        <w:rPr>
          <w:b/>
          <w:bCs/>
        </w:rPr>
      </w:pPr>
    </w:p>
    <w:p w14:paraId="63B5E7EF" w14:textId="013D566A" w:rsidR="00C037F3" w:rsidRDefault="00C037F3" w:rsidP="00130275">
      <w:pPr>
        <w:rPr>
          <w:b/>
          <w:bCs/>
        </w:rPr>
      </w:pPr>
      <w:r w:rsidRPr="007A6045">
        <w:rPr>
          <w:b/>
          <w:bCs/>
        </w:rPr>
        <w:t>Product Description</w:t>
      </w:r>
    </w:p>
    <w:p w14:paraId="67BE5E35" w14:textId="77777777" w:rsidR="00C15F7C" w:rsidRPr="007A6045" w:rsidRDefault="00C15F7C" w:rsidP="00130275">
      <w:pPr>
        <w:rPr>
          <w:b/>
          <w:bCs/>
        </w:rPr>
      </w:pPr>
    </w:p>
    <w:p w14:paraId="6DCB1E8F" w14:textId="77777777" w:rsidR="00C15F7C" w:rsidRPr="00C15F7C" w:rsidRDefault="00C15F7C" w:rsidP="00C15F7C">
      <w:pPr>
        <w:jc w:val="both"/>
      </w:pPr>
      <w:r w:rsidRPr="00C15F7C">
        <w:t>Paths to Wealth through Common Stocks contains one original concept after another, each designed to greatly improve the results of those who self-manage their investments -- while helping those who rely on professional investment advice select the right advisor for their needs.</w:t>
      </w:r>
    </w:p>
    <w:p w14:paraId="246033B6" w14:textId="77777777" w:rsidR="00C15F7C" w:rsidRPr="00C15F7C" w:rsidRDefault="00C15F7C" w:rsidP="00C15F7C">
      <w:pPr>
        <w:jc w:val="both"/>
      </w:pPr>
    </w:p>
    <w:p w14:paraId="19AC85FE" w14:textId="77777777" w:rsidR="00C15F7C" w:rsidRPr="00C15F7C" w:rsidRDefault="00C15F7C" w:rsidP="00C15F7C">
      <w:pPr>
        <w:jc w:val="both"/>
      </w:pPr>
      <w:r w:rsidRPr="00C15F7C">
        <w:t>Originally written by investment legend Philip A. Fisher in 1960, this timeless classic is now reintroduced by his well-known and respected son, successful money manager Ken Fisher, in a new Foreword.</w:t>
      </w:r>
    </w:p>
    <w:p w14:paraId="0A9D0F95" w14:textId="77777777" w:rsidR="00C15F7C" w:rsidRPr="00C15F7C" w:rsidRDefault="00C15F7C" w:rsidP="00C15F7C">
      <w:pPr>
        <w:jc w:val="both"/>
      </w:pPr>
    </w:p>
    <w:p w14:paraId="6F54D0A2" w14:textId="2653CB78" w:rsidR="00F2459B" w:rsidRPr="00C15F7C" w:rsidRDefault="00C15F7C" w:rsidP="00C15F7C">
      <w:pPr>
        <w:jc w:val="both"/>
      </w:pPr>
      <w:r w:rsidRPr="00C15F7C">
        <w:t xml:space="preserve">Filled with in-depth insights and expert advice, Paths to Wealth through Common Stocks expands upon the innovative ideas found in Fisher's highly regarded Common Stocks and Uncommon Profits -- summarizing how worthwhile profits have been and will continue to be made through common stock </w:t>
      </w:r>
      <w:r w:rsidRPr="00C15F7C">
        <w:t>ownership and</w:t>
      </w:r>
      <w:r w:rsidRPr="00C15F7C">
        <w:t xml:space="preserve"> revealing why his method can increase profits while reducing risk. Many of the ideas found here may depart from conventional investment wisdom, but the impressive results produced by these concepts -- which are still relevant in today's market environment -- will quickly remind you why Philip Fisher is considered one of the greatest investment minds of our time.</w:t>
      </w:r>
    </w:p>
    <w:p w14:paraId="6282FFA7" w14:textId="77777777" w:rsidR="00C15F7C" w:rsidRPr="007A6045" w:rsidRDefault="00C15F7C" w:rsidP="00C15F7C">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597BFA4" w14:textId="481ED7E5" w:rsidR="00C15F7C" w:rsidRPr="00C15F7C" w:rsidRDefault="00C15F7C" w:rsidP="00C15F7C">
      <w:pPr>
        <w:jc w:val="both"/>
      </w:pPr>
      <w:r w:rsidRPr="00C15F7C">
        <w:t>The book teaches how to build wealth by investing in high-quality companies with strong long-term growth potential. Its central point is that careful research, patience, and disciplined decision-making allow investors to identify stocks that can generate exceptional returns over time.</w:t>
      </w:r>
      <w:r>
        <w:t xml:space="preserve"> </w:t>
      </w:r>
      <w:r w:rsidRPr="00C15F7C">
        <w:t>A key lesson is evaluating business quality. Investors should look for companies with innovative products, strong management, and sustainable competitive advantages that can drive growth for years.</w:t>
      </w:r>
    </w:p>
    <w:p w14:paraId="099FD8BD" w14:textId="77777777" w:rsidR="00C15F7C" w:rsidRPr="00C15F7C" w:rsidRDefault="00C15F7C" w:rsidP="00C15F7C">
      <w:pPr>
        <w:jc w:val="both"/>
      </w:pPr>
    </w:p>
    <w:p w14:paraId="1B67AC33" w14:textId="4BB4F95C" w:rsidR="00C15F7C" w:rsidRPr="00C15F7C" w:rsidRDefault="00C15F7C" w:rsidP="00C15F7C">
      <w:pPr>
        <w:jc w:val="both"/>
      </w:pPr>
      <w:r w:rsidRPr="00C15F7C">
        <w:t>The book emphasizes long-term commitment. Rather than trading frequently or chasing short-term gains, holding well-chosen stocks allows compounding to increase wealth steadily.</w:t>
      </w:r>
      <w:r>
        <w:t xml:space="preserve"> </w:t>
      </w:r>
      <w:r w:rsidRPr="00C15F7C">
        <w:t>Another focus is research and analysis. Investors are encouraged to study a company’s financials, industry position, and management practices to make informed decisions and avoid speculative mistakes.</w:t>
      </w:r>
    </w:p>
    <w:p w14:paraId="7345E502" w14:textId="77777777" w:rsidR="00C15F7C" w:rsidRPr="00C15F7C" w:rsidRDefault="00C15F7C" w:rsidP="00C15F7C">
      <w:pPr>
        <w:jc w:val="both"/>
      </w:pPr>
    </w:p>
    <w:p w14:paraId="473C46AE" w14:textId="3C1EF14C" w:rsidR="00C15F7C" w:rsidRPr="00C15F7C" w:rsidRDefault="00C15F7C" w:rsidP="00C15F7C">
      <w:pPr>
        <w:jc w:val="both"/>
      </w:pPr>
      <w:r w:rsidRPr="00C15F7C">
        <w:t>The work also stresses risk awareness. By understanding the fundamentals and avoiding overpaying for stocks, investors can reduce exposure to unexpected losses.</w:t>
      </w:r>
      <w:r>
        <w:t xml:space="preserve"> </w:t>
      </w:r>
      <w:r w:rsidRPr="00C15F7C">
        <w:t>The core message is that disciplined, patient investing in carefully selected growth companies provides a reliable path to wealth accumulation, combining thorough research with a long-term perspective.</w:t>
      </w:r>
    </w:p>
    <w:p w14:paraId="6C5999E5" w14:textId="77777777" w:rsidR="00C15F7C" w:rsidRPr="007A6045" w:rsidRDefault="00C15F7C" w:rsidP="00C15F7C">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326EAC70" w:rsidR="00571E7E" w:rsidRPr="007A6045" w:rsidRDefault="00525694" w:rsidP="00525694">
      <w:r w:rsidRPr="007A6045">
        <w:t xml:space="preserve">Rating: </w:t>
      </w:r>
      <w:r w:rsidR="00C15F7C">
        <w:t>4.4 | (97)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BD97B51" w:rsidR="0003046A" w:rsidRPr="007A6045" w:rsidRDefault="0003046A" w:rsidP="00C15F7C">
      <w:pPr>
        <w:jc w:val="both"/>
      </w:pPr>
      <w:r w:rsidRPr="007A6045">
        <w:t>1.</w:t>
      </w:r>
      <w:r w:rsidR="00571E7E" w:rsidRPr="007A6045">
        <w:t xml:space="preserve"> “</w:t>
      </w:r>
      <w:r w:rsidR="00C15F7C" w:rsidRPr="00C15F7C">
        <w:t xml:space="preserve">Mr. Fisher is clear with investment concepts and has a lucid and legible style of </w:t>
      </w:r>
      <w:proofErr w:type="spellStart"/>
      <w:r w:rsidR="00C15F7C" w:rsidRPr="00C15F7C">
        <w:t>explaning</w:t>
      </w:r>
      <w:proofErr w:type="spellEnd"/>
      <w:r w:rsidR="00C15F7C" w:rsidRPr="00C15F7C">
        <w:t xml:space="preserve"> these concepts to the reader.</w:t>
      </w:r>
      <w:r w:rsidR="00571E7E" w:rsidRPr="007A6045">
        <w:t>”</w:t>
      </w:r>
      <w:r w:rsidR="00A70697" w:rsidRPr="007A6045">
        <w:t xml:space="preserve"> – </w:t>
      </w:r>
      <w:r w:rsidR="00C15F7C" w:rsidRPr="00C15F7C">
        <w:t>Gaurav</w:t>
      </w:r>
    </w:p>
    <w:p w14:paraId="35FF9041" w14:textId="77777777" w:rsidR="00BE14BA" w:rsidRPr="007A6045" w:rsidRDefault="00BE14BA" w:rsidP="00C15F7C">
      <w:pPr>
        <w:jc w:val="both"/>
      </w:pPr>
    </w:p>
    <w:p w14:paraId="09C40698" w14:textId="06791D83" w:rsidR="009C21F7" w:rsidRPr="00C15F7C" w:rsidRDefault="009C21F7" w:rsidP="00C15F7C">
      <w:pPr>
        <w:jc w:val="both"/>
        <w:rPr>
          <w:lang w:val="en-US"/>
        </w:rPr>
      </w:pPr>
      <w:r w:rsidRPr="007A6045">
        <w:t>2. “</w:t>
      </w:r>
      <w:r w:rsidR="00C15F7C" w:rsidRPr="00C15F7C">
        <w:t>With due respect to my fellow reviewers, this book contains some of the best passages describing inflation, the real effects of Federal Reserve rate cuts and hikes (as surprising today as it was then---Fisher asserts that a loose monetary policy encourages deflation), technology as a major brake on inflation, as well as something that has received very little attention in my reading experience: the quality of management. </w:t>
      </w:r>
      <w:r w:rsidRPr="007A6045">
        <w:t xml:space="preserve">” – </w:t>
      </w:r>
      <w:r w:rsidR="00C15F7C" w:rsidRPr="00C15F7C">
        <w:rPr>
          <w:lang w:val="en-US"/>
        </w:rPr>
        <w:t>A. R. Fasih</w:t>
      </w:r>
    </w:p>
    <w:p w14:paraId="59C8DC9B" w14:textId="77777777" w:rsidR="009C21F7" w:rsidRPr="007A6045" w:rsidRDefault="009C21F7" w:rsidP="00C15F7C">
      <w:pPr>
        <w:jc w:val="both"/>
      </w:pPr>
    </w:p>
    <w:p w14:paraId="035401EA" w14:textId="06AA67BD" w:rsidR="009C21F7" w:rsidRPr="007A6045" w:rsidRDefault="009C21F7" w:rsidP="00C15F7C">
      <w:pPr>
        <w:jc w:val="both"/>
      </w:pPr>
      <w:r w:rsidRPr="007A6045">
        <w:t>3. “</w:t>
      </w:r>
      <w:r w:rsidR="00C15F7C" w:rsidRPr="00C15F7C">
        <w:t>The book is interesting and covers investing. Today we are looking more for an action plan.</w:t>
      </w:r>
      <w:r w:rsidRPr="007A6045">
        <w:t xml:space="preserve">” – </w:t>
      </w:r>
      <w:r w:rsidR="00C15F7C" w:rsidRPr="00C15F7C">
        <w:br/>
        <w:t>Warren</w:t>
      </w:r>
    </w:p>
    <w:p w14:paraId="14CC793E" w14:textId="77777777" w:rsidR="009C21F7" w:rsidRPr="007A6045" w:rsidRDefault="009C21F7" w:rsidP="00C15F7C">
      <w:pPr>
        <w:jc w:val="both"/>
      </w:pPr>
    </w:p>
    <w:p w14:paraId="36AA9AB4" w14:textId="4166ED3A" w:rsidR="009C21F7" w:rsidRPr="007A6045" w:rsidRDefault="009C21F7" w:rsidP="00C15F7C">
      <w:pPr>
        <w:jc w:val="both"/>
      </w:pPr>
      <w:r w:rsidRPr="007A6045">
        <w:t>4. “</w:t>
      </w:r>
      <w:r w:rsidR="00C15F7C" w:rsidRPr="00C15F7C">
        <w:t xml:space="preserve">Many exclude this text for its context based on an uncurrent stock market. </w:t>
      </w:r>
      <w:proofErr w:type="gramStart"/>
      <w:r w:rsidR="00C15F7C" w:rsidRPr="00C15F7C">
        <w:t>Instead</w:t>
      </w:r>
      <w:proofErr w:type="gramEnd"/>
      <w:r w:rsidR="00C15F7C" w:rsidRPr="00C15F7C">
        <w:t xml:space="preserve"> it contains timeless lessons and is also worth more than Common Stocks for Uncommon Profits.</w:t>
      </w:r>
      <w:r w:rsidRPr="007A6045">
        <w:t xml:space="preserve">” – </w:t>
      </w:r>
      <w:r w:rsidR="00C15F7C" w:rsidRPr="00C15F7C">
        <w:br/>
        <w:t>Vincenzo</w:t>
      </w:r>
    </w:p>
    <w:p w14:paraId="5D3789B4" w14:textId="77777777" w:rsidR="009C21F7" w:rsidRPr="007A6045" w:rsidRDefault="009C21F7" w:rsidP="00C15F7C">
      <w:pPr>
        <w:jc w:val="both"/>
      </w:pPr>
    </w:p>
    <w:p w14:paraId="38710994" w14:textId="1FF49EB4" w:rsidR="009C21F7" w:rsidRPr="007A6045" w:rsidRDefault="009C21F7" w:rsidP="00C15F7C">
      <w:pPr>
        <w:jc w:val="both"/>
      </w:pPr>
      <w:r w:rsidRPr="007A6045">
        <w:t>5. “</w:t>
      </w:r>
      <w:r w:rsidR="00C15F7C" w:rsidRPr="00C15F7C">
        <w:t>it is a very good book, very helpful to individual investors. it can be regarded as a bible for investment if you want to be the kind of Warren Buffet.</w:t>
      </w:r>
      <w:r w:rsidRPr="007A6045">
        <w:t xml:space="preserve">” – </w:t>
      </w:r>
      <w:r w:rsidR="00C15F7C" w:rsidRPr="00C15F7C">
        <w:t>ZJ</w:t>
      </w:r>
    </w:p>
    <w:p w14:paraId="5DAC6BC7" w14:textId="77777777" w:rsidR="00BE14BA" w:rsidRPr="007A6045" w:rsidRDefault="00BE14BA" w:rsidP="00130275"/>
    <w:p w14:paraId="46F6FDAF" w14:textId="0EE3A23D" w:rsidR="0087744C" w:rsidRPr="007A6045" w:rsidRDefault="0087744C" w:rsidP="00130275">
      <w:pPr>
        <w:rPr>
          <w:b/>
          <w:bCs/>
        </w:rPr>
      </w:pPr>
      <w:r w:rsidRPr="007A6045">
        <w:rPr>
          <w:b/>
          <w:bCs/>
        </w:rPr>
        <w:t>Indicative Price: $</w:t>
      </w:r>
      <w:r w:rsidR="00C15F7C">
        <w:rPr>
          <w:b/>
          <w:bCs/>
        </w:rPr>
        <w:t>15.99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5F7C"/>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5F7C"/>
    <w:rPr>
      <w:color w:val="467886" w:themeColor="hyperlink"/>
      <w:u w:val="single"/>
    </w:rPr>
  </w:style>
  <w:style w:type="character" w:styleId="UnresolvedMention">
    <w:name w:val="Unresolved Mention"/>
    <w:basedOn w:val="DefaultParagraphFont"/>
    <w:uiPriority w:val="99"/>
    <w:semiHidden/>
    <w:unhideWhenUsed/>
    <w:rsid w:val="00C15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2025-09-09T02:09:00Z</dcterms:created>
  <dcterms:modified xsi:type="dcterms:W3CDTF">2025-09-09T02:09:00Z</dcterms:modified>
</cp:coreProperties>
</file>