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E1DCF" w14:textId="77777777" w:rsidR="00FB06A2" w:rsidRPr="00FB06A2" w:rsidRDefault="00FB06A2" w:rsidP="00FB06A2">
      <w:pPr>
        <w:jc w:val="both"/>
        <w:rPr>
          <w:rFonts w:ascii="Aptos" w:hAnsi="Aptos"/>
          <w:b/>
          <w:bCs/>
          <w:sz w:val="32"/>
          <w:szCs w:val="32"/>
          <w:lang w:val="en-US"/>
        </w:rPr>
      </w:pPr>
      <w:r w:rsidRPr="00FB06A2">
        <w:rPr>
          <w:rFonts w:ascii="Aptos" w:hAnsi="Aptos"/>
          <w:b/>
          <w:bCs/>
          <w:sz w:val="32"/>
          <w:szCs w:val="32"/>
          <w:lang w:val="en-US"/>
        </w:rPr>
        <w:t>The Elements of Investing: Easy Lessons for Every Investor </w:t>
      </w:r>
    </w:p>
    <w:p w14:paraId="79486D34" w14:textId="287C8BD5" w:rsidR="00BA61B8" w:rsidRPr="004500A5" w:rsidRDefault="00001D94" w:rsidP="00BA61B8">
      <w:pPr>
        <w:jc w:val="both"/>
        <w:rPr>
          <w:rFonts w:ascii="Aptos" w:hAnsi="Aptos"/>
          <w:b/>
          <w:bCs/>
          <w:sz w:val="24"/>
          <w:szCs w:val="24"/>
        </w:rPr>
      </w:pPr>
      <w:r w:rsidRPr="004500A5">
        <w:rPr>
          <w:rFonts w:ascii="Aptos" w:hAnsi="Aptos"/>
          <w:b/>
          <w:bCs/>
          <w:sz w:val="24"/>
          <w:szCs w:val="24"/>
        </w:rPr>
        <w:t>Burton G. Malkiel &amp; Charles D. Ellis</w:t>
      </w:r>
    </w:p>
    <w:p w14:paraId="6A926511" w14:textId="77777777" w:rsidR="00BA61B8" w:rsidRPr="00BA61B8" w:rsidRDefault="00BA61B8" w:rsidP="00FB06A2">
      <w:pPr>
        <w:rPr>
          <w:rFonts w:ascii="Aptos" w:hAnsi="Aptos"/>
        </w:rPr>
      </w:pPr>
    </w:p>
    <w:p w14:paraId="0D3C1CB6" w14:textId="06A8EA7B" w:rsidR="00BA61B8" w:rsidRPr="00BA61B8" w:rsidRDefault="00BA61B8" w:rsidP="00FB06A2">
      <w:pPr>
        <w:rPr>
          <w:rFonts w:ascii="Aptos" w:hAnsi="Aptos"/>
        </w:rPr>
      </w:pPr>
      <w:r w:rsidRPr="00BA61B8">
        <w:rPr>
          <w:rFonts w:ascii="Aptos" w:hAnsi="Aptos"/>
        </w:rPr>
        <w:t>Year:</w:t>
      </w:r>
      <w:r w:rsidR="00FB06A2">
        <w:rPr>
          <w:rFonts w:ascii="Aptos" w:hAnsi="Aptos"/>
        </w:rPr>
        <w:t xml:space="preserve"> </w:t>
      </w:r>
      <w:r w:rsidRPr="00BA61B8">
        <w:rPr>
          <w:rFonts w:ascii="Aptos" w:hAnsi="Aptos"/>
        </w:rPr>
        <w:t>2020</w:t>
      </w:r>
      <w:r w:rsidRPr="00BA61B8">
        <w:rPr>
          <w:rFonts w:ascii="Aptos" w:hAnsi="Aptos"/>
        </w:rPr>
        <w:br/>
        <w:t>Publisher: John Wiley &amp; Sons Inc</w:t>
      </w:r>
    </w:p>
    <w:p w14:paraId="56263C4C" w14:textId="7CD0094A" w:rsidR="00BA61B8" w:rsidRPr="00BA61B8" w:rsidRDefault="00BA61B8" w:rsidP="00FB06A2">
      <w:pPr>
        <w:rPr>
          <w:rFonts w:ascii="Aptos" w:hAnsi="Aptos"/>
        </w:rPr>
      </w:pPr>
      <w:r w:rsidRPr="00BA61B8">
        <w:rPr>
          <w:rFonts w:ascii="Aptos" w:hAnsi="Aptos"/>
        </w:rPr>
        <w:t>Pages: 137</w:t>
      </w:r>
    </w:p>
    <w:p w14:paraId="13E402B5" w14:textId="77777777" w:rsidR="00BA61B8" w:rsidRPr="00BA61B8" w:rsidRDefault="00BA61B8" w:rsidP="00BA61B8">
      <w:pPr>
        <w:jc w:val="both"/>
        <w:rPr>
          <w:rFonts w:ascii="Aptos" w:hAnsi="Aptos"/>
          <w:b/>
          <w:bCs/>
        </w:rPr>
      </w:pPr>
      <w:r w:rsidRPr="00BA61B8">
        <w:rPr>
          <w:rFonts w:ascii="Aptos" w:hAnsi="Aptos"/>
          <w:b/>
          <w:bCs/>
        </w:rPr>
        <w:br/>
        <w:t>About</w:t>
      </w:r>
    </w:p>
    <w:p w14:paraId="55E5A502" w14:textId="47271BD9" w:rsidR="00BA61B8" w:rsidRPr="00FB06A2" w:rsidRDefault="00BA61B8" w:rsidP="00BA61B8">
      <w:pPr>
        <w:jc w:val="both"/>
        <w:rPr>
          <w:rFonts w:ascii="Aptos" w:hAnsi="Aptos"/>
          <w:color w:val="000000"/>
        </w:rPr>
      </w:pPr>
      <w:r w:rsidRPr="00FB06A2">
        <w:rPr>
          <w:rFonts w:ascii="Aptos" w:hAnsi="Aptos"/>
          <w:color w:val="000000"/>
        </w:rPr>
        <w:t>This book presents a straightforward guide to building long-term wealth by focusing on disciplined saving, broad diversification, low-cost index funds, and the avoidance of emotional mistakes.</w:t>
      </w:r>
    </w:p>
    <w:p w14:paraId="62748436" w14:textId="77777777" w:rsidR="00BA61B8" w:rsidRPr="00BA61B8" w:rsidRDefault="00BA61B8" w:rsidP="00BA61B8">
      <w:pPr>
        <w:jc w:val="both"/>
        <w:rPr>
          <w:rFonts w:ascii="Aptos" w:hAnsi="Aptos"/>
          <w:b/>
          <w:bCs/>
        </w:rPr>
      </w:pPr>
    </w:p>
    <w:p w14:paraId="65F81098" w14:textId="77777777" w:rsidR="00BA61B8" w:rsidRDefault="00BA61B8" w:rsidP="00BA61B8">
      <w:pPr>
        <w:jc w:val="both"/>
        <w:rPr>
          <w:rFonts w:ascii="Aptos" w:hAnsi="Aptos"/>
          <w:b/>
          <w:bCs/>
        </w:rPr>
      </w:pPr>
      <w:r w:rsidRPr="00BA61B8">
        <w:rPr>
          <w:rFonts w:ascii="Aptos" w:hAnsi="Aptos"/>
          <w:b/>
          <w:bCs/>
        </w:rPr>
        <w:t>Product Description</w:t>
      </w:r>
    </w:p>
    <w:p w14:paraId="5650A62A" w14:textId="77777777" w:rsidR="00001D94" w:rsidRPr="00BA61B8" w:rsidRDefault="00001D94" w:rsidP="00BA61B8">
      <w:pPr>
        <w:jc w:val="both"/>
        <w:rPr>
          <w:rFonts w:ascii="Aptos" w:hAnsi="Aptos"/>
          <w:b/>
          <w:bCs/>
        </w:rPr>
      </w:pPr>
    </w:p>
    <w:p w14:paraId="19CF6D93" w14:textId="77777777" w:rsidR="00001D94" w:rsidRPr="00001D94" w:rsidRDefault="00001D94" w:rsidP="00001D94">
      <w:pPr>
        <w:spacing w:after="210"/>
        <w:jc w:val="both"/>
        <w:rPr>
          <w:rFonts w:ascii="Aptos" w:eastAsia="Times New Roman" w:hAnsi="Aptos" w:cs="Arial"/>
          <w:color w:val="0F1111"/>
          <w:kern w:val="0"/>
          <w:lang w:val="en-PH"/>
          <w14:ligatures w14:val="none"/>
        </w:rPr>
      </w:pPr>
      <w:r w:rsidRPr="00001D94">
        <w:rPr>
          <w:rFonts w:ascii="Aptos" w:eastAsia="Times New Roman" w:hAnsi="Aptos" w:cs="Arial"/>
          <w:color w:val="0F1111"/>
          <w:kern w:val="0"/>
          <w:lang w:val="en-PH"/>
          <w14:ligatures w14:val="none"/>
        </w:rPr>
        <w:t>Seize control of your financial future with rock-solid advice from two of the world’s leading investment experts</w:t>
      </w:r>
    </w:p>
    <w:p w14:paraId="45AB71B3" w14:textId="77777777" w:rsidR="00001D94" w:rsidRPr="00001D94" w:rsidRDefault="00001D94" w:rsidP="00001D94">
      <w:pPr>
        <w:spacing w:after="210"/>
        <w:jc w:val="both"/>
        <w:rPr>
          <w:rFonts w:ascii="Aptos" w:eastAsia="Times New Roman" w:hAnsi="Aptos" w:cs="Arial"/>
          <w:color w:val="0F1111"/>
          <w:kern w:val="0"/>
          <w:lang w:val="en-PH"/>
          <w14:ligatures w14:val="none"/>
        </w:rPr>
      </w:pPr>
      <w:r w:rsidRPr="00001D94">
        <w:rPr>
          <w:rFonts w:ascii="Aptos" w:eastAsia="Times New Roman" w:hAnsi="Aptos" w:cs="Arial"/>
          <w:color w:val="0F1111"/>
          <w:kern w:val="0"/>
          <w:lang w:val="en-PH"/>
          <w14:ligatures w14:val="none"/>
        </w:rPr>
        <w:t>Investors today are bombarded with conflicting advice about how to handle the increasingly volatile stock market. From pronouncements of the “death of diversification” to the supposed virtues of crypto, investors can be forgiven for being thoroughly confused.</w:t>
      </w:r>
    </w:p>
    <w:p w14:paraId="5D35BCF0" w14:textId="77777777" w:rsidR="00001D94" w:rsidRPr="00001D94" w:rsidRDefault="00001D94" w:rsidP="00001D94">
      <w:pPr>
        <w:spacing w:after="210"/>
        <w:jc w:val="both"/>
        <w:rPr>
          <w:rFonts w:ascii="Aptos" w:eastAsia="Times New Roman" w:hAnsi="Aptos" w:cs="Arial"/>
          <w:color w:val="0F1111"/>
          <w:kern w:val="0"/>
          <w:lang w:val="en-PH"/>
          <w14:ligatures w14:val="none"/>
        </w:rPr>
      </w:pPr>
      <w:r w:rsidRPr="00001D94">
        <w:rPr>
          <w:rFonts w:ascii="Aptos" w:eastAsia="Times New Roman" w:hAnsi="Aptos" w:cs="Arial"/>
          <w:color w:val="0F1111"/>
          <w:kern w:val="0"/>
          <w:lang w:val="en-PH"/>
          <w14:ligatures w14:val="none"/>
        </w:rPr>
        <w:t>It’s time to return to the basics. In the 10th Anniversary Edition of </w:t>
      </w:r>
      <w:r w:rsidRPr="00001D94">
        <w:rPr>
          <w:rFonts w:ascii="Aptos" w:eastAsia="Times New Roman" w:hAnsi="Aptos" w:cs="Arial"/>
          <w:i/>
          <w:iCs/>
          <w:color w:val="0F1111"/>
          <w:kern w:val="0"/>
          <w:lang w:val="en-PH"/>
          <w14:ligatures w14:val="none"/>
        </w:rPr>
        <w:t>The Elements of Investing: Easy Lessons for Every Investor</w:t>
      </w:r>
      <w:r w:rsidRPr="00001D94">
        <w:rPr>
          <w:rFonts w:ascii="Aptos" w:eastAsia="Times New Roman" w:hAnsi="Aptos" w:cs="Arial"/>
          <w:color w:val="0F1111"/>
          <w:kern w:val="0"/>
          <w:lang w:val="en-PH"/>
          <w14:ligatures w14:val="none"/>
        </w:rPr>
        <w:t>, investment legends Burton G. Malkiel and Charles D. Ellis deliver straightforward, digestible lessons in the investment rules and principles you need to follow to mitigate risk and realize long-term success in the markets.</w:t>
      </w:r>
    </w:p>
    <w:p w14:paraId="719E2604" w14:textId="77777777" w:rsidR="00001D94" w:rsidRPr="00001D94" w:rsidRDefault="00001D94" w:rsidP="00001D94">
      <w:pPr>
        <w:spacing w:after="210"/>
        <w:jc w:val="both"/>
        <w:rPr>
          <w:rFonts w:ascii="Aptos" w:eastAsia="Times New Roman" w:hAnsi="Aptos" w:cs="Arial"/>
          <w:color w:val="0F1111"/>
          <w:kern w:val="0"/>
          <w:lang w:val="en-PH"/>
          <w14:ligatures w14:val="none"/>
        </w:rPr>
      </w:pPr>
      <w:r w:rsidRPr="00001D94">
        <w:rPr>
          <w:rFonts w:ascii="Aptos" w:eastAsia="Times New Roman" w:hAnsi="Aptos" w:cs="Arial"/>
          <w:color w:val="0F1111"/>
          <w:kern w:val="0"/>
          <w:lang w:val="en-PH"/>
          <w14:ligatures w14:val="none"/>
        </w:rPr>
        <w:t>Divided into six essential elements of investing, this concise book will teach you how to:</w:t>
      </w:r>
    </w:p>
    <w:p w14:paraId="29E87A11" w14:textId="77777777" w:rsidR="00FB06A2" w:rsidRDefault="00001D94" w:rsidP="00FB06A2">
      <w:pPr>
        <w:pStyle w:val="ListParagraph"/>
        <w:numPr>
          <w:ilvl w:val="0"/>
          <w:numId w:val="5"/>
        </w:numPr>
        <w:jc w:val="both"/>
        <w:rPr>
          <w:rFonts w:ascii="Aptos" w:eastAsia="Times New Roman" w:hAnsi="Aptos" w:cs="Arial"/>
          <w:color w:val="0F1111"/>
          <w:kern w:val="0"/>
          <w:lang w:val="en-PH"/>
          <w14:ligatures w14:val="none"/>
        </w:rPr>
      </w:pPr>
      <w:r w:rsidRPr="00664690">
        <w:rPr>
          <w:rFonts w:ascii="Aptos" w:eastAsia="Times New Roman" w:hAnsi="Aptos" w:cs="Arial"/>
          <w:color w:val="0F1111"/>
          <w:kern w:val="0"/>
          <w:lang w:val="en-PH"/>
          <w14:ligatures w14:val="none"/>
        </w:rPr>
        <w:t>Focus on the long-term and ignore short-term market fluctuations and movements</w:t>
      </w:r>
    </w:p>
    <w:p w14:paraId="0849FF66" w14:textId="037B3D3A" w:rsidR="00664690" w:rsidRPr="00FB06A2" w:rsidRDefault="00001D94" w:rsidP="00FB06A2">
      <w:pPr>
        <w:pStyle w:val="ListParagraph"/>
        <w:numPr>
          <w:ilvl w:val="0"/>
          <w:numId w:val="5"/>
        </w:numPr>
        <w:ind w:left="180" w:hanging="180"/>
        <w:jc w:val="both"/>
        <w:rPr>
          <w:rFonts w:ascii="Aptos" w:eastAsia="Times New Roman" w:hAnsi="Aptos" w:cs="Arial"/>
          <w:color w:val="0F1111"/>
          <w:kern w:val="0"/>
          <w:lang w:val="en-PH"/>
          <w14:ligatures w14:val="none"/>
        </w:rPr>
      </w:pPr>
      <w:r w:rsidRPr="00FB06A2">
        <w:rPr>
          <w:rFonts w:ascii="Aptos" w:eastAsia="Times New Roman" w:hAnsi="Aptos" w:cs="Arial"/>
          <w:color w:val="0F1111"/>
          <w:kern w:val="0"/>
          <w:lang w:val="en-PH"/>
          <w14:ligatures w14:val="none"/>
        </w:rPr>
        <w:t>Use employer-sponsored plans to supercharge your savings and returns and minimize your</w:t>
      </w:r>
      <w:r w:rsidR="00B9586C" w:rsidRPr="00FB06A2">
        <w:rPr>
          <w:rFonts w:ascii="Aptos" w:eastAsia="Times New Roman" w:hAnsi="Aptos" w:cs="Arial"/>
          <w:color w:val="0F1111"/>
          <w:kern w:val="0"/>
          <w:lang w:val="en-PH"/>
          <w14:ligatures w14:val="none"/>
        </w:rPr>
        <w:t xml:space="preserve"> </w:t>
      </w:r>
      <w:r w:rsidRPr="00FB06A2">
        <w:rPr>
          <w:rFonts w:ascii="Aptos" w:eastAsia="Times New Roman" w:hAnsi="Aptos" w:cs="Arial"/>
          <w:color w:val="0F1111"/>
          <w:kern w:val="0"/>
          <w:lang w:val="en-PH"/>
          <w14:ligatures w14:val="none"/>
        </w:rPr>
        <w:t>taxes</w:t>
      </w:r>
    </w:p>
    <w:p w14:paraId="617BDD11" w14:textId="10BE95B8" w:rsidR="00001D94" w:rsidRPr="00664690" w:rsidRDefault="00001D94" w:rsidP="00FB06A2">
      <w:pPr>
        <w:pStyle w:val="ListParagraph"/>
        <w:numPr>
          <w:ilvl w:val="0"/>
          <w:numId w:val="5"/>
        </w:numPr>
        <w:tabs>
          <w:tab w:val="left" w:pos="0"/>
        </w:tabs>
        <w:ind w:left="180" w:hanging="180"/>
        <w:jc w:val="both"/>
        <w:rPr>
          <w:rFonts w:ascii="Aptos" w:eastAsia="Times New Roman" w:hAnsi="Aptos" w:cs="Arial"/>
          <w:color w:val="0F1111"/>
          <w:kern w:val="0"/>
          <w:lang w:val="en-PH"/>
          <w14:ligatures w14:val="none"/>
        </w:rPr>
      </w:pPr>
      <w:r w:rsidRPr="00664690">
        <w:rPr>
          <w:rFonts w:ascii="Aptos" w:eastAsia="Times New Roman" w:hAnsi="Aptos" w:cs="Arial"/>
          <w:color w:val="0F1111"/>
          <w:kern w:val="0"/>
          <w:lang w:val="en-PH"/>
          <w14:ligatures w14:val="none"/>
        </w:rPr>
        <w:t>Understand crucial investment subjects, like diversification, rebalancing, dollar-cost</w:t>
      </w:r>
      <w:r w:rsidR="00FB06A2">
        <w:rPr>
          <w:rFonts w:ascii="Aptos" w:eastAsia="Times New Roman" w:hAnsi="Aptos" w:cs="Arial"/>
          <w:color w:val="0F1111"/>
          <w:kern w:val="0"/>
          <w:lang w:val="en-PH"/>
          <w14:ligatures w14:val="none"/>
        </w:rPr>
        <w:t xml:space="preserve"> </w:t>
      </w:r>
      <w:r w:rsidRPr="00664690">
        <w:rPr>
          <w:rFonts w:ascii="Aptos" w:eastAsia="Times New Roman" w:hAnsi="Aptos" w:cs="Arial"/>
          <w:color w:val="0F1111"/>
          <w:kern w:val="0"/>
          <w:lang w:val="en-PH"/>
          <w14:ligatures w14:val="none"/>
        </w:rPr>
        <w:t>averaging, and indexing</w:t>
      </w:r>
    </w:p>
    <w:p w14:paraId="34294FBB" w14:textId="77777777" w:rsidR="004500A5" w:rsidRPr="00001D94" w:rsidRDefault="004500A5" w:rsidP="004500A5">
      <w:pPr>
        <w:ind w:left="990"/>
        <w:jc w:val="both"/>
        <w:rPr>
          <w:rFonts w:ascii="Aptos" w:eastAsia="Times New Roman" w:hAnsi="Aptos" w:cs="Arial"/>
          <w:color w:val="0F1111"/>
          <w:kern w:val="0"/>
          <w:lang w:val="en-PH"/>
          <w14:ligatures w14:val="none"/>
        </w:rPr>
      </w:pPr>
    </w:p>
    <w:p w14:paraId="67DCC6B1" w14:textId="77777777" w:rsidR="00001D94" w:rsidRPr="00001D94" w:rsidRDefault="00001D94" w:rsidP="00001D94">
      <w:pPr>
        <w:jc w:val="both"/>
        <w:rPr>
          <w:rFonts w:ascii="Aptos" w:eastAsia="Times New Roman" w:hAnsi="Aptos" w:cs="Arial"/>
          <w:color w:val="0F1111"/>
          <w:kern w:val="0"/>
          <w:lang w:val="en-PH"/>
          <w14:ligatures w14:val="none"/>
        </w:rPr>
      </w:pPr>
      <w:r w:rsidRPr="00001D94">
        <w:rPr>
          <w:rFonts w:ascii="Aptos" w:eastAsia="Times New Roman" w:hAnsi="Aptos" w:cs="Arial"/>
          <w:color w:val="0F1111"/>
          <w:kern w:val="0"/>
          <w:lang w:val="en-PH"/>
          <w14:ligatures w14:val="none"/>
        </w:rPr>
        <w:t>So, forget the flavor of the week. Stick with the timeless and invaluable advice followed by the world’s most successful retail investors.</w:t>
      </w:r>
    </w:p>
    <w:p w14:paraId="0F431DD8" w14:textId="77777777" w:rsidR="00001D94" w:rsidRPr="00001D94" w:rsidRDefault="00001D94" w:rsidP="00001D94">
      <w:pPr>
        <w:tabs>
          <w:tab w:val="left" w:pos="2443"/>
        </w:tabs>
        <w:jc w:val="both"/>
        <w:rPr>
          <w:rFonts w:ascii="Aptos" w:hAnsi="Aptos"/>
          <w:b/>
          <w:bCs/>
        </w:rPr>
      </w:pPr>
    </w:p>
    <w:p w14:paraId="7DBFF3F1" w14:textId="504C0405" w:rsidR="00BA61B8" w:rsidRPr="00001D94" w:rsidRDefault="00BA61B8" w:rsidP="00001D94">
      <w:pPr>
        <w:tabs>
          <w:tab w:val="left" w:pos="2443"/>
        </w:tabs>
        <w:jc w:val="both"/>
        <w:rPr>
          <w:rFonts w:ascii="Aptos" w:hAnsi="Aptos"/>
          <w:b/>
          <w:bCs/>
        </w:rPr>
      </w:pPr>
      <w:r w:rsidRPr="00001D94">
        <w:rPr>
          <w:rFonts w:ascii="Aptos" w:hAnsi="Aptos"/>
          <w:b/>
          <w:bCs/>
        </w:rPr>
        <w:t>Selective Summary</w:t>
      </w:r>
    </w:p>
    <w:p w14:paraId="6C897513" w14:textId="77777777" w:rsidR="00BA61B8" w:rsidRPr="00FB06A2" w:rsidRDefault="00BA61B8" w:rsidP="00BA61B8">
      <w:pPr>
        <w:pStyle w:val="NormalWeb"/>
        <w:jc w:val="both"/>
        <w:rPr>
          <w:rFonts w:ascii="Aptos" w:hAnsi="Aptos"/>
          <w:color w:val="000000"/>
          <w:sz w:val="22"/>
          <w:szCs w:val="22"/>
        </w:rPr>
      </w:pPr>
      <w:r w:rsidRPr="00FB06A2">
        <w:rPr>
          <w:rFonts w:ascii="Aptos" w:hAnsi="Aptos"/>
          <w:color w:val="000000"/>
          <w:sz w:val="22"/>
          <w:szCs w:val="22"/>
        </w:rPr>
        <w:t>In</w:t>
      </w:r>
      <w:r w:rsidRPr="00FB06A2">
        <w:rPr>
          <w:rStyle w:val="apple-converted-space"/>
          <w:rFonts w:ascii="Aptos" w:eastAsiaTheme="majorEastAsia" w:hAnsi="Aptos"/>
          <w:color w:val="000000"/>
          <w:sz w:val="22"/>
          <w:szCs w:val="22"/>
        </w:rPr>
        <w:t> </w:t>
      </w:r>
      <w:r w:rsidRPr="00FB06A2">
        <w:rPr>
          <w:rStyle w:val="Emphasis"/>
          <w:rFonts w:ascii="Aptos" w:eastAsiaTheme="majorEastAsia" w:hAnsi="Aptos"/>
          <w:i w:val="0"/>
          <w:iCs w:val="0"/>
          <w:color w:val="000000"/>
          <w:sz w:val="22"/>
          <w:szCs w:val="22"/>
        </w:rPr>
        <w:t>The Elements of Investing</w:t>
      </w:r>
      <w:r w:rsidRPr="00FB06A2">
        <w:rPr>
          <w:rFonts w:ascii="Aptos" w:hAnsi="Aptos"/>
          <w:color w:val="000000"/>
          <w:sz w:val="22"/>
          <w:szCs w:val="22"/>
        </w:rPr>
        <w:t>, Burton G. Malkiel and Charles D. Ellis emphasize that successful investing requires a disciplined, long-term mindset rather than constant speculation. They highlight the critical role of compounding, showing how small, consistent savings grow into significant wealth over decades. The authors stress the importance of broad diversification, not just across individual stocks but across asset classes and global markets, to reduce risk while maintaining steady growth potential.</w:t>
      </w:r>
    </w:p>
    <w:p w14:paraId="705D4160" w14:textId="77777777" w:rsidR="00BA61B8" w:rsidRPr="00FB06A2" w:rsidRDefault="00BA61B8" w:rsidP="00BA61B8">
      <w:pPr>
        <w:pStyle w:val="NormalWeb"/>
        <w:jc w:val="both"/>
        <w:rPr>
          <w:rFonts w:ascii="Aptos" w:hAnsi="Aptos"/>
          <w:color w:val="000000"/>
          <w:sz w:val="22"/>
          <w:szCs w:val="22"/>
        </w:rPr>
      </w:pPr>
      <w:r w:rsidRPr="00FB06A2">
        <w:rPr>
          <w:rFonts w:ascii="Aptos" w:hAnsi="Aptos"/>
          <w:color w:val="000000"/>
          <w:sz w:val="22"/>
          <w:szCs w:val="22"/>
        </w:rPr>
        <w:t>Another central idea is the need to minimize costs, as high fees and excessive trading erode returns. By focusing on low-cost index funds, investors can capture the broad market’s growth without the burden of active management fees. The book also advises against emotional decision-making, encouraging readers to avoid market timing and panic-driven selling.</w:t>
      </w:r>
    </w:p>
    <w:p w14:paraId="153442BE" w14:textId="588F08F6" w:rsidR="00BA61B8" w:rsidRPr="00FB06A2" w:rsidRDefault="00BA61B8" w:rsidP="00FB06A2">
      <w:pPr>
        <w:pStyle w:val="NormalWeb"/>
        <w:jc w:val="both"/>
        <w:rPr>
          <w:rFonts w:ascii="Aptos" w:hAnsi="Aptos"/>
          <w:color w:val="000000"/>
          <w:sz w:val="22"/>
          <w:szCs w:val="22"/>
        </w:rPr>
      </w:pPr>
      <w:r w:rsidRPr="00FB06A2">
        <w:rPr>
          <w:rFonts w:ascii="Aptos" w:hAnsi="Aptos"/>
          <w:color w:val="000000"/>
          <w:sz w:val="22"/>
          <w:szCs w:val="22"/>
        </w:rPr>
        <w:lastRenderedPageBreak/>
        <w:t>Ultimately, Malkiel and Ellis argue that patience, simplicity, and discipline are the cornerstones of a sound investment plan. Their approach is accessible for beginners while still offering timeless principles that even experienced investors can use to refine their strategies.</w:t>
      </w:r>
    </w:p>
    <w:p w14:paraId="10F123CE" w14:textId="77777777" w:rsidR="00BA61B8" w:rsidRPr="00BA61B8" w:rsidRDefault="00BA61B8" w:rsidP="00BA61B8">
      <w:pPr>
        <w:jc w:val="both"/>
        <w:rPr>
          <w:rFonts w:ascii="Aptos" w:hAnsi="Aptos"/>
          <w:b/>
          <w:bCs/>
        </w:rPr>
      </w:pPr>
      <w:r w:rsidRPr="00BA61B8">
        <w:rPr>
          <w:rFonts w:ascii="Aptos" w:hAnsi="Aptos"/>
          <w:b/>
          <w:bCs/>
        </w:rPr>
        <w:t>Book Reviews</w:t>
      </w:r>
    </w:p>
    <w:p w14:paraId="0DF752D5" w14:textId="77777777" w:rsidR="00BA61B8" w:rsidRPr="00BA61B8" w:rsidRDefault="00BA61B8" w:rsidP="00BA61B8">
      <w:pPr>
        <w:jc w:val="both"/>
        <w:rPr>
          <w:rFonts w:ascii="Aptos" w:hAnsi="Aptos"/>
        </w:rPr>
      </w:pPr>
    </w:p>
    <w:p w14:paraId="6431634F" w14:textId="77777777" w:rsidR="00BA61B8" w:rsidRPr="00BA61B8" w:rsidRDefault="00BA61B8" w:rsidP="00BA61B8">
      <w:pPr>
        <w:jc w:val="both"/>
        <w:rPr>
          <w:rFonts w:ascii="Aptos" w:hAnsi="Aptos"/>
        </w:rPr>
      </w:pPr>
      <w:r w:rsidRPr="00BA61B8">
        <w:rPr>
          <w:rFonts w:ascii="Aptos" w:hAnsi="Aptos"/>
        </w:rPr>
        <w:t>Rating: 4.6 | (12,186)</w:t>
      </w:r>
    </w:p>
    <w:p w14:paraId="55BBB4CD" w14:textId="77777777" w:rsidR="00BA61B8" w:rsidRPr="00BA61B8" w:rsidRDefault="00BA61B8" w:rsidP="00BA61B8">
      <w:pPr>
        <w:jc w:val="both"/>
        <w:rPr>
          <w:rFonts w:ascii="Aptos" w:hAnsi="Aptos"/>
        </w:rPr>
      </w:pPr>
      <w:r w:rsidRPr="00BA61B8">
        <w:rPr>
          <w:rFonts w:ascii="Aptos" w:hAnsi="Aptos"/>
        </w:rPr>
        <w:t xml:space="preserve">Top comments: </w:t>
      </w:r>
    </w:p>
    <w:p w14:paraId="1D13F3EB" w14:textId="77777777" w:rsidR="00BA61B8" w:rsidRPr="00BA61B8" w:rsidRDefault="00BA61B8" w:rsidP="00BA61B8">
      <w:pPr>
        <w:jc w:val="both"/>
        <w:rPr>
          <w:rFonts w:ascii="Aptos" w:hAnsi="Aptos"/>
        </w:rPr>
      </w:pPr>
    </w:p>
    <w:p w14:paraId="218130E0" w14:textId="3B237B53" w:rsidR="00BA61B8" w:rsidRPr="00BA61B8" w:rsidRDefault="00BA61B8" w:rsidP="00BA61B8">
      <w:pPr>
        <w:jc w:val="both"/>
        <w:rPr>
          <w:rFonts w:ascii="Aptos" w:hAnsi="Aptos"/>
        </w:rPr>
      </w:pPr>
      <w:r w:rsidRPr="00BA61B8">
        <w:rPr>
          <w:rFonts w:ascii="Aptos" w:hAnsi="Aptos"/>
        </w:rPr>
        <w:t>1. “</w:t>
      </w:r>
      <w:r w:rsidRPr="00BA61B8">
        <w:rPr>
          <w:rFonts w:ascii="Aptos" w:hAnsi="Aptos" w:cs="Arial"/>
          <w:color w:val="0F1111"/>
          <w:sz w:val="21"/>
          <w:szCs w:val="21"/>
          <w:shd w:val="clear" w:color="auto" w:fill="FFFFFF"/>
        </w:rPr>
        <w:t>Great book, easy to understand, great information.</w:t>
      </w:r>
      <w:r w:rsidRPr="00BA61B8">
        <w:rPr>
          <w:rFonts w:ascii="Aptos" w:hAnsi="Aptos"/>
        </w:rPr>
        <w:t>” – Chris Mason</w:t>
      </w:r>
    </w:p>
    <w:p w14:paraId="743CC52F" w14:textId="77777777" w:rsidR="00BA61B8" w:rsidRPr="00BA61B8" w:rsidRDefault="00BA61B8" w:rsidP="00BA61B8">
      <w:pPr>
        <w:jc w:val="both"/>
        <w:rPr>
          <w:rFonts w:ascii="Aptos" w:hAnsi="Aptos"/>
        </w:rPr>
      </w:pPr>
    </w:p>
    <w:p w14:paraId="5A6584AC" w14:textId="1623F902" w:rsidR="00BA61B8" w:rsidRPr="00BA61B8" w:rsidRDefault="00BA61B8" w:rsidP="00BA61B8">
      <w:pPr>
        <w:jc w:val="both"/>
        <w:rPr>
          <w:rFonts w:ascii="Aptos" w:hAnsi="Aptos"/>
        </w:rPr>
      </w:pPr>
      <w:r w:rsidRPr="00BA61B8">
        <w:rPr>
          <w:rFonts w:ascii="Aptos" w:hAnsi="Aptos"/>
        </w:rPr>
        <w:t>2. “</w:t>
      </w:r>
      <w:r w:rsidRPr="00BA61B8">
        <w:rPr>
          <w:rFonts w:ascii="Aptos" w:hAnsi="Aptos" w:cs="Arial"/>
          <w:color w:val="0F1111"/>
          <w:sz w:val="21"/>
          <w:szCs w:val="21"/>
          <w:shd w:val="clear" w:color="auto" w:fill="FFFFFF"/>
        </w:rPr>
        <w:t>This is a book on investing for people who don't have the time to stay connected to the stock market. It lays out a strategy that is easy to follow and doesn't require a large time commitment.</w:t>
      </w:r>
      <w:r w:rsidRPr="00BA61B8">
        <w:rPr>
          <w:rFonts w:ascii="Aptos" w:hAnsi="Aptos"/>
        </w:rPr>
        <w:t>” –Tropic Lightning</w:t>
      </w:r>
    </w:p>
    <w:p w14:paraId="039FAA35" w14:textId="77777777" w:rsidR="00BA61B8" w:rsidRPr="00BA61B8" w:rsidRDefault="00BA61B8" w:rsidP="00BA61B8">
      <w:pPr>
        <w:jc w:val="both"/>
        <w:rPr>
          <w:rFonts w:ascii="Aptos" w:hAnsi="Aptos"/>
        </w:rPr>
      </w:pPr>
    </w:p>
    <w:p w14:paraId="1F516010" w14:textId="3E9652BF" w:rsidR="00BA61B8" w:rsidRPr="00BA61B8" w:rsidRDefault="00BA61B8" w:rsidP="00BA61B8">
      <w:pPr>
        <w:jc w:val="both"/>
        <w:rPr>
          <w:rFonts w:ascii="Aptos" w:hAnsi="Aptos"/>
        </w:rPr>
      </w:pPr>
      <w:r w:rsidRPr="00BA61B8">
        <w:rPr>
          <w:rFonts w:ascii="Aptos" w:hAnsi="Aptos"/>
        </w:rPr>
        <w:t>3. “</w:t>
      </w:r>
      <w:r w:rsidRPr="00BA61B8">
        <w:rPr>
          <w:rFonts w:ascii="Aptos" w:hAnsi="Aptos" w:cs="Arial"/>
          <w:color w:val="0F1111"/>
          <w:sz w:val="21"/>
          <w:szCs w:val="21"/>
          <w:shd w:val="clear" w:color="auto" w:fill="FFFFFF"/>
        </w:rPr>
        <w:t>Easy to read and digest one of the best books to simplify investing</w:t>
      </w:r>
      <w:proofErr w:type="gramStart"/>
      <w:r w:rsidRPr="00BA61B8">
        <w:rPr>
          <w:rFonts w:ascii="Aptos" w:hAnsi="Aptos" w:cs="Arial"/>
          <w:color w:val="0F1111"/>
          <w:sz w:val="21"/>
          <w:szCs w:val="21"/>
          <w:shd w:val="clear" w:color="auto" w:fill="FFFFFF"/>
        </w:rPr>
        <w:t xml:space="preserve"> ..</w:t>
      </w:r>
      <w:proofErr w:type="gramEnd"/>
      <w:r w:rsidRPr="00BA61B8">
        <w:rPr>
          <w:rFonts w:ascii="Aptos" w:hAnsi="Aptos" w:cs="Arial"/>
          <w:color w:val="0F1111"/>
          <w:sz w:val="21"/>
          <w:szCs w:val="21"/>
          <w:shd w:val="clear" w:color="auto" w:fill="FFFFFF"/>
        </w:rPr>
        <w:t xml:space="preserve"> double down on what other experience authors advise including graham book</w:t>
      </w:r>
      <w:proofErr w:type="gramStart"/>
      <w:r w:rsidRPr="00BA61B8">
        <w:rPr>
          <w:rFonts w:ascii="Aptos" w:hAnsi="Aptos" w:cs="Arial"/>
          <w:color w:val="0F1111"/>
          <w:sz w:val="21"/>
          <w:szCs w:val="21"/>
          <w:shd w:val="clear" w:color="auto" w:fill="FFFFFF"/>
        </w:rPr>
        <w:t xml:space="preserve"> ..</w:t>
      </w:r>
      <w:proofErr w:type="gramEnd"/>
      <w:r w:rsidRPr="00BA61B8">
        <w:rPr>
          <w:rFonts w:ascii="Aptos" w:hAnsi="Aptos" w:cs="Arial"/>
          <w:color w:val="0F1111"/>
          <w:sz w:val="21"/>
          <w:szCs w:val="21"/>
          <w:shd w:val="clear" w:color="auto" w:fill="FFFFFF"/>
        </w:rPr>
        <w:t xml:space="preserve"> they push hard toward investing in index funds but bring great argument to defend it and fits with other wise </w:t>
      </w:r>
      <w:proofErr w:type="gramStart"/>
      <w:r w:rsidRPr="00BA61B8">
        <w:rPr>
          <w:rFonts w:ascii="Aptos" w:hAnsi="Aptos" w:cs="Arial"/>
          <w:color w:val="0F1111"/>
          <w:sz w:val="21"/>
          <w:szCs w:val="21"/>
          <w:shd w:val="clear" w:color="auto" w:fill="FFFFFF"/>
        </w:rPr>
        <w:t>experts</w:t>
      </w:r>
      <w:proofErr w:type="gramEnd"/>
      <w:r w:rsidRPr="00BA61B8">
        <w:rPr>
          <w:rFonts w:ascii="Aptos" w:hAnsi="Aptos" w:cs="Arial"/>
          <w:color w:val="0F1111"/>
          <w:sz w:val="21"/>
          <w:szCs w:val="21"/>
          <w:shd w:val="clear" w:color="auto" w:fill="FFFFFF"/>
        </w:rPr>
        <w:t xml:space="preserve"> recommendations</w:t>
      </w:r>
      <w:r w:rsidRPr="00BA61B8">
        <w:rPr>
          <w:rFonts w:ascii="Aptos" w:hAnsi="Aptos"/>
        </w:rPr>
        <w:t xml:space="preserve">” – A. </w:t>
      </w:r>
      <w:proofErr w:type="spellStart"/>
      <w:r w:rsidRPr="00BA61B8">
        <w:rPr>
          <w:rFonts w:ascii="Aptos" w:hAnsi="Aptos"/>
        </w:rPr>
        <w:t>Alkhamis</w:t>
      </w:r>
      <w:proofErr w:type="spellEnd"/>
    </w:p>
    <w:p w14:paraId="0FDF111E" w14:textId="77777777" w:rsidR="00BA61B8" w:rsidRPr="00BA61B8" w:rsidRDefault="00BA61B8" w:rsidP="00BA61B8">
      <w:pPr>
        <w:jc w:val="both"/>
        <w:rPr>
          <w:rFonts w:ascii="Aptos" w:hAnsi="Aptos"/>
        </w:rPr>
      </w:pPr>
    </w:p>
    <w:p w14:paraId="7BA0746D" w14:textId="6F4AC71E" w:rsidR="00BA61B8" w:rsidRPr="00BA61B8" w:rsidRDefault="00BA61B8" w:rsidP="00BA61B8">
      <w:pPr>
        <w:spacing w:line="300" w:lineRule="atLeast"/>
        <w:jc w:val="both"/>
        <w:rPr>
          <w:rFonts w:ascii="Aptos" w:eastAsia="Times New Roman" w:hAnsi="Aptos" w:cs="Times New Roman"/>
          <w:kern w:val="0"/>
          <w:sz w:val="21"/>
          <w:szCs w:val="21"/>
          <w:lang w:val="en-PH"/>
          <w14:ligatures w14:val="none"/>
        </w:rPr>
      </w:pPr>
      <w:r w:rsidRPr="00BA61B8">
        <w:rPr>
          <w:rFonts w:ascii="Aptos" w:hAnsi="Aptos"/>
        </w:rPr>
        <w:t>4. “</w:t>
      </w:r>
      <w:r w:rsidRPr="00BA61B8">
        <w:rPr>
          <w:rFonts w:ascii="Aptos" w:eastAsia="Times New Roman" w:hAnsi="Aptos" w:cs="Times New Roman"/>
          <w:kern w:val="0"/>
          <w:sz w:val="21"/>
          <w:szCs w:val="21"/>
          <w:lang w:val="en-PH"/>
          <w14:ligatures w14:val="none"/>
        </w:rPr>
        <w:t>This book was recommended to me. It is an important book for beginning investors, or even investors that have relied on someone else to make decisions. I have a few questions to ask my friend that recommended it, but I understood most of it.</w:t>
      </w:r>
      <w:r w:rsidRPr="00BA61B8">
        <w:rPr>
          <w:rFonts w:ascii="Aptos" w:hAnsi="Aptos"/>
        </w:rPr>
        <w:t>” – S. Bowers</w:t>
      </w:r>
    </w:p>
    <w:p w14:paraId="559F7335" w14:textId="77777777" w:rsidR="00BA61B8" w:rsidRPr="00BA61B8" w:rsidRDefault="00BA61B8" w:rsidP="00BA61B8">
      <w:pPr>
        <w:jc w:val="both"/>
        <w:rPr>
          <w:rFonts w:ascii="Aptos" w:hAnsi="Aptos"/>
        </w:rPr>
      </w:pPr>
    </w:p>
    <w:p w14:paraId="61138A99" w14:textId="27F14E04" w:rsidR="00BA61B8" w:rsidRPr="00BA61B8" w:rsidRDefault="00BA61B8" w:rsidP="00BA61B8">
      <w:pPr>
        <w:jc w:val="both"/>
        <w:rPr>
          <w:rFonts w:ascii="Aptos" w:hAnsi="Aptos"/>
        </w:rPr>
      </w:pPr>
      <w:r w:rsidRPr="00BA61B8">
        <w:rPr>
          <w:rFonts w:ascii="Aptos" w:hAnsi="Aptos"/>
        </w:rPr>
        <w:t>5. “</w:t>
      </w:r>
      <w:r w:rsidRPr="00BA61B8">
        <w:rPr>
          <w:rFonts w:ascii="Aptos" w:hAnsi="Aptos" w:cs="Arial"/>
          <w:color w:val="0F1111"/>
          <w:sz w:val="21"/>
          <w:szCs w:val="21"/>
          <w:shd w:val="clear" w:color="auto" w:fill="FFFFFF"/>
        </w:rPr>
        <w:t>Written by two investment experts. Clearly and concisely written.</w:t>
      </w:r>
      <w:r w:rsidRPr="00BA61B8">
        <w:rPr>
          <w:rFonts w:ascii="Aptos" w:hAnsi="Aptos"/>
        </w:rPr>
        <w:t>” – Dmw896</w:t>
      </w:r>
    </w:p>
    <w:p w14:paraId="45B90153" w14:textId="77777777" w:rsidR="00BA61B8" w:rsidRPr="00BA61B8" w:rsidRDefault="00BA61B8" w:rsidP="00BA61B8">
      <w:pPr>
        <w:jc w:val="both"/>
        <w:rPr>
          <w:rFonts w:ascii="Aptos" w:hAnsi="Aptos"/>
        </w:rPr>
      </w:pPr>
    </w:p>
    <w:p w14:paraId="65749CA6" w14:textId="3838B4CD" w:rsidR="00BA61B8" w:rsidRPr="00BA61B8" w:rsidRDefault="00BA61B8" w:rsidP="00BA61B8">
      <w:pPr>
        <w:jc w:val="both"/>
        <w:rPr>
          <w:rFonts w:ascii="Aptos" w:hAnsi="Aptos"/>
          <w:b/>
          <w:bCs/>
        </w:rPr>
      </w:pPr>
      <w:r w:rsidRPr="00BA61B8">
        <w:rPr>
          <w:rFonts w:ascii="Aptos" w:hAnsi="Aptos"/>
          <w:b/>
          <w:bCs/>
        </w:rPr>
        <w:t>Indicative Price: $ 11.18 - $ 11.79</w:t>
      </w:r>
    </w:p>
    <w:p w14:paraId="45AA81CB" w14:textId="77777777" w:rsidR="00BA61B8" w:rsidRPr="00BA61B8" w:rsidRDefault="00BA61B8" w:rsidP="00BA61B8">
      <w:pPr>
        <w:jc w:val="both"/>
        <w:rPr>
          <w:rFonts w:ascii="Aptos" w:hAnsi="Aptos"/>
          <w:b/>
          <w:bCs/>
        </w:rPr>
      </w:pPr>
    </w:p>
    <w:p w14:paraId="39421B65" w14:textId="77777777" w:rsidR="00BA61B8" w:rsidRPr="00BA61B8" w:rsidRDefault="00BA61B8" w:rsidP="00BA61B8">
      <w:pPr>
        <w:jc w:val="both"/>
        <w:rPr>
          <w:rFonts w:ascii="Aptos" w:hAnsi="Aptos"/>
          <w:b/>
          <w:bCs/>
        </w:rPr>
      </w:pPr>
      <w:r w:rsidRPr="00BA61B8">
        <w:rPr>
          <w:rFonts w:ascii="Aptos" w:hAnsi="Aptos"/>
          <w:b/>
          <w:bCs/>
        </w:rPr>
        <w:t>BUY NOW</w:t>
      </w:r>
    </w:p>
    <w:p w14:paraId="3821B295" w14:textId="77777777" w:rsidR="00BA61B8" w:rsidRPr="00BA61B8" w:rsidRDefault="00BA61B8" w:rsidP="00BA61B8">
      <w:pPr>
        <w:jc w:val="both"/>
        <w:rPr>
          <w:rFonts w:ascii="Aptos" w:hAnsi="Aptos"/>
        </w:rPr>
      </w:pPr>
    </w:p>
    <w:p w14:paraId="7FCCBD24" w14:textId="77777777" w:rsidR="00BA61B8" w:rsidRPr="00BA61B8" w:rsidRDefault="00BA61B8" w:rsidP="00BA61B8">
      <w:pPr>
        <w:jc w:val="both"/>
        <w:rPr>
          <w:rFonts w:ascii="Aptos" w:hAnsi="Aptos"/>
          <w:b/>
          <w:bCs/>
        </w:rPr>
      </w:pPr>
    </w:p>
    <w:p w14:paraId="6C810510" w14:textId="77777777" w:rsidR="00BA61B8" w:rsidRPr="00BA61B8" w:rsidRDefault="00BA61B8" w:rsidP="00BA61B8">
      <w:pPr>
        <w:jc w:val="both"/>
        <w:rPr>
          <w:rFonts w:ascii="Aptos" w:hAnsi="Aptos"/>
          <w:b/>
          <w:bCs/>
        </w:rPr>
      </w:pPr>
    </w:p>
    <w:p w14:paraId="2CAC21BD" w14:textId="77777777" w:rsidR="00BA61B8" w:rsidRPr="00BA61B8" w:rsidRDefault="00BA61B8" w:rsidP="00BA61B8">
      <w:pPr>
        <w:jc w:val="both"/>
        <w:rPr>
          <w:rFonts w:ascii="Aptos" w:hAnsi="Aptos"/>
          <w:b/>
          <w:bCs/>
        </w:rPr>
      </w:pPr>
    </w:p>
    <w:p w14:paraId="62970AED" w14:textId="77777777" w:rsidR="00BA61B8" w:rsidRPr="00BA61B8" w:rsidRDefault="00BA61B8" w:rsidP="00BA61B8">
      <w:pPr>
        <w:jc w:val="both"/>
        <w:rPr>
          <w:rFonts w:ascii="Aptos" w:hAnsi="Aptos"/>
          <w:b/>
          <w:bCs/>
        </w:rPr>
      </w:pPr>
    </w:p>
    <w:p w14:paraId="578B19F0" w14:textId="77777777" w:rsidR="00BA61B8" w:rsidRPr="00BA61B8" w:rsidRDefault="00BA61B8" w:rsidP="00BA61B8">
      <w:pPr>
        <w:jc w:val="both"/>
        <w:rPr>
          <w:rFonts w:ascii="Aptos" w:hAnsi="Aptos"/>
          <w:b/>
          <w:bCs/>
        </w:rPr>
      </w:pPr>
    </w:p>
    <w:p w14:paraId="0E6EDEFD" w14:textId="77777777" w:rsidR="00BA61B8" w:rsidRPr="00BA61B8" w:rsidRDefault="00BA61B8" w:rsidP="00BA61B8">
      <w:pPr>
        <w:jc w:val="both"/>
        <w:rPr>
          <w:rFonts w:ascii="Aptos" w:hAnsi="Aptos"/>
          <w:b/>
          <w:bCs/>
        </w:rPr>
      </w:pPr>
    </w:p>
    <w:p w14:paraId="4E6D385F" w14:textId="77777777" w:rsidR="00BA61B8" w:rsidRPr="00BA61B8" w:rsidRDefault="00BA61B8" w:rsidP="00BA61B8">
      <w:pPr>
        <w:jc w:val="both"/>
        <w:rPr>
          <w:rFonts w:ascii="Aptos" w:hAnsi="Aptos"/>
          <w:b/>
          <w:bCs/>
        </w:rPr>
      </w:pPr>
    </w:p>
    <w:p w14:paraId="4F1871A6" w14:textId="77777777" w:rsidR="00BA61B8" w:rsidRPr="00BA61B8" w:rsidRDefault="00BA61B8" w:rsidP="00BA61B8">
      <w:pPr>
        <w:jc w:val="both"/>
        <w:rPr>
          <w:rFonts w:ascii="Aptos" w:hAnsi="Aptos"/>
          <w:b/>
          <w:bCs/>
        </w:rPr>
      </w:pPr>
    </w:p>
    <w:p w14:paraId="77CCBEAC" w14:textId="77777777" w:rsidR="00BA61B8" w:rsidRPr="00BA61B8" w:rsidRDefault="00BA61B8" w:rsidP="00BA61B8">
      <w:pPr>
        <w:jc w:val="both"/>
        <w:rPr>
          <w:rFonts w:ascii="Aptos" w:hAnsi="Aptos"/>
          <w:b/>
          <w:bCs/>
        </w:rPr>
      </w:pPr>
    </w:p>
    <w:p w14:paraId="04BBD6BB" w14:textId="77777777" w:rsidR="00BA61B8" w:rsidRPr="00BA61B8" w:rsidRDefault="00BA61B8" w:rsidP="00BA61B8">
      <w:pPr>
        <w:jc w:val="both"/>
        <w:rPr>
          <w:rFonts w:ascii="Aptos" w:hAnsi="Aptos"/>
          <w:b/>
          <w:bCs/>
        </w:rPr>
      </w:pPr>
    </w:p>
    <w:p w14:paraId="35297C5B" w14:textId="77777777" w:rsidR="00BA61B8" w:rsidRPr="00BA61B8" w:rsidRDefault="00BA61B8" w:rsidP="00BA61B8">
      <w:pPr>
        <w:jc w:val="both"/>
        <w:rPr>
          <w:rFonts w:ascii="Aptos" w:hAnsi="Aptos"/>
          <w:b/>
          <w:bCs/>
        </w:rPr>
      </w:pPr>
    </w:p>
    <w:p w14:paraId="13948049" w14:textId="77777777" w:rsidR="00BA61B8" w:rsidRPr="00BA61B8" w:rsidRDefault="00BA61B8" w:rsidP="00BA61B8">
      <w:pPr>
        <w:jc w:val="both"/>
        <w:rPr>
          <w:rFonts w:ascii="Aptos" w:hAnsi="Aptos"/>
          <w:b/>
          <w:bCs/>
        </w:rPr>
      </w:pPr>
    </w:p>
    <w:p w14:paraId="430A2019" w14:textId="77777777" w:rsidR="00BA61B8" w:rsidRPr="00BA61B8" w:rsidRDefault="00BA61B8" w:rsidP="00BA61B8">
      <w:pPr>
        <w:jc w:val="both"/>
        <w:rPr>
          <w:rFonts w:ascii="Aptos" w:hAnsi="Aptos"/>
          <w:b/>
          <w:bCs/>
        </w:rPr>
      </w:pPr>
    </w:p>
    <w:p w14:paraId="767E4608" w14:textId="77777777" w:rsidR="00BA61B8" w:rsidRPr="00BA61B8" w:rsidRDefault="00BA61B8" w:rsidP="00BA61B8">
      <w:pPr>
        <w:jc w:val="both"/>
        <w:rPr>
          <w:rFonts w:ascii="Aptos" w:hAnsi="Aptos"/>
          <w:b/>
          <w:bCs/>
        </w:rPr>
      </w:pPr>
    </w:p>
    <w:p w14:paraId="655190C6" w14:textId="77777777" w:rsidR="00BA61B8" w:rsidRPr="00BA61B8" w:rsidRDefault="00BA61B8" w:rsidP="00BA61B8">
      <w:pPr>
        <w:jc w:val="both"/>
        <w:rPr>
          <w:rFonts w:ascii="Aptos" w:hAnsi="Aptos"/>
          <w:b/>
          <w:bCs/>
        </w:rPr>
      </w:pPr>
    </w:p>
    <w:p w14:paraId="2F6CF95B" w14:textId="77777777" w:rsidR="001A1446" w:rsidRPr="00BA61B8" w:rsidRDefault="001A1446" w:rsidP="00BA61B8">
      <w:pPr>
        <w:jc w:val="both"/>
        <w:rPr>
          <w:rFonts w:ascii="Aptos" w:hAnsi="Aptos"/>
        </w:rPr>
      </w:pPr>
    </w:p>
    <w:sectPr w:rsidR="001A1446" w:rsidRPr="00BA61B8" w:rsidSect="00BA6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302"/>
    <w:multiLevelType w:val="hybridMultilevel"/>
    <w:tmpl w:val="7234ACEA"/>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1" w15:restartNumberingAfterBreak="0">
    <w:nsid w:val="05901468"/>
    <w:multiLevelType w:val="hybridMultilevel"/>
    <w:tmpl w:val="D72AE5E6"/>
    <w:lvl w:ilvl="0" w:tplc="C354EB3E">
      <w:start w:val="1"/>
      <w:numFmt w:val="bullet"/>
      <w:suff w:val="nothing"/>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DE3C33"/>
    <w:multiLevelType w:val="multilevel"/>
    <w:tmpl w:val="C75CA46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65856E53"/>
    <w:multiLevelType w:val="hybridMultilevel"/>
    <w:tmpl w:val="501C93A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60B49F8"/>
    <w:multiLevelType w:val="hybridMultilevel"/>
    <w:tmpl w:val="26227420"/>
    <w:lvl w:ilvl="0" w:tplc="859AEE76">
      <w:start w:val="1"/>
      <w:numFmt w:val="bullet"/>
      <w:suff w:val="space"/>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105612644">
    <w:abstractNumId w:val="2"/>
  </w:num>
  <w:num w:numId="2" w16cid:durableId="739792701">
    <w:abstractNumId w:val="0"/>
  </w:num>
  <w:num w:numId="3" w16cid:durableId="1204177541">
    <w:abstractNumId w:val="3"/>
  </w:num>
  <w:num w:numId="4" w16cid:durableId="2083675344">
    <w:abstractNumId w:val="1"/>
  </w:num>
  <w:num w:numId="5" w16cid:durableId="1643267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1B8"/>
    <w:rsid w:val="00001D94"/>
    <w:rsid w:val="001A1446"/>
    <w:rsid w:val="001C6694"/>
    <w:rsid w:val="004500A5"/>
    <w:rsid w:val="00664690"/>
    <w:rsid w:val="009107C3"/>
    <w:rsid w:val="00953AEE"/>
    <w:rsid w:val="00A065E5"/>
    <w:rsid w:val="00B9586C"/>
    <w:rsid w:val="00BA61B8"/>
    <w:rsid w:val="00FB06A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F583"/>
  <w15:chartTrackingRefBased/>
  <w15:docId w15:val="{748688DF-F634-A64D-B383-1BE94220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B8"/>
    <w:pPr>
      <w:spacing w:after="0" w:line="240" w:lineRule="auto"/>
    </w:pPr>
    <w:rPr>
      <w:sz w:val="22"/>
      <w:szCs w:val="22"/>
      <w:lang w:val="en-AU"/>
    </w:rPr>
  </w:style>
  <w:style w:type="paragraph" w:styleId="Heading1">
    <w:name w:val="heading 1"/>
    <w:basedOn w:val="Normal"/>
    <w:next w:val="Normal"/>
    <w:link w:val="Heading1Char"/>
    <w:uiPriority w:val="9"/>
    <w:qFormat/>
    <w:rsid w:val="00BA6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1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1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1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1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1B8"/>
    <w:rPr>
      <w:rFonts w:eastAsiaTheme="majorEastAsia" w:cstheme="majorBidi"/>
      <w:color w:val="272727" w:themeColor="text1" w:themeTint="D8"/>
    </w:rPr>
  </w:style>
  <w:style w:type="paragraph" w:styleId="Title">
    <w:name w:val="Title"/>
    <w:basedOn w:val="Normal"/>
    <w:next w:val="Normal"/>
    <w:link w:val="TitleChar"/>
    <w:uiPriority w:val="10"/>
    <w:qFormat/>
    <w:rsid w:val="00BA61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1B8"/>
    <w:pPr>
      <w:spacing w:before="160"/>
      <w:jc w:val="center"/>
    </w:pPr>
    <w:rPr>
      <w:i/>
      <w:iCs/>
      <w:color w:val="404040" w:themeColor="text1" w:themeTint="BF"/>
    </w:rPr>
  </w:style>
  <w:style w:type="character" w:customStyle="1" w:styleId="QuoteChar">
    <w:name w:val="Quote Char"/>
    <w:basedOn w:val="DefaultParagraphFont"/>
    <w:link w:val="Quote"/>
    <w:uiPriority w:val="29"/>
    <w:rsid w:val="00BA61B8"/>
    <w:rPr>
      <w:i/>
      <w:iCs/>
      <w:color w:val="404040" w:themeColor="text1" w:themeTint="BF"/>
    </w:rPr>
  </w:style>
  <w:style w:type="paragraph" w:styleId="ListParagraph">
    <w:name w:val="List Paragraph"/>
    <w:basedOn w:val="Normal"/>
    <w:uiPriority w:val="34"/>
    <w:qFormat/>
    <w:rsid w:val="00BA61B8"/>
    <w:pPr>
      <w:ind w:left="720"/>
      <w:contextualSpacing/>
    </w:pPr>
  </w:style>
  <w:style w:type="character" w:styleId="IntenseEmphasis">
    <w:name w:val="Intense Emphasis"/>
    <w:basedOn w:val="DefaultParagraphFont"/>
    <w:uiPriority w:val="21"/>
    <w:qFormat/>
    <w:rsid w:val="00BA61B8"/>
    <w:rPr>
      <w:i/>
      <w:iCs/>
      <w:color w:val="0F4761" w:themeColor="accent1" w:themeShade="BF"/>
    </w:rPr>
  </w:style>
  <w:style w:type="paragraph" w:styleId="IntenseQuote">
    <w:name w:val="Intense Quote"/>
    <w:basedOn w:val="Normal"/>
    <w:next w:val="Normal"/>
    <w:link w:val="IntenseQuoteChar"/>
    <w:uiPriority w:val="30"/>
    <w:qFormat/>
    <w:rsid w:val="00BA6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1B8"/>
    <w:rPr>
      <w:i/>
      <w:iCs/>
      <w:color w:val="0F4761" w:themeColor="accent1" w:themeShade="BF"/>
    </w:rPr>
  </w:style>
  <w:style w:type="character" w:styleId="IntenseReference">
    <w:name w:val="Intense Reference"/>
    <w:basedOn w:val="DefaultParagraphFont"/>
    <w:uiPriority w:val="32"/>
    <w:qFormat/>
    <w:rsid w:val="00BA61B8"/>
    <w:rPr>
      <w:b/>
      <w:bCs/>
      <w:smallCaps/>
      <w:color w:val="0F4761" w:themeColor="accent1" w:themeShade="BF"/>
      <w:spacing w:val="5"/>
    </w:rPr>
  </w:style>
  <w:style w:type="paragraph" w:styleId="NormalWeb">
    <w:name w:val="Normal (Web)"/>
    <w:basedOn w:val="Normal"/>
    <w:uiPriority w:val="99"/>
    <w:unhideWhenUsed/>
    <w:rsid w:val="00BA61B8"/>
    <w:pPr>
      <w:spacing w:before="100" w:beforeAutospacing="1" w:after="100" w:afterAutospacing="1"/>
    </w:pPr>
    <w:rPr>
      <w:rFonts w:ascii="Times New Roman" w:eastAsia="Times New Roman" w:hAnsi="Times New Roman" w:cs="Times New Roman"/>
      <w:kern w:val="0"/>
      <w:sz w:val="24"/>
      <w:szCs w:val="24"/>
      <w:lang w:val="en-PH"/>
      <w14:ligatures w14:val="none"/>
    </w:rPr>
  </w:style>
  <w:style w:type="character" w:customStyle="1" w:styleId="apple-converted-space">
    <w:name w:val="apple-converted-space"/>
    <w:basedOn w:val="DefaultParagraphFont"/>
    <w:rsid w:val="00BA61B8"/>
  </w:style>
  <w:style w:type="character" w:styleId="Emphasis">
    <w:name w:val="Emphasis"/>
    <w:basedOn w:val="DefaultParagraphFont"/>
    <w:uiPriority w:val="20"/>
    <w:qFormat/>
    <w:rsid w:val="00BA61B8"/>
    <w:rPr>
      <w:i/>
      <w:iCs/>
    </w:rPr>
  </w:style>
  <w:style w:type="character" w:customStyle="1" w:styleId="a-text-bold">
    <w:name w:val="a-text-bold"/>
    <w:basedOn w:val="DefaultParagraphFont"/>
    <w:rsid w:val="00001D94"/>
  </w:style>
  <w:style w:type="character" w:customStyle="1" w:styleId="a-text-italic">
    <w:name w:val="a-text-italic"/>
    <w:basedOn w:val="DefaultParagraphFont"/>
    <w:rsid w:val="00001D94"/>
  </w:style>
  <w:style w:type="character" w:customStyle="1" w:styleId="a-list-item">
    <w:name w:val="a-list-item"/>
    <w:basedOn w:val="DefaultParagraphFont"/>
    <w:rsid w:val="00001D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Mae S. Gujelde</dc:creator>
  <cp:keywords/>
  <dc:description/>
  <cp:lastModifiedBy>Althea Janssen F. Cubio</cp:lastModifiedBy>
  <cp:revision>2</cp:revision>
  <dcterms:created xsi:type="dcterms:W3CDTF">2025-09-07T12:36:00Z</dcterms:created>
  <dcterms:modified xsi:type="dcterms:W3CDTF">2025-09-07T12:36:00Z</dcterms:modified>
</cp:coreProperties>
</file>