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56351" w14:textId="77777777" w:rsidR="00BD6EB4" w:rsidRPr="00BD6EB4" w:rsidRDefault="00BD6EB4" w:rsidP="00BD6EB4">
      <w:pPr>
        <w:jc w:val="both"/>
        <w:rPr>
          <w:b/>
          <w:bCs/>
          <w:sz w:val="32"/>
          <w:szCs w:val="32"/>
          <w:lang w:val="en-US"/>
        </w:rPr>
      </w:pPr>
      <w:r w:rsidRPr="00BD6EB4">
        <w:rPr>
          <w:b/>
          <w:bCs/>
          <w:sz w:val="32"/>
          <w:szCs w:val="32"/>
          <w:lang w:val="en-US"/>
        </w:rPr>
        <w:t>The Great Crash 1929</w:t>
      </w:r>
    </w:p>
    <w:p w14:paraId="7FCE9FBE" w14:textId="55958064" w:rsidR="00122C6A" w:rsidRDefault="00BD6EB4" w:rsidP="00130275">
      <w:pPr>
        <w:rPr>
          <w:b/>
          <w:bCs/>
          <w:sz w:val="24"/>
          <w:szCs w:val="24"/>
        </w:rPr>
      </w:pPr>
      <w:r w:rsidRPr="00BD6EB4">
        <w:rPr>
          <w:b/>
          <w:bCs/>
          <w:sz w:val="24"/>
          <w:szCs w:val="24"/>
        </w:rPr>
        <w:t>John Kenneth Galbraith</w:t>
      </w:r>
    </w:p>
    <w:p w14:paraId="2B8456E0" w14:textId="77777777" w:rsidR="00BD6EB4" w:rsidRDefault="00BD6EB4" w:rsidP="00130275"/>
    <w:p w14:paraId="2E2EC765" w14:textId="4D874941" w:rsidR="00A73517" w:rsidRPr="007A6045" w:rsidRDefault="008109B1" w:rsidP="00130275">
      <w:r w:rsidRPr="007A6045">
        <w:t xml:space="preserve">Year: </w:t>
      </w:r>
      <w:r w:rsidR="00BD6EB4">
        <w:t>2009</w:t>
      </w:r>
      <w:r w:rsidR="00442564" w:rsidRPr="007A6045">
        <w:br/>
      </w:r>
      <w:r w:rsidRPr="007A6045">
        <w:t xml:space="preserve">Publisher: </w:t>
      </w:r>
      <w:r w:rsidR="00BD6EB4">
        <w:t>Harper Business</w:t>
      </w:r>
    </w:p>
    <w:p w14:paraId="55F89754" w14:textId="796738D3" w:rsidR="00023EC8" w:rsidRPr="007A6045" w:rsidRDefault="008109B1" w:rsidP="00130275">
      <w:r w:rsidRPr="007A6045">
        <w:t xml:space="preserve">Pages: </w:t>
      </w:r>
      <w:r w:rsidR="00BD6EB4">
        <w:t>224</w:t>
      </w:r>
    </w:p>
    <w:p w14:paraId="1D90BED5" w14:textId="0DB1DCE6" w:rsidR="00F2459B" w:rsidRDefault="00F2459B" w:rsidP="00130275">
      <w:pPr>
        <w:rPr>
          <w:b/>
          <w:bCs/>
        </w:rPr>
      </w:pPr>
      <w:r w:rsidRPr="007A6045">
        <w:rPr>
          <w:b/>
          <w:bCs/>
        </w:rPr>
        <w:br/>
        <w:t xml:space="preserve">About </w:t>
      </w:r>
    </w:p>
    <w:p w14:paraId="4A1190F4" w14:textId="77777777" w:rsidR="00BD6EB4" w:rsidRPr="007A6045" w:rsidRDefault="00BD6EB4" w:rsidP="00130275">
      <w:pPr>
        <w:rPr>
          <w:b/>
          <w:bCs/>
        </w:rPr>
      </w:pPr>
    </w:p>
    <w:p w14:paraId="6EEC9531" w14:textId="7CDA63EF" w:rsidR="00C037F3" w:rsidRPr="00BD6EB4" w:rsidRDefault="00BD6EB4" w:rsidP="00BD6EB4">
      <w:pPr>
        <w:jc w:val="both"/>
      </w:pPr>
      <w:r w:rsidRPr="00BD6EB4">
        <w:t xml:space="preserve">This book </w:t>
      </w:r>
      <w:proofErr w:type="spellStart"/>
      <w:r w:rsidRPr="00BD6EB4">
        <w:t>analyzes</w:t>
      </w:r>
      <w:proofErr w:type="spellEnd"/>
      <w:r w:rsidRPr="00BD6EB4">
        <w:t xml:space="preserve"> the causes and consequences of the 1929 stock market crash, exploring the economic, social, and psychological factors that led to one of history’s most devastating financial collapses.</w:t>
      </w:r>
    </w:p>
    <w:p w14:paraId="2E2F0A70" w14:textId="77777777" w:rsidR="00BD6EB4" w:rsidRDefault="00BD6EB4" w:rsidP="00130275">
      <w:pPr>
        <w:rPr>
          <w:b/>
          <w:bCs/>
        </w:rPr>
      </w:pPr>
    </w:p>
    <w:p w14:paraId="63B5E7EF" w14:textId="61E520FA" w:rsidR="00C037F3" w:rsidRDefault="00C037F3" w:rsidP="00130275">
      <w:pPr>
        <w:rPr>
          <w:b/>
          <w:bCs/>
        </w:rPr>
      </w:pPr>
      <w:r w:rsidRPr="007A6045">
        <w:rPr>
          <w:b/>
          <w:bCs/>
        </w:rPr>
        <w:t>Product Description</w:t>
      </w:r>
    </w:p>
    <w:p w14:paraId="1A5FA261" w14:textId="77777777" w:rsidR="00BD6EB4" w:rsidRPr="007A6045" w:rsidRDefault="00BD6EB4" w:rsidP="00130275">
      <w:pPr>
        <w:rPr>
          <w:b/>
          <w:bCs/>
        </w:rPr>
      </w:pPr>
    </w:p>
    <w:p w14:paraId="268CB090" w14:textId="77777777" w:rsidR="00BD6EB4" w:rsidRPr="00BD6EB4" w:rsidRDefault="00BD6EB4" w:rsidP="00BD6EB4">
      <w:pPr>
        <w:jc w:val="both"/>
      </w:pPr>
      <w:r w:rsidRPr="00BD6EB4">
        <w:t>John Kenneth Galbraith's classic examination of the 1929 financial collapse.</w:t>
      </w:r>
    </w:p>
    <w:p w14:paraId="7E5E3F34" w14:textId="77777777" w:rsidR="00BD6EB4" w:rsidRPr="00BD6EB4" w:rsidRDefault="00BD6EB4" w:rsidP="00BD6EB4">
      <w:pPr>
        <w:jc w:val="both"/>
      </w:pPr>
    </w:p>
    <w:p w14:paraId="6F54D0A2" w14:textId="00ABA541" w:rsidR="00F2459B" w:rsidRPr="00BD6EB4" w:rsidRDefault="00BD6EB4" w:rsidP="00BD6EB4">
      <w:pPr>
        <w:jc w:val="both"/>
      </w:pPr>
      <w:r w:rsidRPr="00BD6EB4">
        <w:t>Arguing that the 1929 stock market crash was precipitated by rampant speculation in the stock market, Galbraith notes that the common denominator of all speculative episodes is the belief of participants that they can become rich without work. It was Galbraith's belief that a good knowledge of what happened in 1929 was the best safeguard against its recurrence.</w:t>
      </w:r>
    </w:p>
    <w:p w14:paraId="1E1C845D" w14:textId="77777777" w:rsidR="00BD6EB4" w:rsidRDefault="00BD6EB4" w:rsidP="00130275">
      <w:pPr>
        <w:rPr>
          <w:b/>
          <w:bCs/>
        </w:rPr>
      </w:pPr>
    </w:p>
    <w:p w14:paraId="32DBD07C" w14:textId="52A1A3FA"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7024E63D" w14:textId="77777777" w:rsidR="00BD6EB4" w:rsidRPr="007A6045" w:rsidRDefault="00BD6EB4" w:rsidP="00130275"/>
    <w:p w14:paraId="1A265356" w14:textId="02C299B2" w:rsidR="00BD6EB4" w:rsidRPr="00BD6EB4" w:rsidRDefault="00BD6EB4" w:rsidP="00BD6EB4">
      <w:pPr>
        <w:jc w:val="both"/>
      </w:pPr>
      <w:r w:rsidRPr="00BD6EB4">
        <w:t xml:space="preserve">The book examines the causes and effects of the 1929 stock market crash, showing how speculative excess, overconfidence, and poor regulation led to one of history’s most severe financial collapses. Its central point is that investor psychology and herd </w:t>
      </w:r>
      <w:proofErr w:type="spellStart"/>
      <w:r w:rsidRPr="00BD6EB4">
        <w:t>behavior</w:t>
      </w:r>
      <w:proofErr w:type="spellEnd"/>
      <w:r w:rsidRPr="00BD6EB4">
        <w:t xml:space="preserve"> can drive markets far beyond reasonable valuations, creating systemic risk.</w:t>
      </w:r>
    </w:p>
    <w:p w14:paraId="4B57D219" w14:textId="77777777" w:rsidR="00BD6EB4" w:rsidRPr="00BD6EB4" w:rsidRDefault="00BD6EB4" w:rsidP="00BD6EB4">
      <w:pPr>
        <w:jc w:val="both"/>
      </w:pPr>
    </w:p>
    <w:p w14:paraId="5AD8E759" w14:textId="4EBDE7F9" w:rsidR="00BD6EB4" w:rsidRPr="00BD6EB4" w:rsidRDefault="00BD6EB4" w:rsidP="00BD6EB4">
      <w:pPr>
        <w:jc w:val="both"/>
      </w:pPr>
      <w:r w:rsidRPr="00BD6EB4">
        <w:t>A key lesson is the danger of speculation. Investors borrowed heavily, chased quick gains, and ignored fundamentals, which magnified losses when the market reversed.</w:t>
      </w:r>
      <w:r>
        <w:t xml:space="preserve"> </w:t>
      </w:r>
      <w:r w:rsidRPr="00BD6EB4">
        <w:t>The book highlights market psychology. Fear, greed, and euphoria played major roles in inflating asset prices and spreading panic once confidence collapsed.</w:t>
      </w:r>
    </w:p>
    <w:p w14:paraId="4E302549" w14:textId="77777777" w:rsidR="00BD6EB4" w:rsidRPr="00BD6EB4" w:rsidRDefault="00BD6EB4" w:rsidP="00BD6EB4">
      <w:pPr>
        <w:jc w:val="both"/>
      </w:pPr>
    </w:p>
    <w:p w14:paraId="24DA6ED6" w14:textId="50FBB635" w:rsidR="00BD6EB4" w:rsidRPr="00BD6EB4" w:rsidRDefault="00BD6EB4" w:rsidP="00BD6EB4">
      <w:pPr>
        <w:jc w:val="both"/>
      </w:pPr>
      <w:r w:rsidRPr="00BD6EB4">
        <w:t>Another theme is risk awareness. Galbraith shows how over-leveraging and ignoring warning signs can destroy wealth quickly. For investors, understanding the limits of the market and protecting capital is crucial.</w:t>
      </w:r>
      <w:r>
        <w:t xml:space="preserve"> </w:t>
      </w:r>
      <w:r w:rsidRPr="00BD6EB4">
        <w:t xml:space="preserve">The work also stresses long-term discipline. Avoiding herd </w:t>
      </w:r>
      <w:proofErr w:type="spellStart"/>
      <w:r w:rsidRPr="00BD6EB4">
        <w:t>behavior</w:t>
      </w:r>
      <w:proofErr w:type="spellEnd"/>
      <w:r w:rsidRPr="00BD6EB4">
        <w:t>, focusing on fundamentals, and maintaining a cautious approach can help prevent catastrophic losses.</w:t>
      </w:r>
    </w:p>
    <w:p w14:paraId="6ADAC46F" w14:textId="77777777" w:rsidR="00BD6EB4" w:rsidRPr="00BD6EB4" w:rsidRDefault="00BD6EB4" w:rsidP="00BD6EB4">
      <w:pPr>
        <w:jc w:val="both"/>
      </w:pPr>
    </w:p>
    <w:p w14:paraId="59D695CD" w14:textId="65AEB51B" w:rsidR="00067CE9" w:rsidRPr="00BD6EB4" w:rsidRDefault="00BD6EB4" w:rsidP="00BD6EB4">
      <w:pPr>
        <w:jc w:val="both"/>
      </w:pPr>
      <w:r w:rsidRPr="00BD6EB4">
        <w:t xml:space="preserve">The core message is that markets can be irrational, and successful investing requires </w:t>
      </w:r>
      <w:proofErr w:type="spellStart"/>
      <w:r w:rsidRPr="00BD6EB4">
        <w:t>skepticism</w:t>
      </w:r>
      <w:proofErr w:type="spellEnd"/>
      <w:r w:rsidRPr="00BD6EB4">
        <w:t>, patience, and risk management to survive and prosper through cycles of boom and bust.</w:t>
      </w:r>
    </w:p>
    <w:p w14:paraId="538C0C81" w14:textId="77777777" w:rsidR="00BD6EB4" w:rsidRPr="007A6045" w:rsidRDefault="00BD6EB4" w:rsidP="00BD6EB4">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836B834" w:rsidR="00571E7E" w:rsidRPr="007A6045" w:rsidRDefault="00525694" w:rsidP="00525694">
      <w:r w:rsidRPr="007A6045">
        <w:t xml:space="preserve">Rating: </w:t>
      </w:r>
      <w:r w:rsidR="00BD6EB4">
        <w:t>4.4 | (1,178)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4FA6738" w:rsidR="0003046A" w:rsidRPr="00BD6EB4" w:rsidRDefault="0003046A" w:rsidP="00BD6EB4">
      <w:pPr>
        <w:jc w:val="both"/>
      </w:pPr>
      <w:r w:rsidRPr="00BD6EB4">
        <w:t>1.</w:t>
      </w:r>
      <w:r w:rsidR="00571E7E" w:rsidRPr="00BD6EB4">
        <w:t xml:space="preserve"> “</w:t>
      </w:r>
      <w:r w:rsidR="00BD6EB4" w:rsidRPr="00BD6EB4">
        <w:t xml:space="preserve">Economic writings are seldom notable for their entertainment value, but this book is. Galbraith's prose has grace and wit, and he </w:t>
      </w:r>
      <w:proofErr w:type="spellStart"/>
      <w:r w:rsidR="00BD6EB4" w:rsidRPr="00BD6EB4">
        <w:t>distills</w:t>
      </w:r>
      <w:proofErr w:type="spellEnd"/>
      <w:r w:rsidR="00BD6EB4" w:rsidRPr="00BD6EB4">
        <w:t xml:space="preserve"> a good deal of sardonic fun from the whopping </w:t>
      </w:r>
      <w:r w:rsidR="00BD6EB4" w:rsidRPr="00BD6EB4">
        <w:lastRenderedPageBreak/>
        <w:t>errors of the nation's oracles and the wondrous antics of the financial community</w:t>
      </w:r>
      <w:r w:rsidR="00571E7E" w:rsidRPr="00BD6EB4">
        <w:t>”</w:t>
      </w:r>
      <w:r w:rsidR="00A70697" w:rsidRPr="00BD6EB4">
        <w:t xml:space="preserve"> – </w:t>
      </w:r>
      <w:r w:rsidR="00BD6EB4" w:rsidRPr="00BD6EB4">
        <w:t>Atlantic Monthly</w:t>
      </w:r>
    </w:p>
    <w:p w14:paraId="35FF9041" w14:textId="77777777" w:rsidR="00BE14BA" w:rsidRPr="00BD6EB4" w:rsidRDefault="00BE14BA" w:rsidP="00BD6EB4">
      <w:pPr>
        <w:jc w:val="both"/>
      </w:pPr>
    </w:p>
    <w:p w14:paraId="09C40698" w14:textId="08BB07D0" w:rsidR="009C21F7" w:rsidRPr="00BD6EB4" w:rsidRDefault="009C21F7" w:rsidP="00BD6EB4">
      <w:pPr>
        <w:jc w:val="both"/>
      </w:pPr>
      <w:r w:rsidRPr="00BD6EB4">
        <w:t>2. “</w:t>
      </w:r>
      <w:r w:rsidR="00BD6EB4" w:rsidRPr="00BD6EB4">
        <w:t>John Kenneth Galbraith, a famous 20th century economist serving in the administrations of Franklin D. Roosevelt, Harry S. Truman, John F. Kennedy, and Lyndon B. Johnson, studied "The Great Crash, 1929, and published his book in 1955. It has been continuously in print ever since.</w:t>
      </w:r>
      <w:r w:rsidRPr="00BD6EB4">
        <w:t xml:space="preserve">” – </w:t>
      </w:r>
      <w:r w:rsidR="00BD6EB4" w:rsidRPr="00BD6EB4">
        <w:t xml:space="preserve">Peter de Toma </w:t>
      </w:r>
      <w:proofErr w:type="spellStart"/>
      <w:r w:rsidR="00BD6EB4" w:rsidRPr="00BD6EB4">
        <w:t>sen.</w:t>
      </w:r>
      <w:proofErr w:type="spellEnd"/>
    </w:p>
    <w:p w14:paraId="59C8DC9B" w14:textId="77777777" w:rsidR="009C21F7" w:rsidRPr="00BD6EB4" w:rsidRDefault="009C21F7" w:rsidP="00BD6EB4">
      <w:pPr>
        <w:jc w:val="both"/>
      </w:pPr>
    </w:p>
    <w:p w14:paraId="035401EA" w14:textId="4DD0758F" w:rsidR="009C21F7" w:rsidRPr="00BD6EB4" w:rsidRDefault="009C21F7" w:rsidP="00BD6EB4">
      <w:pPr>
        <w:jc w:val="both"/>
      </w:pPr>
      <w:r w:rsidRPr="00BD6EB4">
        <w:t>3. “</w:t>
      </w:r>
      <w:r w:rsidR="00BD6EB4" w:rsidRPr="00BD6EB4">
        <w:t xml:space="preserve">Great analysis of the 1929 and depression... And show we </w:t>
      </w:r>
      <w:proofErr w:type="gramStart"/>
      <w:r w:rsidR="00BD6EB4" w:rsidRPr="00BD6EB4">
        <w:t>have to</w:t>
      </w:r>
      <w:proofErr w:type="gramEnd"/>
      <w:r w:rsidR="00BD6EB4" w:rsidRPr="00BD6EB4">
        <w:t xml:space="preserve"> be attended... There is no free lunch</w:t>
      </w:r>
      <w:r w:rsidRPr="00BD6EB4">
        <w:t xml:space="preserve">” – </w:t>
      </w:r>
      <w:r w:rsidR="00BD6EB4" w:rsidRPr="00BD6EB4">
        <w:t>Paulo Costa</w:t>
      </w:r>
    </w:p>
    <w:p w14:paraId="14CC793E" w14:textId="77777777" w:rsidR="009C21F7" w:rsidRPr="00BD6EB4" w:rsidRDefault="009C21F7" w:rsidP="00BD6EB4">
      <w:pPr>
        <w:jc w:val="both"/>
      </w:pPr>
    </w:p>
    <w:p w14:paraId="36AA9AB4" w14:textId="2F5CDE47" w:rsidR="009C21F7" w:rsidRPr="00BD6EB4" w:rsidRDefault="009C21F7" w:rsidP="00BD6EB4">
      <w:pPr>
        <w:jc w:val="both"/>
      </w:pPr>
      <w:r w:rsidRPr="00BD6EB4">
        <w:t>4. “</w:t>
      </w:r>
      <w:r w:rsidR="00BD6EB4" w:rsidRPr="00BD6EB4">
        <w:t>Somehow, I had a "Sample" of this book. I put annotations &amp; highlights into it.</w:t>
      </w:r>
      <w:r w:rsidR="00BD6EB4" w:rsidRPr="00BD6EB4">
        <w:t xml:space="preserve"> </w:t>
      </w:r>
      <w:r w:rsidR="00BD6EB4" w:rsidRPr="00BD6EB4">
        <w:t>THEN, I went and bought the "real" full book... ALL my annotations &amp; highlights were ported over from the</w:t>
      </w:r>
      <w:r w:rsidR="00BD6EB4" w:rsidRPr="00BD6EB4">
        <w:t xml:space="preserve"> </w:t>
      </w:r>
      <w:r w:rsidR="00BD6EB4" w:rsidRPr="00BD6EB4">
        <w:t xml:space="preserve">"sample book" to the full version SEAMLESSLY, WITHOUT ANY STRUGGLES! WOW! GREAT JOB, thanks &amp; congrats to the Kindle </w:t>
      </w:r>
      <w:proofErr w:type="gramStart"/>
      <w:r w:rsidR="00BD6EB4" w:rsidRPr="00BD6EB4">
        <w:t>team !!!</w:t>
      </w:r>
      <w:proofErr w:type="gramEnd"/>
      <w:r w:rsidR="00BD6EB4" w:rsidRPr="00BD6EB4">
        <w:t xml:space="preserve"> </w:t>
      </w:r>
      <w:r w:rsidR="00BD6EB4" w:rsidRPr="00BD6EB4">
        <w:t xml:space="preserve">GREAT book </w:t>
      </w:r>
      <w:proofErr w:type="gramStart"/>
      <w:r w:rsidR="00BD6EB4" w:rsidRPr="00BD6EB4">
        <w:t>BTW !</w:t>
      </w:r>
      <w:proofErr w:type="gramEnd"/>
      <w:r w:rsidRPr="00BD6EB4">
        <w:t xml:space="preserve">” – </w:t>
      </w:r>
      <w:r w:rsidR="00BD6EB4" w:rsidRPr="00BD6EB4">
        <w:t>Daniel Valois</w:t>
      </w:r>
    </w:p>
    <w:p w14:paraId="5D3789B4" w14:textId="77777777" w:rsidR="009C21F7" w:rsidRPr="00BD6EB4" w:rsidRDefault="009C21F7" w:rsidP="00BD6EB4">
      <w:pPr>
        <w:jc w:val="both"/>
      </w:pPr>
    </w:p>
    <w:p w14:paraId="38710994" w14:textId="20FD70FF" w:rsidR="009C21F7" w:rsidRPr="00BD6EB4" w:rsidRDefault="009C21F7" w:rsidP="00BD6EB4">
      <w:pPr>
        <w:jc w:val="both"/>
      </w:pPr>
      <w:r w:rsidRPr="00BD6EB4">
        <w:t>5. “</w:t>
      </w:r>
      <w:r w:rsidR="00BD6EB4" w:rsidRPr="00BD6EB4">
        <w:t>Good book</w:t>
      </w:r>
      <w:r w:rsidRPr="00BD6EB4">
        <w:t xml:space="preserve">” – </w:t>
      </w:r>
      <w:r w:rsidR="00BD6EB4" w:rsidRPr="00BD6EB4">
        <w:t xml:space="preserve">Saurabh </w:t>
      </w:r>
      <w:proofErr w:type="spellStart"/>
      <w:r w:rsidR="00BD6EB4" w:rsidRPr="00BD6EB4">
        <w:t>Thirani</w:t>
      </w:r>
      <w:proofErr w:type="spellEnd"/>
    </w:p>
    <w:p w14:paraId="5DAC6BC7" w14:textId="77777777" w:rsidR="00BE14BA" w:rsidRPr="007A6045" w:rsidRDefault="00BE14BA" w:rsidP="00130275"/>
    <w:p w14:paraId="46F6FDAF" w14:textId="3C07803C" w:rsidR="0087744C" w:rsidRPr="007A6045" w:rsidRDefault="0087744C" w:rsidP="00130275">
      <w:pPr>
        <w:rPr>
          <w:b/>
          <w:bCs/>
        </w:rPr>
      </w:pPr>
      <w:r w:rsidRPr="007A6045">
        <w:rPr>
          <w:b/>
          <w:bCs/>
        </w:rPr>
        <w:t>Indicative Price: $</w:t>
      </w:r>
      <w:r w:rsidR="00BD6EB4">
        <w:rPr>
          <w:b/>
          <w:bCs/>
        </w:rPr>
        <w:t>39.45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D6EB4"/>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6EB4"/>
    <w:rPr>
      <w:color w:val="467886" w:themeColor="hyperlink"/>
      <w:u w:val="single"/>
    </w:rPr>
  </w:style>
  <w:style w:type="character" w:styleId="UnresolvedMention">
    <w:name w:val="Unresolved Mention"/>
    <w:basedOn w:val="DefaultParagraphFont"/>
    <w:uiPriority w:val="99"/>
    <w:semiHidden/>
    <w:unhideWhenUsed/>
    <w:rsid w:val="00BD6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2025-09-09T01:43:00Z</dcterms:created>
  <dcterms:modified xsi:type="dcterms:W3CDTF">2025-09-09T01:43:00Z</dcterms:modified>
</cp:coreProperties>
</file>