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C683" w14:textId="77777777" w:rsidR="00040665" w:rsidRPr="00040665" w:rsidRDefault="00040665" w:rsidP="00040665">
      <w:pPr>
        <w:rPr>
          <w:b/>
          <w:bCs/>
          <w:sz w:val="32"/>
          <w:szCs w:val="32"/>
          <w:lang w:val="en-US"/>
        </w:rPr>
      </w:pPr>
      <w:r w:rsidRPr="00040665">
        <w:rPr>
          <w:b/>
          <w:bCs/>
          <w:sz w:val="32"/>
          <w:szCs w:val="32"/>
          <w:lang w:val="en-US"/>
        </w:rPr>
        <w:t>A Modern Approach to Graham and Dodd Investing: 253</w:t>
      </w:r>
    </w:p>
    <w:p w14:paraId="7FCE9FBE" w14:textId="1CFA6686" w:rsidR="00122C6A" w:rsidRDefault="00040665" w:rsidP="00130275">
      <w:pPr>
        <w:rPr>
          <w:b/>
          <w:bCs/>
          <w:sz w:val="24"/>
          <w:szCs w:val="24"/>
        </w:rPr>
      </w:pPr>
      <w:r w:rsidRPr="00040665">
        <w:rPr>
          <w:b/>
          <w:bCs/>
          <w:sz w:val="24"/>
          <w:szCs w:val="24"/>
        </w:rPr>
        <w:t>Thomas P. Au</w:t>
      </w:r>
    </w:p>
    <w:p w14:paraId="0F8D206D" w14:textId="77777777" w:rsidR="00040665" w:rsidRDefault="00040665" w:rsidP="00130275"/>
    <w:p w14:paraId="2E2EC765" w14:textId="22C60D11" w:rsidR="00A73517" w:rsidRPr="007A6045" w:rsidRDefault="008109B1" w:rsidP="00130275">
      <w:r w:rsidRPr="007A6045">
        <w:t xml:space="preserve">Year: </w:t>
      </w:r>
      <w:r w:rsidR="00040665">
        <w:t>2004</w:t>
      </w:r>
      <w:r w:rsidR="00442564" w:rsidRPr="007A6045">
        <w:br/>
      </w:r>
      <w:r w:rsidRPr="007A6045">
        <w:t xml:space="preserve">Publisher: </w:t>
      </w:r>
      <w:r w:rsidR="00040665">
        <w:t>Wiley</w:t>
      </w:r>
    </w:p>
    <w:p w14:paraId="55F89754" w14:textId="0BC6729B" w:rsidR="00023EC8" w:rsidRPr="007A6045" w:rsidRDefault="008109B1" w:rsidP="00130275">
      <w:r w:rsidRPr="007A6045">
        <w:t xml:space="preserve">Pages: </w:t>
      </w:r>
      <w:r w:rsidR="00040665">
        <w:t>352</w:t>
      </w:r>
    </w:p>
    <w:p w14:paraId="1D90BED5" w14:textId="0DB1DCE6" w:rsidR="00F2459B" w:rsidRPr="007A6045" w:rsidRDefault="00F2459B" w:rsidP="00130275">
      <w:pPr>
        <w:rPr>
          <w:b/>
          <w:bCs/>
        </w:rPr>
      </w:pPr>
      <w:r w:rsidRPr="007A6045">
        <w:rPr>
          <w:b/>
          <w:bCs/>
        </w:rPr>
        <w:br/>
        <w:t xml:space="preserve">About </w:t>
      </w:r>
    </w:p>
    <w:p w14:paraId="4FB21599" w14:textId="77777777" w:rsidR="00040665" w:rsidRDefault="00040665" w:rsidP="00040665">
      <w:pPr>
        <w:jc w:val="both"/>
        <w:rPr>
          <w:lang w:val="en-US"/>
        </w:rPr>
      </w:pPr>
    </w:p>
    <w:p w14:paraId="11BD21F6" w14:textId="0CCDD6B2" w:rsidR="00040665" w:rsidRPr="00040665" w:rsidRDefault="00040665" w:rsidP="00040665">
      <w:pPr>
        <w:jc w:val="both"/>
        <w:rPr>
          <w:lang w:val="en-US"/>
        </w:rPr>
      </w:pPr>
      <w:r w:rsidRPr="00040665">
        <w:rPr>
          <w:lang w:val="en-US"/>
        </w:rPr>
        <w:t>This book applies classic Graham and Dodd principles to modern markets, showing how disciplined analysis, valuation, and risk management can guide investors in building resilient portfolios and achieving sustainable long-term returns.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A95506B" w14:textId="77777777" w:rsidR="00040665" w:rsidRDefault="00040665" w:rsidP="00040665">
      <w:pPr>
        <w:jc w:val="both"/>
      </w:pPr>
    </w:p>
    <w:p w14:paraId="22420FD5" w14:textId="77777777" w:rsidR="00040665" w:rsidRDefault="00040665" w:rsidP="00040665">
      <w:pPr>
        <w:jc w:val="both"/>
      </w:pPr>
      <w:r w:rsidRPr="00040665">
        <w:t>An updated approach to classic security analysis</w:t>
      </w:r>
      <w:r>
        <w:t xml:space="preserve">. </w:t>
      </w:r>
      <w:r w:rsidRPr="00040665">
        <w:t xml:space="preserve">The principles of value investing outlined by Graham and Dodd in the 1940s continues to be used today by individuals and companies who face challenging investment decisions. A Modern Approach to Graham and Dodd Investing examines the classic Graham and Dodd approach to valuation and updates it for the twenty-first century. </w:t>
      </w:r>
    </w:p>
    <w:p w14:paraId="7A795A2B" w14:textId="77777777" w:rsidR="00040665" w:rsidRDefault="00040665" w:rsidP="00040665">
      <w:pPr>
        <w:jc w:val="both"/>
      </w:pPr>
    </w:p>
    <w:p w14:paraId="5EEAB583" w14:textId="5B66312C" w:rsidR="00040665" w:rsidRDefault="00040665" w:rsidP="00040665">
      <w:pPr>
        <w:jc w:val="both"/>
      </w:pPr>
      <w:r w:rsidRPr="00040665">
        <w:t>Thomas Au, a credentialed analyst with a leading insurance company and an ex-Value Line analyst, reworks the basics of value investing from net present value, financial statement analysis, and return on capital to return and leverage, asset allocation, and diversification. Through case studies and real-time analysis, A Modern Approach to Graham and Dodd Investing presents readers with examples that will make analysis and portfolio theory more relevant and powerful.</w:t>
      </w:r>
    </w:p>
    <w:p w14:paraId="241776FA" w14:textId="77777777" w:rsidR="00040665" w:rsidRDefault="00040665" w:rsidP="00040665">
      <w:pPr>
        <w:jc w:val="both"/>
      </w:pPr>
    </w:p>
    <w:p w14:paraId="6F54D0A2" w14:textId="6D425082" w:rsidR="00F2459B" w:rsidRDefault="00040665" w:rsidP="00040665">
      <w:pPr>
        <w:jc w:val="both"/>
      </w:pPr>
      <w:r w:rsidRPr="00040665">
        <w:t>Thomas P. Au (Hartford, CT) is a Vice President and Portfolio Manager for the investment arm of a large insurance and healthcare provider. His specialty is emerging and international markets. He received his BA, cum laude, with a double major in economics and history, from Yale University, and an MBA in finance from New York University.</w:t>
      </w:r>
    </w:p>
    <w:p w14:paraId="71CFFE87" w14:textId="77777777" w:rsidR="002F3067" w:rsidRPr="00040665" w:rsidRDefault="002F306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DBB25E6" w14:textId="77777777" w:rsidR="007A65B4" w:rsidRDefault="007A65B4" w:rsidP="007A65B4">
      <w:pPr>
        <w:jc w:val="both"/>
        <w:rPr>
          <w:lang w:val="en-US"/>
        </w:rPr>
      </w:pPr>
    </w:p>
    <w:p w14:paraId="4FE3BF3B" w14:textId="77777777" w:rsidR="007A65B4" w:rsidRDefault="007A65B4" w:rsidP="007A65B4">
      <w:pPr>
        <w:jc w:val="both"/>
        <w:rPr>
          <w:lang w:val="en-US"/>
        </w:rPr>
      </w:pPr>
      <w:r w:rsidRPr="007A65B4">
        <w:rPr>
          <w:lang w:val="en-US"/>
        </w:rPr>
        <w:t xml:space="preserve">This book updates Graham and Dodd’s timeless value ideas for today’s markets. Au emphasizes a balance-sheet-first mindset. He teaches conservative valuation and the importance of margin of safety. The text explains how to read financial statements with a skeptical eye. It shows how to adjust accounting figures for modern items such as intangibles and off-balance-sheet exposures. </w:t>
      </w:r>
    </w:p>
    <w:p w14:paraId="0B7C974D" w14:textId="77777777" w:rsidR="007A65B4" w:rsidRDefault="007A65B4" w:rsidP="007A65B4">
      <w:pPr>
        <w:jc w:val="both"/>
        <w:rPr>
          <w:lang w:val="en-US"/>
        </w:rPr>
      </w:pPr>
    </w:p>
    <w:p w14:paraId="34AC8C6F" w14:textId="77777777" w:rsidR="007A65B4" w:rsidRDefault="007A65B4" w:rsidP="007A65B4">
      <w:pPr>
        <w:jc w:val="both"/>
        <w:rPr>
          <w:lang w:val="en-US"/>
        </w:rPr>
      </w:pPr>
      <w:r w:rsidRPr="007A65B4">
        <w:rPr>
          <w:lang w:val="en-US"/>
        </w:rPr>
        <w:t xml:space="preserve">The book presents practical screening methods to find candidates that trade below conservative estimates of intrinsic worth. Valuation techniques include earnings-power approaches, discounted cash flow with conservative inputs, and net-net style checks. Each method is used as a cross-check rather than a single answer. Risk management is central. Au offers rules for position sizing, limits on concentration, and explicit exit triggers tied to changed fundamentals. Behavioral pitfalls are addressed. </w:t>
      </w:r>
    </w:p>
    <w:p w14:paraId="06D0A2E7" w14:textId="77777777" w:rsidR="007A65B4" w:rsidRDefault="007A65B4" w:rsidP="007A65B4">
      <w:pPr>
        <w:jc w:val="both"/>
        <w:rPr>
          <w:lang w:val="en-US"/>
        </w:rPr>
      </w:pPr>
    </w:p>
    <w:p w14:paraId="3E5FEE86" w14:textId="77777777" w:rsidR="007A65B4" w:rsidRDefault="007A65B4" w:rsidP="007A65B4">
      <w:pPr>
        <w:jc w:val="both"/>
        <w:rPr>
          <w:lang w:val="en-US"/>
        </w:rPr>
      </w:pPr>
      <w:r w:rsidRPr="007A65B4">
        <w:rPr>
          <w:lang w:val="en-US"/>
        </w:rPr>
        <w:t xml:space="preserve">The book describes common biases and gives procedural fixes such as checklists, decision journals, and pre-commitment rules. Special situations and distressed opportunities are treated as repeatable sources of asymmetric return when the balance sheet or catalysts are clear. The </w:t>
      </w:r>
      <w:r w:rsidRPr="007A65B4">
        <w:rPr>
          <w:lang w:val="en-US"/>
        </w:rPr>
        <w:lastRenderedPageBreak/>
        <w:t xml:space="preserve">book stresses process over prediction. Implementation chapters cover translating analyses into trades, handling transaction costs, and monitoring thesis validity. Au encourages patience and long holding periods when the case remains intact. The guidance favors conservatism in assumptions and humility in forecasting. </w:t>
      </w:r>
    </w:p>
    <w:p w14:paraId="34D831FE" w14:textId="77777777" w:rsidR="007A65B4" w:rsidRDefault="007A65B4" w:rsidP="007A65B4">
      <w:pPr>
        <w:jc w:val="both"/>
        <w:rPr>
          <w:lang w:val="en-US"/>
        </w:rPr>
      </w:pPr>
    </w:p>
    <w:p w14:paraId="59998E63" w14:textId="014E5324" w:rsidR="007A65B4" w:rsidRPr="007A65B4" w:rsidRDefault="007A65B4" w:rsidP="007A65B4">
      <w:pPr>
        <w:jc w:val="both"/>
        <w:rPr>
          <w:lang w:val="en-US"/>
        </w:rPr>
      </w:pPr>
      <w:r w:rsidRPr="007A65B4">
        <w:rPr>
          <w:lang w:val="en-US"/>
        </w:rPr>
        <w:t xml:space="preserve">Practical examples illustrate the steps from idea generation to portfolio management. The text also recommends stress tests and scenario checks to estimate downside in adverse regimes and to limit model fragility. Au urges investors to document assumptions and run regular reviews to confirm that </w:t>
      </w:r>
      <w:proofErr w:type="gramStart"/>
      <w:r w:rsidRPr="007A65B4">
        <w:rPr>
          <w:lang w:val="en-US"/>
        </w:rPr>
        <w:t>theses</w:t>
      </w:r>
      <w:proofErr w:type="gramEnd"/>
      <w:r w:rsidRPr="007A65B4">
        <w:rPr>
          <w:lang w:val="en-US"/>
        </w:rPr>
        <w:t xml:space="preserve"> remain valid. Overall, the work aims to make Graham and Dodd’s principles operational by blending conservative accounting, repeatable valuation, disciplined risk controls, and </w:t>
      </w:r>
      <w:proofErr w:type="gramStart"/>
      <w:r w:rsidRPr="007A65B4">
        <w:rPr>
          <w:lang w:val="en-US"/>
        </w:rPr>
        <w:t>behaviorally-aware</w:t>
      </w:r>
      <w:proofErr w:type="gramEnd"/>
      <w:r w:rsidRPr="007A65B4">
        <w:rPr>
          <w:lang w:val="en-US"/>
        </w:rPr>
        <w:t xml:space="preserve"> procedures to help investors protect capital and seek long-term gains.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6320EA0" w:rsidR="00571E7E" w:rsidRPr="007A6045" w:rsidRDefault="00525694" w:rsidP="00525694">
      <w:r w:rsidRPr="007A6045">
        <w:t xml:space="preserve">Rating: </w:t>
      </w:r>
      <w:r w:rsidR="002F3067">
        <w:t>3.9 | (8)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2B23EF4" w:rsidR="0003046A" w:rsidRPr="007A6045" w:rsidRDefault="0003046A" w:rsidP="007A65B4">
      <w:pPr>
        <w:jc w:val="both"/>
      </w:pPr>
      <w:r w:rsidRPr="007A6045">
        <w:t>1.</w:t>
      </w:r>
      <w:r w:rsidR="00571E7E" w:rsidRPr="007A6045">
        <w:t xml:space="preserve"> “</w:t>
      </w:r>
      <w:r w:rsidR="002F3067" w:rsidRPr="002F3067">
        <w:t>A worthwhile read for investors interested in fundamental analysis following along upon the concepts of Benjamin Graham and David Dodd. The author remains true to the general principles and discipline of the two original fundamental investors when evaluating . . . more modern investments. Many readers may find these sections of particular interest. . . Mr. Au has attempted to extrapolate the thinking of two great investment authors of yesteryear. On balance, he has successfully completed the mission.</w:t>
      </w:r>
      <w:r w:rsidR="00571E7E" w:rsidRPr="007A6045">
        <w:t>”</w:t>
      </w:r>
      <w:r w:rsidR="00A70697" w:rsidRPr="007A6045">
        <w:t xml:space="preserve"> – </w:t>
      </w:r>
      <w:r w:rsidR="002F3067">
        <w:t>Seeking Alpha</w:t>
      </w:r>
    </w:p>
    <w:p w14:paraId="35FF9041" w14:textId="77777777" w:rsidR="00BE14BA" w:rsidRPr="007A6045" w:rsidRDefault="00BE14BA" w:rsidP="007A65B4">
      <w:pPr>
        <w:jc w:val="both"/>
      </w:pPr>
    </w:p>
    <w:p w14:paraId="09C40698" w14:textId="18CF3EE2" w:rsidR="009C21F7" w:rsidRPr="002F3067" w:rsidRDefault="009C21F7" w:rsidP="007A65B4">
      <w:pPr>
        <w:jc w:val="both"/>
        <w:rPr>
          <w:lang w:val="en-US"/>
        </w:rPr>
      </w:pPr>
      <w:r w:rsidRPr="007A6045">
        <w:t>2. “</w:t>
      </w:r>
      <w:r w:rsidR="002F3067" w:rsidRPr="002F3067">
        <w:rPr>
          <w:lang w:val="en-US"/>
        </w:rPr>
        <w:t>Well written. Excellent revision to "Value Investing".</w:t>
      </w:r>
      <w:r w:rsidRPr="007A6045">
        <w:t xml:space="preserve">” – </w:t>
      </w:r>
      <w:r w:rsidR="002F3067">
        <w:t>NYC Jim</w:t>
      </w:r>
    </w:p>
    <w:p w14:paraId="59C8DC9B" w14:textId="77777777" w:rsidR="009C21F7" w:rsidRPr="007A6045" w:rsidRDefault="009C21F7" w:rsidP="007A65B4">
      <w:pPr>
        <w:jc w:val="both"/>
      </w:pPr>
    </w:p>
    <w:p w14:paraId="035401EA" w14:textId="124D9C6F" w:rsidR="009C21F7" w:rsidRPr="007A65B4" w:rsidRDefault="009C21F7" w:rsidP="007A65B4">
      <w:pPr>
        <w:jc w:val="both"/>
        <w:rPr>
          <w:lang w:val="en-US"/>
        </w:rPr>
      </w:pPr>
      <w:r w:rsidRPr="007A6045">
        <w:t>3. “</w:t>
      </w:r>
      <w:r w:rsidR="007A65B4" w:rsidRPr="007A65B4">
        <w:rPr>
          <w:lang w:val="en-US"/>
        </w:rPr>
        <w:t>Great book it’s securities analysis 2.0</w:t>
      </w:r>
      <w:r w:rsidRPr="007A6045">
        <w:t xml:space="preserve">” – </w:t>
      </w:r>
      <w:r w:rsidR="007A65B4">
        <w:t>Andre</w:t>
      </w:r>
    </w:p>
    <w:p w14:paraId="14CC793E" w14:textId="77777777" w:rsidR="009C21F7" w:rsidRPr="007A6045" w:rsidRDefault="009C21F7" w:rsidP="007A65B4">
      <w:pPr>
        <w:jc w:val="both"/>
      </w:pPr>
    </w:p>
    <w:p w14:paraId="36AA9AB4" w14:textId="275515DA" w:rsidR="009C21F7" w:rsidRPr="007A65B4" w:rsidRDefault="009C21F7" w:rsidP="007A65B4">
      <w:pPr>
        <w:jc w:val="both"/>
        <w:rPr>
          <w:lang w:val="en-US"/>
        </w:rPr>
      </w:pPr>
      <w:r w:rsidRPr="007A6045">
        <w:t>4. “</w:t>
      </w:r>
      <w:r w:rsidR="007A65B4" w:rsidRPr="007A65B4">
        <w:rPr>
          <w:lang w:val="en-US"/>
        </w:rPr>
        <w:t xml:space="preserve">Very informative and useful. The writing style isn’t the </w:t>
      </w:r>
      <w:proofErr w:type="gramStart"/>
      <w:r w:rsidR="007A65B4" w:rsidRPr="007A65B4">
        <w:rPr>
          <w:lang w:val="en-US"/>
        </w:rPr>
        <w:t>best</w:t>
      </w:r>
      <w:proofErr w:type="gramEnd"/>
      <w:r w:rsidR="007A65B4" w:rsidRPr="007A65B4">
        <w:rPr>
          <w:lang w:val="en-US"/>
        </w:rPr>
        <w:t xml:space="preserve"> but the content presented completely made up for it. This book is key to outperformance.</w:t>
      </w:r>
      <w:r w:rsidRPr="007A6045">
        <w:t xml:space="preserve">” – </w:t>
      </w:r>
      <w:r w:rsidR="007A65B4">
        <w:t>Brian</w:t>
      </w:r>
    </w:p>
    <w:p w14:paraId="5D3789B4" w14:textId="77777777" w:rsidR="009C21F7" w:rsidRPr="007A6045" w:rsidRDefault="009C21F7" w:rsidP="007A65B4">
      <w:pPr>
        <w:jc w:val="both"/>
      </w:pPr>
    </w:p>
    <w:p w14:paraId="38710994" w14:textId="4CAADE3D" w:rsidR="009C21F7" w:rsidRPr="007A65B4" w:rsidRDefault="009C21F7" w:rsidP="007A65B4">
      <w:pPr>
        <w:jc w:val="both"/>
        <w:rPr>
          <w:lang w:val="en-US"/>
        </w:rPr>
      </w:pPr>
      <w:r w:rsidRPr="007A6045">
        <w:t>5. “</w:t>
      </w:r>
      <w:r w:rsidR="007A65B4" w:rsidRPr="007A65B4">
        <w:rPr>
          <w:lang w:val="en-US"/>
        </w:rPr>
        <w:t xml:space="preserve">read most of the book, read several </w:t>
      </w:r>
      <w:proofErr w:type="gramStart"/>
      <w:r w:rsidR="007A65B4" w:rsidRPr="007A65B4">
        <w:rPr>
          <w:lang w:val="en-US"/>
        </w:rPr>
        <w:t>chapter</w:t>
      </w:r>
      <w:proofErr w:type="gramEnd"/>
      <w:r w:rsidR="007A65B4" w:rsidRPr="007A65B4">
        <w:rPr>
          <w:lang w:val="en-US"/>
        </w:rPr>
        <w:t xml:space="preserve"> for the second time. Technical material but interesting. Like the contrasting between </w:t>
      </w:r>
      <w:proofErr w:type="spellStart"/>
      <w:r w:rsidR="007A65B4" w:rsidRPr="007A65B4">
        <w:rPr>
          <w:lang w:val="en-US"/>
        </w:rPr>
        <w:t>nowe</w:t>
      </w:r>
      <w:proofErr w:type="spellEnd"/>
      <w:r w:rsidR="007A65B4" w:rsidRPr="007A65B4">
        <w:rPr>
          <w:lang w:val="en-US"/>
        </w:rPr>
        <w:t xml:space="preserve"> and the past.</w:t>
      </w:r>
      <w:r w:rsidRPr="007A6045">
        <w:t xml:space="preserve">” – </w:t>
      </w:r>
      <w:proofErr w:type="spellStart"/>
      <w:r w:rsidR="007A65B4">
        <w:t>entrophy</w:t>
      </w:r>
      <w:proofErr w:type="spellEnd"/>
    </w:p>
    <w:p w14:paraId="5DAC6BC7" w14:textId="77777777" w:rsidR="00BE14BA" w:rsidRPr="007A6045" w:rsidRDefault="00BE14BA" w:rsidP="00130275"/>
    <w:p w14:paraId="46F6FDAF" w14:textId="66C17B35" w:rsidR="0087744C" w:rsidRPr="007A6045" w:rsidRDefault="0087744C" w:rsidP="00130275">
      <w:pPr>
        <w:rPr>
          <w:b/>
          <w:bCs/>
        </w:rPr>
      </w:pPr>
      <w:r w:rsidRPr="007A6045">
        <w:rPr>
          <w:b/>
          <w:bCs/>
        </w:rPr>
        <w:t>Indicative Price: $</w:t>
      </w:r>
      <w:r w:rsidR="007A65B4">
        <w:rPr>
          <w:b/>
          <w:bCs/>
        </w:rPr>
        <w:t>66.64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A65B4"/>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2025-09-15T14:45:00Z</dcterms:created>
  <dcterms:modified xsi:type="dcterms:W3CDTF">2025-09-15T14:45:00Z</dcterms:modified>
</cp:coreProperties>
</file>