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C61D" w14:textId="77777777" w:rsidR="003655FF" w:rsidRPr="003655FF" w:rsidRDefault="003655FF" w:rsidP="003655FF">
      <w:pPr>
        <w:rPr>
          <w:b/>
          <w:bCs/>
          <w:sz w:val="32"/>
          <w:szCs w:val="32"/>
          <w:lang w:val="en-US"/>
        </w:rPr>
      </w:pPr>
      <w:r w:rsidRPr="003655FF">
        <w:rPr>
          <w:b/>
          <w:bCs/>
          <w:sz w:val="32"/>
          <w:szCs w:val="32"/>
          <w:lang w:val="en-US"/>
        </w:rPr>
        <w:t xml:space="preserve">New Era Value Investing: A Disciplined Approach </w:t>
      </w:r>
      <w:proofErr w:type="spellStart"/>
      <w:r w:rsidRPr="003655FF">
        <w:rPr>
          <w:b/>
          <w:bCs/>
          <w:sz w:val="32"/>
          <w:szCs w:val="32"/>
          <w:lang w:val="en-US"/>
        </w:rPr>
        <w:t>Tobuying</w:t>
      </w:r>
      <w:proofErr w:type="spellEnd"/>
      <w:r w:rsidRPr="003655FF">
        <w:rPr>
          <w:b/>
          <w:bCs/>
          <w:sz w:val="32"/>
          <w:szCs w:val="32"/>
          <w:lang w:val="en-US"/>
        </w:rPr>
        <w:t xml:space="preserve"> Value and Growth Stocks</w:t>
      </w:r>
    </w:p>
    <w:p w14:paraId="0F8D206D" w14:textId="75B66EB1" w:rsidR="00040665" w:rsidRDefault="003655FF" w:rsidP="00130275">
      <w:pPr>
        <w:rPr>
          <w:b/>
          <w:bCs/>
          <w:sz w:val="24"/>
          <w:szCs w:val="24"/>
        </w:rPr>
      </w:pPr>
      <w:r w:rsidRPr="003655FF">
        <w:rPr>
          <w:b/>
          <w:bCs/>
          <w:sz w:val="24"/>
          <w:szCs w:val="24"/>
        </w:rPr>
        <w:t>Nancy Tengler</w:t>
      </w:r>
    </w:p>
    <w:p w14:paraId="040BB007" w14:textId="77777777" w:rsidR="003655FF" w:rsidRDefault="003655FF" w:rsidP="00130275"/>
    <w:p w14:paraId="2E2EC765" w14:textId="083B2AD0" w:rsidR="00A73517" w:rsidRPr="007A6045" w:rsidRDefault="008109B1" w:rsidP="00130275">
      <w:r w:rsidRPr="007A6045">
        <w:t xml:space="preserve">Year: </w:t>
      </w:r>
      <w:r w:rsidR="003655FF">
        <w:t>2003</w:t>
      </w:r>
      <w:r w:rsidR="00442564" w:rsidRPr="007A6045">
        <w:br/>
      </w:r>
      <w:r w:rsidRPr="007A6045">
        <w:t>Publisher:</w:t>
      </w:r>
      <w:r w:rsidR="003655FF">
        <w:t xml:space="preserve"> Wiley</w:t>
      </w:r>
    </w:p>
    <w:p w14:paraId="55F89754" w14:textId="1382491A" w:rsidR="00023EC8" w:rsidRPr="007A6045" w:rsidRDefault="008109B1" w:rsidP="00130275">
      <w:r w:rsidRPr="007A6045">
        <w:t xml:space="preserve">Pages: </w:t>
      </w:r>
      <w:r w:rsidR="003655FF">
        <w:t>222</w:t>
      </w:r>
    </w:p>
    <w:p w14:paraId="1D90BED5" w14:textId="0DB1DCE6" w:rsidR="00F2459B" w:rsidRPr="007A6045" w:rsidRDefault="00F2459B" w:rsidP="00130275">
      <w:pPr>
        <w:rPr>
          <w:b/>
          <w:bCs/>
        </w:rPr>
      </w:pPr>
      <w:r w:rsidRPr="007A6045">
        <w:rPr>
          <w:b/>
          <w:bCs/>
        </w:rPr>
        <w:br/>
        <w:t xml:space="preserve">About </w:t>
      </w:r>
    </w:p>
    <w:p w14:paraId="4FB21599" w14:textId="77777777" w:rsidR="00040665" w:rsidRDefault="00040665" w:rsidP="00040665">
      <w:pPr>
        <w:jc w:val="both"/>
        <w:rPr>
          <w:lang w:val="en-US"/>
        </w:rPr>
      </w:pPr>
    </w:p>
    <w:p w14:paraId="4471C940" w14:textId="77777777" w:rsidR="003655FF" w:rsidRPr="003655FF" w:rsidRDefault="003655FF" w:rsidP="003655FF">
      <w:pPr>
        <w:jc w:val="both"/>
        <w:rPr>
          <w:lang w:val="en-US"/>
        </w:rPr>
      </w:pPr>
      <w:r w:rsidRPr="003655FF">
        <w:rPr>
          <w:lang w:val="en-US"/>
        </w:rPr>
        <w:t>This book explains how disciplined strategies that blend value and growth principles, grounded in fundamental analysis and risk control, can help investors identify strong companies and build resilient portfolios in changing markets.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8CDEBD9" w14:textId="77777777" w:rsidR="003655FF" w:rsidRDefault="003655FF" w:rsidP="00040665">
      <w:pPr>
        <w:jc w:val="both"/>
      </w:pPr>
    </w:p>
    <w:p w14:paraId="0A88FCE9" w14:textId="77777777" w:rsidR="003655FF" w:rsidRDefault="003655FF" w:rsidP="00040665">
      <w:pPr>
        <w:jc w:val="both"/>
      </w:pPr>
      <w:r w:rsidRPr="003655FF">
        <w:t>In the 1990s, America's focus on productivity and innovation led to huge gains in technology, communication, and healthcare stocks, and contributed to the transformation of the U.S. stock market from a value (dividend-paying orientation) to a growth (</w:t>
      </w:r>
      <w:proofErr w:type="spellStart"/>
      <w:r w:rsidRPr="003655FF">
        <w:t>nondividend</w:t>
      </w:r>
      <w:proofErr w:type="spellEnd"/>
      <w:r w:rsidRPr="003655FF">
        <w:t xml:space="preserve">-paying) bias. During this time, forward thinking value managers began to develop analytical tools for valuing </w:t>
      </w:r>
      <w:proofErr w:type="spellStart"/>
      <w:r w:rsidRPr="003655FF">
        <w:t>nondividend</w:t>
      </w:r>
      <w:proofErr w:type="spellEnd"/>
      <w:r w:rsidRPr="003655FF">
        <w:t xml:space="preserve"> paying stocks. </w:t>
      </w:r>
    </w:p>
    <w:p w14:paraId="7B965476" w14:textId="77777777" w:rsidR="003655FF" w:rsidRDefault="003655FF" w:rsidP="00040665">
      <w:pPr>
        <w:jc w:val="both"/>
      </w:pPr>
    </w:p>
    <w:p w14:paraId="327A9F76" w14:textId="77777777" w:rsidR="003655FF" w:rsidRDefault="003655FF" w:rsidP="00040665">
      <w:pPr>
        <w:jc w:val="both"/>
      </w:pPr>
      <w:r w:rsidRPr="003655FF">
        <w:t xml:space="preserve">These tools allowed them to evaluate and identify the best investments in both traditional and nontraditional value sectors. At the forefront of this movement was author Nancy Tengler who, along with Noel DeDora, developed "Relative Value Discipline," an approach-which combines two proven methods for valuing growth stocks: Relative Dividend Yield and Relative-to-Price Sales. The combination of these approaches allows individuals to invest across the investment universe regardless of dividend policies. </w:t>
      </w:r>
    </w:p>
    <w:p w14:paraId="47AED536" w14:textId="77777777" w:rsidR="003655FF" w:rsidRDefault="003655FF" w:rsidP="00040665">
      <w:pPr>
        <w:jc w:val="both"/>
      </w:pPr>
    </w:p>
    <w:p w14:paraId="71CFFE87" w14:textId="254448F0" w:rsidR="002F3067" w:rsidRDefault="003655FF" w:rsidP="00040665">
      <w:pPr>
        <w:jc w:val="both"/>
      </w:pPr>
      <w:r w:rsidRPr="003655FF">
        <w:t xml:space="preserve">New Era Value Investing introduces the proven method known as Relative Value Discipline by combining the excitement of developing a new investment discipline with the lessons learned through the application of this new methodology in the real world. In addition to providing an insider's look at an investment manager's experience in adopting a new investment approach, this book creates a context for understanding the transformation of the U.S. </w:t>
      </w:r>
      <w:proofErr w:type="gramStart"/>
      <w:r w:rsidRPr="003655FF">
        <w:t>economy, and</w:t>
      </w:r>
      <w:proofErr w:type="gramEnd"/>
      <w:r w:rsidRPr="003655FF">
        <w:t xml:space="preserve"> offers expert insights beyond those of traditional value theory.</w:t>
      </w:r>
    </w:p>
    <w:p w14:paraId="53CF86A2" w14:textId="77777777" w:rsidR="003655FF" w:rsidRPr="00040665" w:rsidRDefault="003655FF" w:rsidP="0004066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3088688" w14:textId="77777777" w:rsidR="003655FF" w:rsidRDefault="003655FF" w:rsidP="003655FF">
      <w:pPr>
        <w:jc w:val="both"/>
        <w:rPr>
          <w:lang w:val="en-US"/>
        </w:rPr>
      </w:pPr>
    </w:p>
    <w:p w14:paraId="5816AB29" w14:textId="3C2DC5C2" w:rsidR="003655FF" w:rsidRDefault="003655FF" w:rsidP="003655FF">
      <w:pPr>
        <w:jc w:val="both"/>
        <w:rPr>
          <w:lang w:val="en-US"/>
        </w:rPr>
      </w:pPr>
      <w:r w:rsidRPr="003655FF">
        <w:rPr>
          <w:lang w:val="en-US"/>
        </w:rPr>
        <w:t>This book introduces a disciplined framework that adapts classic value ideas to a modern market where many quality companies do not pay dividends. It centers on a method called Relative Value Discipline (RVD), which helps investors compare payouts, growth, and valuation across different company types.</w:t>
      </w:r>
    </w:p>
    <w:p w14:paraId="4C479F06" w14:textId="77777777" w:rsidR="003655FF" w:rsidRPr="003655FF" w:rsidRDefault="003655FF" w:rsidP="003655FF">
      <w:pPr>
        <w:jc w:val="both"/>
        <w:rPr>
          <w:lang w:val="en-US"/>
        </w:rPr>
      </w:pPr>
    </w:p>
    <w:p w14:paraId="78B131F7" w14:textId="77777777" w:rsidR="003655FF" w:rsidRDefault="003655FF" w:rsidP="003655FF">
      <w:pPr>
        <w:jc w:val="both"/>
        <w:rPr>
          <w:lang w:val="en-US"/>
        </w:rPr>
      </w:pPr>
      <w:r w:rsidRPr="003655FF">
        <w:rPr>
          <w:lang w:val="en-US"/>
        </w:rPr>
        <w:t>The text breaks analysis into clear, testable pieces. Tengler lists a set of fundamental factors used to score candidates. These factors combine balance-sheet checks, cash-flow quality, growth trends, and measures that capture operating efficiency. Valuation is treated as a range. Multiple cross-checks are used so no single ratio decides the case.</w:t>
      </w:r>
    </w:p>
    <w:p w14:paraId="5E95AF36" w14:textId="77777777" w:rsidR="003655FF" w:rsidRPr="003655FF" w:rsidRDefault="003655FF" w:rsidP="003655FF">
      <w:pPr>
        <w:jc w:val="both"/>
        <w:rPr>
          <w:lang w:val="en-US"/>
        </w:rPr>
      </w:pPr>
    </w:p>
    <w:p w14:paraId="40D6BB0E" w14:textId="77777777" w:rsidR="003655FF" w:rsidRDefault="003655FF" w:rsidP="003655FF">
      <w:pPr>
        <w:jc w:val="both"/>
        <w:rPr>
          <w:lang w:val="en-US"/>
        </w:rPr>
      </w:pPr>
      <w:r w:rsidRPr="003655FF">
        <w:rPr>
          <w:lang w:val="en-US"/>
        </w:rPr>
        <w:t xml:space="preserve">Practical screening and case work are emphasized. The book offers step-by-step ways to find candidates, verify filings, and build conservative estimates of intrinsic value. Tengler shows how </w:t>
      </w:r>
      <w:r w:rsidRPr="003655FF">
        <w:rPr>
          <w:lang w:val="en-US"/>
        </w:rPr>
        <w:lastRenderedPageBreak/>
        <w:t>to adapt valuation for low- or non-dividend payers so they can be judged alongside traditional dividend stocks. Real examples demonstrate how the discipline converts into buy decisions.</w:t>
      </w:r>
    </w:p>
    <w:p w14:paraId="678C27E5" w14:textId="77777777" w:rsidR="003655FF" w:rsidRPr="003655FF" w:rsidRDefault="003655FF" w:rsidP="003655FF">
      <w:pPr>
        <w:jc w:val="both"/>
        <w:rPr>
          <w:lang w:val="en-US"/>
        </w:rPr>
      </w:pPr>
    </w:p>
    <w:p w14:paraId="08D2D856" w14:textId="77777777" w:rsidR="003655FF" w:rsidRDefault="003655FF" w:rsidP="003655FF">
      <w:pPr>
        <w:jc w:val="both"/>
        <w:rPr>
          <w:lang w:val="en-US"/>
        </w:rPr>
      </w:pPr>
      <w:r w:rsidRPr="003655FF">
        <w:rPr>
          <w:lang w:val="en-US"/>
        </w:rPr>
        <w:t xml:space="preserve">Portfolio construction rules are explicit. Tengler </w:t>
      </w:r>
      <w:proofErr w:type="gramStart"/>
      <w:r w:rsidRPr="003655FF">
        <w:rPr>
          <w:lang w:val="en-US"/>
        </w:rPr>
        <w:t>argues</w:t>
      </w:r>
      <w:proofErr w:type="gramEnd"/>
      <w:r w:rsidRPr="003655FF">
        <w:rPr>
          <w:lang w:val="en-US"/>
        </w:rPr>
        <w:t xml:space="preserve"> institutional portfolios can be concentrated yet diversified in practice. She discusses sensible position </w:t>
      </w:r>
      <w:proofErr w:type="gramStart"/>
      <w:r w:rsidRPr="003655FF">
        <w:rPr>
          <w:lang w:val="en-US"/>
        </w:rPr>
        <w:t>sizing</w:t>
      </w:r>
      <w:proofErr w:type="gramEnd"/>
      <w:r w:rsidRPr="003655FF">
        <w:rPr>
          <w:lang w:val="en-US"/>
        </w:rPr>
        <w:t>, liquidity considerations, and suggested holding ranges. The work links conviction to size and describes rebalancing and monitoring cadences that keep a thesis honest.</w:t>
      </w:r>
    </w:p>
    <w:p w14:paraId="5B81F5E7" w14:textId="77777777" w:rsidR="003655FF" w:rsidRPr="003655FF" w:rsidRDefault="003655FF" w:rsidP="003655FF">
      <w:pPr>
        <w:jc w:val="both"/>
        <w:rPr>
          <w:lang w:val="en-US"/>
        </w:rPr>
      </w:pPr>
    </w:p>
    <w:p w14:paraId="1BC22353" w14:textId="77777777" w:rsidR="003655FF" w:rsidRPr="003655FF" w:rsidRDefault="003655FF" w:rsidP="003655FF">
      <w:pPr>
        <w:jc w:val="both"/>
        <w:rPr>
          <w:lang w:val="en-US"/>
        </w:rPr>
      </w:pPr>
      <w:r w:rsidRPr="003655FF">
        <w:rPr>
          <w:lang w:val="en-US"/>
        </w:rPr>
        <w:t>Behavior and process get steady attention. The book recommends documented theses, checklists, and post-trade reviews to reduce emotional errors. Execution details — trading costs, turnover, and stress tests — are covered so the method is actionable. The overall aim is practical: make value and growth analysis repeatable, protect downside, and allow patient investors to harvest asymmetric returns in a “new era” market.</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174ED05" w:rsidR="00571E7E" w:rsidRPr="007A6045" w:rsidRDefault="00525694" w:rsidP="00525694">
      <w:r w:rsidRPr="007A6045">
        <w:t>Rating:</w:t>
      </w:r>
      <w:r w:rsidR="00B9021D">
        <w:t xml:space="preserve"> </w:t>
      </w:r>
      <w:r w:rsidR="003655FF">
        <w:t>1.0 | (1)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3655FF">
      <w:pPr>
        <w:jc w:val="both"/>
      </w:pPr>
    </w:p>
    <w:p w14:paraId="35FF9041" w14:textId="750668BA" w:rsidR="00BE14BA" w:rsidRPr="007A6045" w:rsidRDefault="0003046A" w:rsidP="003655FF">
      <w:pPr>
        <w:jc w:val="both"/>
      </w:pPr>
      <w:r w:rsidRPr="007A6045">
        <w:t>1.</w:t>
      </w:r>
      <w:r w:rsidR="00571E7E" w:rsidRPr="007A6045">
        <w:t xml:space="preserve"> “</w:t>
      </w:r>
      <w:r w:rsidR="003655FF" w:rsidRPr="003655FF">
        <w:t>No other book reveals so much about how a portfolio manager looks at the world. You will see how the transformation in the U.S. economy and stock market in the 1990s caused this seasoned value investor to transform her investing discipline to keep pace with the times, and you will gain invaluable insight into how an investment discipline is crafted to maximize gain and control risk for real, paying clients. This book is a must–read for every serious investor, and anyone who aspires to manage money for others.</w:t>
      </w:r>
      <w:r w:rsidR="00B9021D">
        <w:t xml:space="preserve">” </w:t>
      </w:r>
      <w:r w:rsidR="00A70697" w:rsidRPr="007A6045">
        <w:t xml:space="preserve">– </w:t>
      </w:r>
      <w:r w:rsidR="003655FF" w:rsidRPr="003655FF">
        <w:t>Dr. Arthur Laffer</w:t>
      </w:r>
    </w:p>
    <w:p w14:paraId="09C40698" w14:textId="404CBE2F" w:rsidR="009C21F7" w:rsidRPr="002F3067" w:rsidRDefault="009C21F7" w:rsidP="003655FF">
      <w:pPr>
        <w:jc w:val="both"/>
        <w:rPr>
          <w:lang w:val="en-US"/>
        </w:rPr>
      </w:pPr>
      <w:r w:rsidRPr="007A6045">
        <w:t>2. “</w:t>
      </w:r>
      <w:r w:rsidR="003655FF" w:rsidRPr="003655FF">
        <w:t xml:space="preserve">If you invest real money in the stock market, you </w:t>
      </w:r>
      <w:proofErr w:type="gramStart"/>
      <w:r w:rsidR="003655FF" w:rsidRPr="003655FF">
        <w:t>have to</w:t>
      </w:r>
      <w:proofErr w:type="gramEnd"/>
      <w:r w:rsidR="003655FF" w:rsidRPr="003655FF">
        <w:t xml:space="preserve"> read this book. In New Era Value Investing, Nancy Tengler gives you an inside look at the real work a serious value investor does in constructing a diversified portfolio of high–quality stocks. Nancy’s review of the history of value investing is worth the price of admission by itself. She explains how to use her Relative Dividend Yield and Relative Price–to–Sales Ratio frameworks to assess the value of both old–fashioned manufacturing companies and growth companies. She shows you how to use her Twelve Fundamental Factors analysis as a work plan to evaluate the strength and value of a company, helping the reader to understand that value investing is a lot of work. The genius of the book, however, is the way Nancy helps the reader understand how to balance the disciplines needed to be a value investor and the flexibility you need to adapt value methods to changing market fundamentals. New Era Value Investing is a book you are going to keep on your shelf.</w:t>
      </w:r>
      <w:r w:rsidR="00B9021D">
        <w:rPr>
          <w:lang w:val="en-US"/>
        </w:rPr>
        <w:t>”</w:t>
      </w:r>
      <w:r w:rsidRPr="007A6045">
        <w:t xml:space="preserve">– </w:t>
      </w:r>
      <w:r w:rsidR="003655FF" w:rsidRPr="003655FF">
        <w:t>Dr. John Rutledge</w:t>
      </w:r>
    </w:p>
    <w:p w14:paraId="5DAC6BC7" w14:textId="77777777" w:rsidR="00BE14BA" w:rsidRPr="007A6045" w:rsidRDefault="00BE14BA" w:rsidP="00130275"/>
    <w:p w14:paraId="46F6FDAF" w14:textId="18658880" w:rsidR="0087744C" w:rsidRPr="007A6045" w:rsidRDefault="0087744C" w:rsidP="00130275">
      <w:pPr>
        <w:rPr>
          <w:b/>
          <w:bCs/>
        </w:rPr>
      </w:pPr>
      <w:r w:rsidRPr="007A6045">
        <w:rPr>
          <w:b/>
          <w:bCs/>
        </w:rPr>
        <w:t>Indicative Price: $</w:t>
      </w:r>
      <w:r w:rsidR="003655FF">
        <w:rPr>
          <w:b/>
          <w:bCs/>
        </w:rPr>
        <w:t>66.90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665"/>
    <w:rsid w:val="00047790"/>
    <w:rsid w:val="00067CE9"/>
    <w:rsid w:val="0009523A"/>
    <w:rsid w:val="00122C6A"/>
    <w:rsid w:val="00130275"/>
    <w:rsid w:val="00145B9E"/>
    <w:rsid w:val="00163E13"/>
    <w:rsid w:val="00185FAA"/>
    <w:rsid w:val="001A26F5"/>
    <w:rsid w:val="001B2488"/>
    <w:rsid w:val="001E2C3A"/>
    <w:rsid w:val="002224FB"/>
    <w:rsid w:val="00284D06"/>
    <w:rsid w:val="002A3926"/>
    <w:rsid w:val="002C1973"/>
    <w:rsid w:val="002E4FC1"/>
    <w:rsid w:val="002F3067"/>
    <w:rsid w:val="003655FF"/>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80A2B"/>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9021D"/>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55FF"/>
    <w:rPr>
      <w:color w:val="467886" w:themeColor="hyperlink"/>
      <w:u w:val="single"/>
    </w:rPr>
  </w:style>
  <w:style w:type="character" w:styleId="UnresolvedMention">
    <w:name w:val="Unresolved Mention"/>
    <w:basedOn w:val="DefaultParagraphFont"/>
    <w:uiPriority w:val="99"/>
    <w:semiHidden/>
    <w:unhideWhenUsed/>
    <w:rsid w:val="00365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2025-09-15T15:31:00Z</dcterms:created>
  <dcterms:modified xsi:type="dcterms:W3CDTF">2025-09-15T15:31:00Z</dcterms:modified>
</cp:coreProperties>
</file>