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9F64" w14:textId="77777777" w:rsidR="008C5449" w:rsidRPr="008C5449" w:rsidRDefault="008C5449" w:rsidP="008C5449">
      <w:pPr>
        <w:rPr>
          <w:b/>
          <w:bCs/>
          <w:sz w:val="32"/>
          <w:szCs w:val="32"/>
          <w:lang w:val="en-US"/>
        </w:rPr>
      </w:pPr>
      <w:r w:rsidRPr="008C5449">
        <w:rPr>
          <w:b/>
          <w:bCs/>
          <w:sz w:val="32"/>
          <w:szCs w:val="32"/>
          <w:lang w:val="en-US"/>
        </w:rPr>
        <w:t>Value Investing Today</w:t>
      </w:r>
    </w:p>
    <w:p w14:paraId="7FCE9FBE" w14:textId="10FA697F" w:rsidR="00122C6A" w:rsidRDefault="008C5449" w:rsidP="00130275">
      <w:pPr>
        <w:rPr>
          <w:b/>
          <w:bCs/>
          <w:sz w:val="24"/>
          <w:szCs w:val="24"/>
        </w:rPr>
      </w:pPr>
      <w:r w:rsidRPr="008C5449">
        <w:rPr>
          <w:b/>
          <w:bCs/>
          <w:sz w:val="24"/>
          <w:szCs w:val="24"/>
        </w:rPr>
        <w:t>Charles Brandes</w:t>
      </w:r>
    </w:p>
    <w:p w14:paraId="3A51AD62" w14:textId="77777777" w:rsidR="008C5449" w:rsidRDefault="008C5449" w:rsidP="00130275"/>
    <w:p w14:paraId="2E2EC765" w14:textId="5029BE0B" w:rsidR="00A73517" w:rsidRPr="007A6045" w:rsidRDefault="008109B1" w:rsidP="00130275">
      <w:r w:rsidRPr="007A6045">
        <w:t xml:space="preserve">Year: </w:t>
      </w:r>
      <w:r w:rsidR="008C5449">
        <w:t>2003</w:t>
      </w:r>
      <w:r w:rsidR="00442564" w:rsidRPr="007A6045">
        <w:br/>
      </w:r>
      <w:r w:rsidRPr="007A6045">
        <w:t xml:space="preserve">Publisher: </w:t>
      </w:r>
      <w:r w:rsidR="008C5449" w:rsidRPr="008C5449">
        <w:t>McGraw-Hill Education</w:t>
      </w:r>
    </w:p>
    <w:p w14:paraId="55F89754" w14:textId="1DAD8CF6" w:rsidR="00023EC8" w:rsidRPr="007A6045" w:rsidRDefault="008109B1" w:rsidP="00130275">
      <w:r w:rsidRPr="007A6045">
        <w:t xml:space="preserve">Pages: </w:t>
      </w:r>
      <w:r w:rsidR="008C5449">
        <w:t>240</w:t>
      </w:r>
    </w:p>
    <w:p w14:paraId="1D90BED5" w14:textId="0DB1DCE6" w:rsidR="00F2459B" w:rsidRPr="007A6045" w:rsidRDefault="00F2459B" w:rsidP="00130275">
      <w:pPr>
        <w:rPr>
          <w:b/>
          <w:bCs/>
        </w:rPr>
      </w:pPr>
      <w:r w:rsidRPr="007A6045">
        <w:rPr>
          <w:b/>
          <w:bCs/>
        </w:rPr>
        <w:br/>
        <w:t xml:space="preserve">About </w:t>
      </w:r>
    </w:p>
    <w:p w14:paraId="19E75F1D" w14:textId="77777777" w:rsidR="008C5449" w:rsidRDefault="008C5449" w:rsidP="008C5449">
      <w:pPr>
        <w:jc w:val="both"/>
        <w:rPr>
          <w:lang w:val="en-US"/>
        </w:rPr>
      </w:pPr>
    </w:p>
    <w:p w14:paraId="3AD78A8F" w14:textId="0568A0A4" w:rsidR="008C5449" w:rsidRPr="008C5449" w:rsidRDefault="008C5449" w:rsidP="008C5449">
      <w:pPr>
        <w:jc w:val="both"/>
        <w:rPr>
          <w:lang w:val="en-US"/>
        </w:rPr>
      </w:pPr>
      <w:r w:rsidRPr="008C5449">
        <w:rPr>
          <w:lang w:val="en-US"/>
        </w:rPr>
        <w:t>The book explains how disciplined value principles, grounded in patience, fundamental analysis, and rational decision-making, can guide investors to identify undervalued opportunities and achieve long-term success in changing market conditions.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76EB844" w14:textId="77777777" w:rsidR="008C5449" w:rsidRDefault="008C5449" w:rsidP="008C5449">
      <w:pPr>
        <w:jc w:val="both"/>
        <w:rPr>
          <w:lang w:val="en-US"/>
        </w:rPr>
      </w:pPr>
    </w:p>
    <w:p w14:paraId="7BBA96E3" w14:textId="61B7135D" w:rsidR="008C5449" w:rsidRDefault="008C5449" w:rsidP="008C5449">
      <w:pPr>
        <w:jc w:val="both"/>
        <w:rPr>
          <w:lang w:val="en-US"/>
        </w:rPr>
      </w:pPr>
      <w:r w:rsidRPr="008C5449">
        <w:rPr>
          <w:lang w:val="en-US"/>
        </w:rPr>
        <w:t>Updated data and insights to help value investors address the realities of today's markets</w:t>
      </w:r>
    </w:p>
    <w:p w14:paraId="7B918B58" w14:textId="77777777" w:rsidR="008C5449" w:rsidRPr="008C5449" w:rsidRDefault="008C5449" w:rsidP="008C5449">
      <w:pPr>
        <w:jc w:val="both"/>
        <w:rPr>
          <w:lang w:val="en-US"/>
        </w:rPr>
      </w:pPr>
    </w:p>
    <w:p w14:paraId="403B782D" w14:textId="77777777" w:rsidR="008C5449" w:rsidRDefault="008C5449" w:rsidP="008C5449">
      <w:pPr>
        <w:jc w:val="both"/>
        <w:rPr>
          <w:lang w:val="en-US"/>
        </w:rPr>
      </w:pPr>
      <w:r w:rsidRPr="008C5449">
        <w:rPr>
          <w:lang w:val="en-US"/>
        </w:rPr>
        <w:t>On the heels of recent stock market tumbles and deceptions, value investing--the staple of investing greats from Benjamin Graham to Warren Buffett--has roared back into the spotlight. "Value Investing Today "returns with a new edition, filled with updated information and advice to give investors the skills and knowledge to become successful value investors.</w:t>
      </w:r>
    </w:p>
    <w:p w14:paraId="02DB90E9" w14:textId="77777777" w:rsidR="008C5449" w:rsidRPr="008C5449" w:rsidRDefault="008C5449" w:rsidP="008C5449">
      <w:pPr>
        <w:jc w:val="both"/>
        <w:rPr>
          <w:lang w:val="en-US"/>
        </w:rPr>
      </w:pPr>
    </w:p>
    <w:p w14:paraId="447E3DF9" w14:textId="77777777" w:rsidR="008C5449" w:rsidRPr="008C5449" w:rsidRDefault="008C5449" w:rsidP="008C5449">
      <w:pPr>
        <w:jc w:val="both"/>
        <w:rPr>
          <w:lang w:val="en-US"/>
        </w:rPr>
      </w:pPr>
      <w:r w:rsidRPr="008C5449">
        <w:rPr>
          <w:lang w:val="en-US"/>
        </w:rPr>
        <w:t xml:space="preserve">Broader in scope than previous editions, this third edition offers fresh lessons investors can use to uncover stocks that are, for whatever reason, underpriced in relation to their value. Updates to this edition </w:t>
      </w:r>
      <w:proofErr w:type="gramStart"/>
      <w:r w:rsidRPr="008C5449">
        <w:rPr>
          <w:lang w:val="en-US"/>
        </w:rPr>
        <w:t>include:</w:t>
      </w:r>
      <w:proofErr w:type="gramEnd"/>
      <w:r w:rsidRPr="008C5449">
        <w:rPr>
          <w:lang w:val="en-US"/>
        </w:rPr>
        <w:t xml:space="preserve"> New chapters on the psychology of investing and corporate governance Expanded discussions on the importance of margin of safety Increased correlations among world markets, and how to capitalize on them</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2C7BE84" w14:textId="77777777" w:rsidR="008C5449" w:rsidRDefault="008C5449" w:rsidP="008C5449">
      <w:pPr>
        <w:jc w:val="both"/>
        <w:rPr>
          <w:lang w:val="en-US"/>
        </w:rPr>
      </w:pPr>
    </w:p>
    <w:p w14:paraId="44485C77" w14:textId="77777777" w:rsidR="008C5449" w:rsidRDefault="008C5449" w:rsidP="008C5449">
      <w:pPr>
        <w:jc w:val="both"/>
        <w:rPr>
          <w:lang w:val="en-US"/>
        </w:rPr>
      </w:pPr>
      <w:r w:rsidRPr="008C5449">
        <w:rPr>
          <w:lang w:val="en-US"/>
        </w:rPr>
        <w:t xml:space="preserve">This book shows how to turn classic value ideas into disciplined, testable investment processes. Greiner explains how to translate qualitative rules into measurable factors. He lists metrics that capture cheapness, quality, and financial stress. The text then teaches how to build simple screens and combine signals into composite scores. </w:t>
      </w:r>
    </w:p>
    <w:p w14:paraId="2DD78B23" w14:textId="77777777" w:rsidR="008C5449" w:rsidRDefault="008C5449" w:rsidP="008C5449">
      <w:pPr>
        <w:jc w:val="both"/>
        <w:rPr>
          <w:lang w:val="en-US"/>
        </w:rPr>
      </w:pPr>
    </w:p>
    <w:p w14:paraId="7453DD70" w14:textId="77777777" w:rsidR="008C5449" w:rsidRDefault="008C5449" w:rsidP="008C5449">
      <w:pPr>
        <w:jc w:val="both"/>
        <w:rPr>
          <w:lang w:val="en-US"/>
        </w:rPr>
      </w:pPr>
      <w:r w:rsidRPr="008C5449">
        <w:rPr>
          <w:lang w:val="en-US"/>
        </w:rPr>
        <w:t xml:space="preserve">Testing is a central concern. Readers learn basic </w:t>
      </w:r>
      <w:proofErr w:type="spellStart"/>
      <w:r w:rsidRPr="008C5449">
        <w:rPr>
          <w:lang w:val="en-US"/>
        </w:rPr>
        <w:t>backtesting</w:t>
      </w:r>
      <w:proofErr w:type="spellEnd"/>
      <w:r w:rsidRPr="008C5449">
        <w:rPr>
          <w:lang w:val="en-US"/>
        </w:rPr>
        <w:t xml:space="preserve"> steps, out-of-sample checks, and </w:t>
      </w:r>
      <w:proofErr w:type="gramStart"/>
      <w:r w:rsidRPr="008C5449">
        <w:rPr>
          <w:lang w:val="en-US"/>
        </w:rPr>
        <w:t>robustness</w:t>
      </w:r>
      <w:proofErr w:type="gramEnd"/>
      <w:r w:rsidRPr="008C5449">
        <w:rPr>
          <w:lang w:val="en-US"/>
        </w:rPr>
        <w:t xml:space="preserve"> tests that expose fragile parameters. Greiner warns against common traps such as look-ahead bias, data-snooping, excessive parameter tuning, and ignored trading costs. Practical implementation receives sustained attention. The book covers how to convert signals into tradable portfolios, handle turnover, and choose sensible rebalancing cadences. </w:t>
      </w:r>
    </w:p>
    <w:p w14:paraId="017BE322" w14:textId="77777777" w:rsidR="008C5449" w:rsidRDefault="008C5449" w:rsidP="008C5449">
      <w:pPr>
        <w:jc w:val="both"/>
        <w:rPr>
          <w:lang w:val="en-US"/>
        </w:rPr>
      </w:pPr>
    </w:p>
    <w:p w14:paraId="0FD5D0E5" w14:textId="77777777" w:rsidR="008C5449" w:rsidRDefault="008C5449" w:rsidP="008C5449">
      <w:pPr>
        <w:jc w:val="both"/>
        <w:rPr>
          <w:lang w:val="en-US"/>
        </w:rPr>
      </w:pPr>
      <w:r w:rsidRPr="008C5449">
        <w:rPr>
          <w:lang w:val="en-US"/>
        </w:rPr>
        <w:t xml:space="preserve">Position sizing and risk controls are treated as rules, not afterthoughts. Greiner gives frameworks for concentration limits, stress tests, and tail-risk management. He also explains how to measure model performance and when to stop trusting a strategy. Data quality and sourcing are discussed in plain terms. The author describes how poor </w:t>
      </w:r>
      <w:proofErr w:type="gramStart"/>
      <w:r w:rsidRPr="008C5449">
        <w:rPr>
          <w:lang w:val="en-US"/>
        </w:rPr>
        <w:t>inputs</w:t>
      </w:r>
      <w:proofErr w:type="gramEnd"/>
      <w:r w:rsidRPr="008C5449">
        <w:rPr>
          <w:lang w:val="en-US"/>
        </w:rPr>
        <w:t xml:space="preserve"> can produce misleading signals. Behavioral and process disciplines are woven through </w:t>
      </w:r>
      <w:proofErr w:type="gramStart"/>
      <w:r w:rsidRPr="008C5449">
        <w:rPr>
          <w:lang w:val="en-US"/>
        </w:rPr>
        <w:t>the technical</w:t>
      </w:r>
      <w:proofErr w:type="gramEnd"/>
      <w:r w:rsidRPr="008C5449">
        <w:rPr>
          <w:lang w:val="en-US"/>
        </w:rPr>
        <w:t xml:space="preserve"> advice. </w:t>
      </w:r>
    </w:p>
    <w:p w14:paraId="6F786366" w14:textId="77777777" w:rsidR="008C5449" w:rsidRDefault="008C5449" w:rsidP="008C5449">
      <w:pPr>
        <w:jc w:val="both"/>
        <w:rPr>
          <w:lang w:val="en-US"/>
        </w:rPr>
      </w:pPr>
    </w:p>
    <w:p w14:paraId="67F186BA" w14:textId="77777777" w:rsidR="008C5449" w:rsidRDefault="008C5449" w:rsidP="008C5449">
      <w:pPr>
        <w:jc w:val="both"/>
        <w:rPr>
          <w:lang w:val="en-US"/>
        </w:rPr>
      </w:pPr>
      <w:r w:rsidRPr="008C5449">
        <w:rPr>
          <w:lang w:val="en-US"/>
        </w:rPr>
        <w:t xml:space="preserve">Greiner recommends documentation, decision journals, and post-trade reviews to reduce emotional errors. He frames models as discipline enablers that still require human judgment for qualitative checks on management and industry context. Several illustrative examples walk </w:t>
      </w:r>
      <w:r w:rsidRPr="008C5449">
        <w:rPr>
          <w:lang w:val="en-US"/>
        </w:rPr>
        <w:lastRenderedPageBreak/>
        <w:t xml:space="preserve">readers through building, validating, and refining a simple quant approach. The tone is hands-on and cautious. </w:t>
      </w:r>
    </w:p>
    <w:p w14:paraId="6DF615E5" w14:textId="77777777" w:rsidR="008C5449" w:rsidRDefault="008C5449" w:rsidP="008C5449">
      <w:pPr>
        <w:jc w:val="both"/>
        <w:rPr>
          <w:lang w:val="en-US"/>
        </w:rPr>
      </w:pPr>
    </w:p>
    <w:p w14:paraId="4D45F0B4" w14:textId="37CA7BA4" w:rsidR="008C5449" w:rsidRPr="008C5449" w:rsidRDefault="008C5449" w:rsidP="008C5449">
      <w:pPr>
        <w:jc w:val="both"/>
        <w:rPr>
          <w:lang w:val="en-US"/>
        </w:rPr>
      </w:pPr>
      <w:r w:rsidRPr="008C5449">
        <w:rPr>
          <w:lang w:val="en-US"/>
        </w:rPr>
        <w:t>The book urges conservative capital deployment during uncertain regimes and continuous monitoring for regime shifts. By following the frameworks, an investor moves from ad-hoc stock picking to a repeatable, testable system that raises analytical rigor, limits avoidable bias, and improves the odds of consistent, long-term performance.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33EB1A" w:rsidR="00571E7E" w:rsidRPr="007A6045" w:rsidRDefault="00525694" w:rsidP="00525694">
      <w:r w:rsidRPr="007A6045">
        <w:t xml:space="preserve">Rating: </w:t>
      </w:r>
      <w:r w:rsidR="008C5449">
        <w:t>4.2 | (8)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07C3A27" w:rsidR="0003046A" w:rsidRPr="008C5449" w:rsidRDefault="0003046A" w:rsidP="008C5449">
      <w:pPr>
        <w:jc w:val="both"/>
        <w:rPr>
          <w:lang w:val="en-US"/>
        </w:rPr>
      </w:pPr>
      <w:r w:rsidRPr="007A6045">
        <w:t>1.</w:t>
      </w:r>
      <w:r w:rsidR="00571E7E" w:rsidRPr="007A6045">
        <w:t xml:space="preserve"> “</w:t>
      </w:r>
      <w:r w:rsidR="008C5449" w:rsidRPr="008C5449">
        <w:t>Maybe a good introduction to value investing philosophy for novice investors. For professional investors, however, the book is too introductory with few new insights. While I agree with most of the author's points, I disagree with his emphasis on diversification. I believe too much diversification dilutes investors' focus and likely to lead to sub-optimal performance. After all, Buffett has made his fortune focusing only on his area of competence.</w:t>
      </w:r>
      <w:r w:rsidR="00571E7E" w:rsidRPr="007A6045">
        <w:t>”</w:t>
      </w:r>
      <w:r w:rsidR="00A70697" w:rsidRPr="007A6045">
        <w:t xml:space="preserve"> – </w:t>
      </w:r>
      <w:r w:rsidR="008C5449" w:rsidRPr="008C5449">
        <w:rPr>
          <w:lang w:val="en-US"/>
        </w:rPr>
        <w:t>Liberty Zen</w:t>
      </w:r>
    </w:p>
    <w:p w14:paraId="35FF9041" w14:textId="77777777" w:rsidR="00BE14BA" w:rsidRPr="007A6045" w:rsidRDefault="00BE14BA" w:rsidP="008C5449">
      <w:pPr>
        <w:jc w:val="both"/>
      </w:pPr>
    </w:p>
    <w:p w14:paraId="09C40698" w14:textId="17CE2FBB" w:rsidR="009C21F7" w:rsidRPr="008C5449" w:rsidRDefault="009C21F7" w:rsidP="008C5449">
      <w:pPr>
        <w:jc w:val="both"/>
        <w:rPr>
          <w:lang w:val="en-US"/>
        </w:rPr>
      </w:pPr>
      <w:r w:rsidRPr="007A6045">
        <w:t>2. “</w:t>
      </w:r>
      <w:r w:rsidR="008C5449" w:rsidRPr="008C5449">
        <w:rPr>
          <w:lang w:val="en-US"/>
        </w:rPr>
        <w:t xml:space="preserve">I learned practical skills from this book. When you say that it usually means "a </w:t>
      </w:r>
      <w:proofErr w:type="spellStart"/>
      <w:r w:rsidR="008C5449" w:rsidRPr="008C5449">
        <w:rPr>
          <w:lang w:val="en-US"/>
        </w:rPr>
        <w:t>borind</w:t>
      </w:r>
      <w:proofErr w:type="spellEnd"/>
      <w:r w:rsidR="008C5449" w:rsidRPr="008C5449">
        <w:rPr>
          <w:lang w:val="en-US"/>
        </w:rPr>
        <w:t>/dry read." For some reason, this was neither boring nor dry. The length is appropriate.</w:t>
      </w:r>
      <w:r w:rsidRPr="007A6045">
        <w:t xml:space="preserve">” – </w:t>
      </w:r>
      <w:r w:rsidR="008C5449">
        <w:t>David</w:t>
      </w:r>
    </w:p>
    <w:p w14:paraId="5DAC6BC7" w14:textId="77777777" w:rsidR="00BE14BA" w:rsidRPr="007A6045" w:rsidRDefault="00BE14BA" w:rsidP="00130275"/>
    <w:p w14:paraId="46F6FDAF" w14:textId="021E9D52" w:rsidR="0087744C" w:rsidRPr="007A6045" w:rsidRDefault="0087744C" w:rsidP="00130275">
      <w:pPr>
        <w:rPr>
          <w:b/>
          <w:bCs/>
        </w:rPr>
      </w:pPr>
      <w:r w:rsidRPr="007A6045">
        <w:rPr>
          <w:b/>
          <w:bCs/>
        </w:rPr>
        <w:t>Indicative Price: $</w:t>
      </w:r>
      <w:r w:rsidR="008C5449">
        <w:rPr>
          <w:b/>
          <w:bCs/>
        </w:rPr>
        <w:t>53.17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7C8"/>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C5449"/>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2025-09-15T13:54:00Z</dcterms:created>
  <dcterms:modified xsi:type="dcterms:W3CDTF">2025-09-15T13:54:00Z</dcterms:modified>
</cp:coreProperties>
</file>